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5CF1">
      <w:pPr>
        <w:spacing w:line="293" w:lineRule="auto"/>
        <w:rPr>
          <w:rFonts w:ascii="Arial"/>
          <w:sz w:val="21"/>
        </w:rPr>
      </w:pPr>
    </w:p>
    <w:p w14:paraId="6271490A">
      <w:pPr>
        <w:spacing w:line="294" w:lineRule="auto"/>
        <w:rPr>
          <w:rFonts w:ascii="Arial"/>
          <w:sz w:val="21"/>
        </w:rPr>
      </w:pPr>
    </w:p>
    <w:p w14:paraId="12BB22E3">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eastAsia="宋体"/>
          <w:sz w:val="40"/>
          <w:szCs w:val="40"/>
          <w:lang w:eastAsia="zh-CN"/>
        </w:rPr>
      </w:pPr>
      <w:r>
        <w:rPr>
          <w:rFonts w:hint="eastAsia" w:eastAsia="宋体"/>
          <w:b/>
          <w:bCs/>
          <w:sz w:val="44"/>
          <w:szCs w:val="44"/>
          <w:lang w:eastAsia="zh-CN"/>
        </w:rPr>
        <w:t>焦作市博爱经开区工业污水处理厂及配套管网工程代建项目</w:t>
      </w:r>
    </w:p>
    <w:p w14:paraId="0F2B2075">
      <w:pPr>
        <w:spacing w:line="243" w:lineRule="auto"/>
        <w:rPr>
          <w:rFonts w:ascii="Arial"/>
          <w:sz w:val="21"/>
        </w:rPr>
      </w:pPr>
    </w:p>
    <w:p w14:paraId="49FBFE6D">
      <w:pPr>
        <w:spacing w:line="243" w:lineRule="auto"/>
        <w:rPr>
          <w:rFonts w:ascii="Arial"/>
          <w:sz w:val="21"/>
        </w:rPr>
      </w:pPr>
    </w:p>
    <w:p w14:paraId="4A1C0D51">
      <w:pPr>
        <w:spacing w:line="243" w:lineRule="auto"/>
        <w:rPr>
          <w:rFonts w:ascii="Arial"/>
          <w:sz w:val="21"/>
        </w:rPr>
      </w:pPr>
    </w:p>
    <w:p w14:paraId="7AFA0F40">
      <w:pPr>
        <w:spacing w:line="243" w:lineRule="auto"/>
        <w:rPr>
          <w:rFonts w:ascii="Arial"/>
          <w:sz w:val="21"/>
        </w:rPr>
      </w:pPr>
    </w:p>
    <w:p w14:paraId="2F02846B">
      <w:pPr>
        <w:spacing w:line="243" w:lineRule="auto"/>
        <w:rPr>
          <w:rFonts w:ascii="Arial"/>
          <w:sz w:val="21"/>
        </w:rPr>
      </w:pPr>
    </w:p>
    <w:p w14:paraId="3FF838F7">
      <w:pPr>
        <w:spacing w:line="244" w:lineRule="auto"/>
        <w:rPr>
          <w:rFonts w:ascii="Arial"/>
          <w:sz w:val="21"/>
        </w:rPr>
      </w:pPr>
    </w:p>
    <w:p w14:paraId="6A02DFA1">
      <w:pPr>
        <w:pStyle w:val="2"/>
        <w:spacing w:before="234" w:line="220" w:lineRule="auto"/>
        <w:ind w:left="1671"/>
        <w:rPr>
          <w:sz w:val="72"/>
          <w:szCs w:val="72"/>
        </w:rPr>
      </w:pPr>
      <w:r>
        <w:rPr>
          <w:b/>
          <w:bCs/>
          <w:spacing w:val="-11"/>
          <w:sz w:val="72"/>
          <w:szCs w:val="72"/>
        </w:rPr>
        <w:t>竞争性谈判文件</w:t>
      </w:r>
    </w:p>
    <w:p w14:paraId="0E9C0AEE">
      <w:pPr>
        <w:spacing w:line="383" w:lineRule="auto"/>
        <w:rPr>
          <w:rFonts w:ascii="Arial"/>
          <w:sz w:val="21"/>
        </w:rPr>
      </w:pPr>
    </w:p>
    <w:p w14:paraId="6716AE90">
      <w:pPr>
        <w:pStyle w:val="2"/>
        <w:spacing w:before="97" w:line="352" w:lineRule="auto"/>
        <w:ind w:left="2044" w:right="1875" w:hanging="148"/>
        <w:rPr>
          <w:rFonts w:hint="eastAsia"/>
          <w:b/>
          <w:bCs/>
          <w:spacing w:val="-13"/>
          <w:lang w:val="en-US" w:eastAsia="zh-CN"/>
        </w:rPr>
      </w:pPr>
      <w:r>
        <w:rPr>
          <w:b/>
          <w:bCs/>
          <w:spacing w:val="-13"/>
        </w:rPr>
        <w:t>采购编号：</w:t>
      </w:r>
      <w:r>
        <w:rPr>
          <w:rFonts w:hint="eastAsia"/>
          <w:b/>
          <w:bCs/>
          <w:spacing w:val="-13"/>
          <w:lang w:val="en-US" w:eastAsia="zh-CN"/>
        </w:rPr>
        <w:t>博政采购（2025）94号</w:t>
      </w:r>
    </w:p>
    <w:p w14:paraId="4FAE61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1926" w:firstLineChars="700"/>
        <w:jc w:val="left"/>
        <w:rPr>
          <w:rFonts w:hint="default" w:ascii="宋体" w:hAnsi="宋体" w:eastAsia="宋体" w:cs="宋体"/>
          <w:b/>
          <w:bCs/>
          <w:snapToGrid w:val="0"/>
          <w:color w:val="000000"/>
          <w:spacing w:val="-13"/>
          <w:kern w:val="0"/>
          <w:sz w:val="30"/>
          <w:szCs w:val="30"/>
          <w:lang w:val="en-US" w:eastAsia="en-US" w:bidi="ar-SA"/>
        </w:rPr>
      </w:pPr>
      <w:r>
        <w:rPr>
          <w:rFonts w:hint="eastAsia" w:ascii="宋体" w:hAnsi="宋体" w:eastAsia="宋体" w:cs="宋体"/>
          <w:b/>
          <w:bCs/>
          <w:snapToGrid w:val="0"/>
          <w:color w:val="000000"/>
          <w:spacing w:val="-13"/>
          <w:kern w:val="0"/>
          <w:sz w:val="30"/>
          <w:szCs w:val="30"/>
          <w:lang w:val="en-US" w:eastAsia="zh-CN" w:bidi="ar-SA"/>
        </w:rPr>
        <w:t>项目编号：</w:t>
      </w:r>
      <w:r>
        <w:rPr>
          <w:rFonts w:hint="default" w:ascii="宋体" w:hAnsi="宋体" w:eastAsia="宋体" w:cs="宋体"/>
          <w:b/>
          <w:bCs/>
          <w:snapToGrid w:val="0"/>
          <w:color w:val="000000"/>
          <w:spacing w:val="-13"/>
          <w:kern w:val="0"/>
          <w:sz w:val="30"/>
          <w:szCs w:val="30"/>
          <w:lang w:val="en-US" w:eastAsia="zh-CN" w:bidi="ar-SA"/>
        </w:rPr>
        <w:t>博财谈判采购-202</w:t>
      </w:r>
      <w:r>
        <w:rPr>
          <w:rFonts w:hint="eastAsia" w:ascii="宋体" w:hAnsi="宋体" w:eastAsia="宋体" w:cs="宋体"/>
          <w:b/>
          <w:bCs/>
          <w:snapToGrid w:val="0"/>
          <w:color w:val="000000"/>
          <w:spacing w:val="-13"/>
          <w:kern w:val="0"/>
          <w:sz w:val="30"/>
          <w:szCs w:val="30"/>
          <w:lang w:val="en-US" w:eastAsia="zh-CN" w:bidi="ar-SA"/>
        </w:rPr>
        <w:t>5</w:t>
      </w:r>
      <w:r>
        <w:rPr>
          <w:rFonts w:hint="default" w:ascii="宋体" w:hAnsi="宋体" w:eastAsia="宋体" w:cs="宋体"/>
          <w:b/>
          <w:bCs/>
          <w:snapToGrid w:val="0"/>
          <w:color w:val="000000"/>
          <w:spacing w:val="-13"/>
          <w:kern w:val="0"/>
          <w:sz w:val="30"/>
          <w:szCs w:val="30"/>
          <w:lang w:val="en-US" w:eastAsia="zh-CN" w:bidi="ar-SA"/>
        </w:rPr>
        <w:t>-</w:t>
      </w:r>
      <w:r>
        <w:rPr>
          <w:rFonts w:hint="eastAsia" w:ascii="宋体" w:hAnsi="宋体" w:eastAsia="宋体" w:cs="宋体"/>
          <w:b/>
          <w:bCs/>
          <w:snapToGrid w:val="0"/>
          <w:color w:val="000000"/>
          <w:spacing w:val="-13"/>
          <w:kern w:val="0"/>
          <w:sz w:val="30"/>
          <w:szCs w:val="30"/>
          <w:lang w:val="en-US" w:eastAsia="zh-CN" w:bidi="ar-SA"/>
        </w:rPr>
        <w:t xml:space="preserve">53 </w:t>
      </w:r>
    </w:p>
    <w:p w14:paraId="17D76A6E">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FE8CF2D">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71863D9">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06D5E161">
      <w:pPr>
        <w:ind w:firstLine="1926" w:firstLineChars="700"/>
        <w:rPr>
          <w:rFonts w:hint="default" w:ascii="宋体" w:hAnsi="宋体" w:eastAsia="宋体" w:cs="宋体"/>
          <w:b/>
          <w:bCs/>
          <w:snapToGrid w:val="0"/>
          <w:color w:val="000000"/>
          <w:spacing w:val="-13"/>
          <w:kern w:val="0"/>
          <w:sz w:val="30"/>
          <w:szCs w:val="30"/>
          <w:lang w:val="en-US" w:eastAsia="zh-CN" w:bidi="ar-SA"/>
        </w:rPr>
      </w:pPr>
    </w:p>
    <w:p w14:paraId="2F9B5243">
      <w:pPr>
        <w:pStyle w:val="2"/>
        <w:spacing w:before="97" w:line="352" w:lineRule="auto"/>
        <w:ind w:left="2044" w:right="1875" w:hanging="148"/>
        <w:rPr>
          <w:sz w:val="31"/>
          <w:szCs w:val="31"/>
        </w:rPr>
      </w:pPr>
      <w:r>
        <w:t xml:space="preserve"> </w:t>
      </w:r>
    </w:p>
    <w:p w14:paraId="3424C41A">
      <w:pPr>
        <w:spacing w:line="286" w:lineRule="auto"/>
        <w:rPr>
          <w:rFonts w:ascii="Arial"/>
          <w:sz w:val="21"/>
        </w:rPr>
      </w:pPr>
    </w:p>
    <w:p w14:paraId="6AE9886D">
      <w:pPr>
        <w:spacing w:line="286" w:lineRule="auto"/>
        <w:rPr>
          <w:rFonts w:ascii="Arial"/>
          <w:sz w:val="21"/>
        </w:rPr>
      </w:pPr>
    </w:p>
    <w:p w14:paraId="0426ABC5">
      <w:pPr>
        <w:spacing w:line="286" w:lineRule="auto"/>
        <w:rPr>
          <w:rFonts w:ascii="Arial"/>
          <w:sz w:val="21"/>
        </w:rPr>
      </w:pPr>
    </w:p>
    <w:p w14:paraId="04AFC24C">
      <w:pPr>
        <w:spacing w:line="286" w:lineRule="auto"/>
        <w:rPr>
          <w:rFonts w:ascii="Arial"/>
          <w:sz w:val="21"/>
        </w:rPr>
      </w:pPr>
    </w:p>
    <w:p w14:paraId="59D95197">
      <w:pPr>
        <w:spacing w:line="286" w:lineRule="auto"/>
        <w:rPr>
          <w:rFonts w:ascii="Arial"/>
          <w:sz w:val="21"/>
        </w:rPr>
      </w:pPr>
    </w:p>
    <w:p w14:paraId="5132B03F">
      <w:pPr>
        <w:spacing w:line="286" w:lineRule="auto"/>
        <w:rPr>
          <w:rFonts w:ascii="Arial"/>
          <w:sz w:val="21"/>
        </w:rPr>
      </w:pPr>
    </w:p>
    <w:p w14:paraId="54B97A5A">
      <w:pPr>
        <w:spacing w:line="286" w:lineRule="auto"/>
        <w:rPr>
          <w:rFonts w:ascii="Arial"/>
          <w:sz w:val="21"/>
        </w:rPr>
      </w:pPr>
    </w:p>
    <w:p w14:paraId="4C854BDA">
      <w:pPr>
        <w:spacing w:line="286" w:lineRule="auto"/>
        <w:rPr>
          <w:rFonts w:ascii="Arial"/>
          <w:sz w:val="21"/>
        </w:rPr>
      </w:pPr>
    </w:p>
    <w:p w14:paraId="4F182DF1">
      <w:pPr>
        <w:spacing w:line="286" w:lineRule="auto"/>
        <w:rPr>
          <w:rFonts w:ascii="Arial"/>
          <w:sz w:val="21"/>
        </w:rPr>
      </w:pPr>
    </w:p>
    <w:p w14:paraId="05000A68">
      <w:pPr>
        <w:spacing w:line="286" w:lineRule="auto"/>
        <w:rPr>
          <w:rFonts w:ascii="Arial"/>
          <w:sz w:val="21"/>
        </w:rPr>
      </w:pPr>
    </w:p>
    <w:p w14:paraId="4A7BE4A9">
      <w:pPr>
        <w:spacing w:line="286" w:lineRule="auto"/>
        <w:rPr>
          <w:rFonts w:ascii="Arial"/>
          <w:sz w:val="21"/>
        </w:rPr>
      </w:pPr>
    </w:p>
    <w:p w14:paraId="14B62507">
      <w:pPr>
        <w:spacing w:line="286" w:lineRule="auto"/>
        <w:rPr>
          <w:rFonts w:ascii="Arial"/>
          <w:sz w:val="21"/>
        </w:rPr>
      </w:pPr>
    </w:p>
    <w:p w14:paraId="57B01A2F">
      <w:pPr>
        <w:pStyle w:val="2"/>
        <w:spacing w:before="98" w:line="219" w:lineRule="auto"/>
        <w:ind w:left="1479"/>
      </w:pPr>
      <w:r>
        <w:rPr>
          <w:b/>
          <w:bCs/>
          <w:spacing w:val="-14"/>
        </w:rPr>
        <w:t>采</w:t>
      </w:r>
      <w:r>
        <w:rPr>
          <w:spacing w:val="-14"/>
        </w:rPr>
        <w:t xml:space="preserve"> </w:t>
      </w:r>
      <w:r>
        <w:rPr>
          <w:b/>
          <w:bCs/>
          <w:spacing w:val="-14"/>
        </w:rPr>
        <w:t>购</w:t>
      </w:r>
      <w:r>
        <w:rPr>
          <w:spacing w:val="-14"/>
        </w:rPr>
        <w:t xml:space="preserve"> </w:t>
      </w:r>
      <w:r>
        <w:rPr>
          <w:b/>
          <w:bCs/>
          <w:spacing w:val="-14"/>
        </w:rPr>
        <w:t>人：</w:t>
      </w:r>
      <w:r>
        <w:rPr>
          <w:rFonts w:hint="eastAsia"/>
          <w:b/>
          <w:bCs/>
          <w:spacing w:val="-14"/>
          <w:lang w:val="en-US" w:eastAsia="zh-CN"/>
        </w:rPr>
        <w:t>博爱经济技术开发区管理委员会</w:t>
      </w:r>
    </w:p>
    <w:p w14:paraId="70584FC3">
      <w:pPr>
        <w:pStyle w:val="2"/>
        <w:spacing w:before="230" w:line="219" w:lineRule="auto"/>
        <w:ind w:left="1479"/>
        <w:rPr>
          <w:rFonts w:hint="eastAsia" w:eastAsia="宋体"/>
          <w:lang w:eastAsia="zh-CN"/>
        </w:rPr>
      </w:pPr>
      <w:r>
        <w:rPr>
          <w:rFonts w:hint="eastAsia"/>
          <w:b/>
          <w:bCs/>
          <w:spacing w:val="-14"/>
          <w:lang w:eastAsia="zh-CN"/>
        </w:rPr>
        <w:t>采购</w:t>
      </w:r>
      <w:r>
        <w:rPr>
          <w:b/>
          <w:bCs/>
          <w:spacing w:val="-14"/>
        </w:rPr>
        <w:t>代理机构：</w:t>
      </w:r>
      <w:r>
        <w:rPr>
          <w:rFonts w:hint="eastAsia"/>
          <w:b/>
          <w:bCs/>
          <w:spacing w:val="-14"/>
          <w:lang w:eastAsia="zh-CN"/>
        </w:rPr>
        <w:t>河南金诺工程管理有限公司</w:t>
      </w:r>
    </w:p>
    <w:p w14:paraId="482DD269">
      <w:pPr>
        <w:pStyle w:val="2"/>
        <w:spacing w:before="227" w:line="220" w:lineRule="auto"/>
        <w:ind w:left="1532"/>
      </w:pPr>
      <w:r>
        <w:rPr>
          <w:b/>
          <w:bCs/>
          <w:spacing w:val="-18"/>
        </w:rPr>
        <w:t>日</w:t>
      </w:r>
      <w:r>
        <w:rPr>
          <w:spacing w:val="39"/>
        </w:rPr>
        <w:t xml:space="preserve">   </w:t>
      </w:r>
      <w:r>
        <w:rPr>
          <w:b/>
          <w:bCs/>
          <w:spacing w:val="-18"/>
        </w:rPr>
        <w:t>期：202</w:t>
      </w:r>
      <w:r>
        <w:rPr>
          <w:rFonts w:hint="eastAsia"/>
          <w:b/>
          <w:bCs/>
          <w:spacing w:val="-18"/>
          <w:lang w:val="en-US" w:eastAsia="zh-CN"/>
        </w:rPr>
        <w:t>5</w:t>
      </w:r>
      <w:r>
        <w:rPr>
          <w:spacing w:val="-67"/>
        </w:rPr>
        <w:t xml:space="preserve"> </w:t>
      </w:r>
      <w:r>
        <w:rPr>
          <w:b/>
          <w:bCs/>
          <w:spacing w:val="-18"/>
        </w:rPr>
        <w:t>年</w:t>
      </w:r>
      <w:r>
        <w:rPr>
          <w:spacing w:val="-80"/>
        </w:rPr>
        <w:t xml:space="preserve"> </w:t>
      </w:r>
      <w:r>
        <w:rPr>
          <w:rFonts w:hint="eastAsia"/>
          <w:b/>
          <w:bCs/>
          <w:spacing w:val="-18"/>
          <w:lang w:val="en-US" w:eastAsia="zh-CN"/>
        </w:rPr>
        <w:t>9</w:t>
      </w:r>
      <w:r>
        <w:rPr>
          <w:b/>
          <w:bCs/>
          <w:spacing w:val="-18"/>
        </w:rPr>
        <w:t>月</w:t>
      </w:r>
    </w:p>
    <w:p w14:paraId="200DEB4E">
      <w:pPr>
        <w:spacing w:line="220" w:lineRule="auto"/>
      </w:pPr>
    </w:p>
    <w:p w14:paraId="4EE67136">
      <w:pPr>
        <w:bidi w:val="0"/>
        <w:rPr>
          <w:rFonts w:ascii="Arial" w:hAnsi="Arial" w:eastAsia="Arial" w:cs="Arial"/>
          <w:snapToGrid w:val="0"/>
          <w:color w:val="000000"/>
          <w:kern w:val="0"/>
          <w:sz w:val="21"/>
          <w:szCs w:val="21"/>
          <w:lang w:val="en-US" w:eastAsia="en-US" w:bidi="ar-SA"/>
        </w:rPr>
      </w:pPr>
    </w:p>
    <w:p w14:paraId="4E7120EF">
      <w:pPr>
        <w:bidi w:val="0"/>
        <w:rPr>
          <w:lang w:val="en-US" w:eastAsia="en-US"/>
        </w:rPr>
      </w:pPr>
    </w:p>
    <w:p w14:paraId="1C48AC3A">
      <w:pPr>
        <w:bidi w:val="0"/>
        <w:rPr>
          <w:lang w:val="en-US" w:eastAsia="en-US"/>
        </w:rPr>
      </w:pPr>
    </w:p>
    <w:p w14:paraId="48DA68A6">
      <w:pPr>
        <w:tabs>
          <w:tab w:val="left" w:pos="3541"/>
        </w:tabs>
        <w:bidi w:val="0"/>
        <w:jc w:val="left"/>
        <w:rPr>
          <w:rFonts w:hint="eastAsia" w:eastAsia="宋体"/>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sz w:val="21"/>
        </w:rPr>
      </w:pPr>
    </w:p>
    <w:sdt>
      <w:sdtPr>
        <w:rPr>
          <w:rFonts w:ascii="宋体" w:hAnsi="宋体" w:eastAsia="宋体" w:cs="Arial"/>
          <w:snapToGrid w:val="0"/>
          <w:color w:val="000000"/>
          <w:kern w:val="0"/>
          <w:sz w:val="21"/>
          <w:szCs w:val="21"/>
          <w:lang w:val="en-US" w:eastAsia="en-US" w:bidi="ar-SA"/>
        </w:rPr>
        <w:id w:val="14746511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30D5E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5D66712">
          <w:pPr>
            <w:pStyle w:val="6"/>
            <w:tabs>
              <w:tab w:val="right" w:leader="dot" w:pos="8887"/>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_Toc423 </w:instrText>
          </w:r>
          <w:r>
            <w:rPr>
              <w:szCs w:val="21"/>
            </w:rPr>
            <w:fldChar w:fldCharType="separate"/>
          </w:r>
          <w:r>
            <w:rPr>
              <w:bCs/>
              <w:spacing w:val="3"/>
              <w:szCs w:val="43"/>
            </w:rPr>
            <w:t>重要事项提示</w:t>
          </w:r>
          <w:r>
            <w:tab/>
          </w:r>
          <w:r>
            <w:fldChar w:fldCharType="begin"/>
          </w:r>
          <w:r>
            <w:instrText xml:space="preserve"> PAGEREF _Toc423 \h </w:instrText>
          </w:r>
          <w:r>
            <w:fldChar w:fldCharType="separate"/>
          </w:r>
          <w:r>
            <w:t>2</w:t>
          </w:r>
          <w:r>
            <w:fldChar w:fldCharType="end"/>
          </w:r>
          <w:r>
            <w:rPr>
              <w:szCs w:val="21"/>
            </w:rPr>
            <w:fldChar w:fldCharType="end"/>
          </w:r>
        </w:p>
        <w:p w14:paraId="71652F2C">
          <w:pPr>
            <w:pStyle w:val="6"/>
            <w:tabs>
              <w:tab w:val="right" w:leader="dot" w:pos="8887"/>
            </w:tabs>
          </w:pPr>
          <w:r>
            <w:rPr>
              <w:szCs w:val="21"/>
            </w:rPr>
            <w:fldChar w:fldCharType="begin"/>
          </w:r>
          <w:r>
            <w:rPr>
              <w:szCs w:val="21"/>
            </w:rPr>
            <w:instrText xml:space="preserve"> HYPERLINK \l _Toc25088 </w:instrText>
          </w:r>
          <w:r>
            <w:rPr>
              <w:szCs w:val="21"/>
            </w:rPr>
            <w:fldChar w:fldCharType="separate"/>
          </w:r>
          <w:r>
            <w:rPr>
              <w:bCs/>
              <w:spacing w:val="3"/>
              <w:szCs w:val="43"/>
            </w:rPr>
            <w:t>投标须知前附表</w:t>
          </w:r>
          <w:r>
            <w:tab/>
          </w:r>
          <w:r>
            <w:fldChar w:fldCharType="begin"/>
          </w:r>
          <w:r>
            <w:instrText xml:space="preserve"> PAGEREF _Toc25088 \h </w:instrText>
          </w:r>
          <w:r>
            <w:fldChar w:fldCharType="separate"/>
          </w:r>
          <w:r>
            <w:t>7</w:t>
          </w:r>
          <w:r>
            <w:fldChar w:fldCharType="end"/>
          </w:r>
          <w:r>
            <w:rPr>
              <w:szCs w:val="21"/>
            </w:rPr>
            <w:fldChar w:fldCharType="end"/>
          </w:r>
        </w:p>
        <w:p w14:paraId="103A09E7">
          <w:pPr>
            <w:pStyle w:val="6"/>
            <w:tabs>
              <w:tab w:val="right" w:leader="dot" w:pos="8887"/>
            </w:tabs>
          </w:pPr>
          <w:r>
            <w:rPr>
              <w:szCs w:val="21"/>
            </w:rPr>
            <w:fldChar w:fldCharType="begin"/>
          </w:r>
          <w:r>
            <w:rPr>
              <w:szCs w:val="21"/>
            </w:rPr>
            <w:instrText xml:space="preserve"> HYPERLINK \l _Toc1752 </w:instrText>
          </w:r>
          <w:r>
            <w:rPr>
              <w:szCs w:val="21"/>
            </w:rPr>
            <w:fldChar w:fldCharType="separate"/>
          </w:r>
          <w:r>
            <w:rPr>
              <w:bCs/>
              <w:spacing w:val="5"/>
              <w:szCs w:val="43"/>
            </w:rPr>
            <w:t>第一部分</w:t>
          </w:r>
          <w:r>
            <w:rPr>
              <w:spacing w:val="5"/>
              <w:szCs w:val="43"/>
            </w:rPr>
            <w:t xml:space="preserve"> </w:t>
          </w:r>
          <w:r>
            <w:rPr>
              <w:bCs/>
              <w:spacing w:val="5"/>
              <w:szCs w:val="43"/>
            </w:rPr>
            <w:t>采购项目相关内容及要求</w:t>
          </w:r>
          <w:r>
            <w:tab/>
          </w:r>
          <w:r>
            <w:fldChar w:fldCharType="begin"/>
          </w:r>
          <w:r>
            <w:instrText xml:space="preserve"> PAGEREF _Toc1752 \h </w:instrText>
          </w:r>
          <w:r>
            <w:fldChar w:fldCharType="separate"/>
          </w:r>
          <w:r>
            <w:t>11</w:t>
          </w:r>
          <w:r>
            <w:fldChar w:fldCharType="end"/>
          </w:r>
          <w:r>
            <w:rPr>
              <w:szCs w:val="21"/>
            </w:rPr>
            <w:fldChar w:fldCharType="end"/>
          </w:r>
        </w:p>
        <w:p w14:paraId="00B064F6">
          <w:pPr>
            <w:pStyle w:val="6"/>
            <w:tabs>
              <w:tab w:val="right" w:leader="dot" w:pos="8887"/>
            </w:tabs>
          </w:pPr>
          <w:r>
            <w:rPr>
              <w:szCs w:val="21"/>
            </w:rPr>
            <w:fldChar w:fldCharType="begin"/>
          </w:r>
          <w:r>
            <w:rPr>
              <w:szCs w:val="21"/>
            </w:rPr>
            <w:instrText xml:space="preserve"> HYPERLINK \l _Toc26141 </w:instrText>
          </w:r>
          <w:r>
            <w:rPr>
              <w:szCs w:val="21"/>
            </w:rPr>
            <w:fldChar w:fldCharType="separate"/>
          </w:r>
          <w:r>
            <w:rPr>
              <w:bCs/>
              <w:spacing w:val="4"/>
              <w:szCs w:val="43"/>
            </w:rPr>
            <w:t>第二部分</w:t>
          </w:r>
          <w:r>
            <w:rPr>
              <w:spacing w:val="4"/>
              <w:szCs w:val="43"/>
            </w:rPr>
            <w:t xml:space="preserve"> </w:t>
          </w:r>
          <w:r>
            <w:rPr>
              <w:bCs/>
              <w:spacing w:val="4"/>
              <w:szCs w:val="43"/>
            </w:rPr>
            <w:t>谈判须知</w:t>
          </w:r>
          <w:r>
            <w:tab/>
          </w:r>
          <w:r>
            <w:fldChar w:fldCharType="begin"/>
          </w:r>
          <w:r>
            <w:instrText xml:space="preserve"> PAGEREF _Toc26141 \h </w:instrText>
          </w:r>
          <w:r>
            <w:fldChar w:fldCharType="separate"/>
          </w:r>
          <w:r>
            <w:t>12</w:t>
          </w:r>
          <w:r>
            <w:fldChar w:fldCharType="end"/>
          </w:r>
          <w:r>
            <w:rPr>
              <w:szCs w:val="21"/>
            </w:rPr>
            <w:fldChar w:fldCharType="end"/>
          </w:r>
        </w:p>
        <w:p w14:paraId="73D5EE60">
          <w:pPr>
            <w:pStyle w:val="6"/>
            <w:tabs>
              <w:tab w:val="right" w:leader="dot" w:pos="8887"/>
            </w:tabs>
          </w:pPr>
          <w:r>
            <w:rPr>
              <w:szCs w:val="21"/>
            </w:rPr>
            <w:fldChar w:fldCharType="begin"/>
          </w:r>
          <w:r>
            <w:rPr>
              <w:szCs w:val="21"/>
            </w:rPr>
            <w:instrText xml:space="preserve"> HYPERLINK \l _Toc25402 </w:instrText>
          </w:r>
          <w:r>
            <w:rPr>
              <w:szCs w:val="21"/>
            </w:rPr>
            <w:fldChar w:fldCharType="separate"/>
          </w:r>
          <w:r>
            <w:rPr>
              <w:bCs/>
              <w:spacing w:val="4"/>
              <w:szCs w:val="43"/>
            </w:rPr>
            <w:t>第三部分</w:t>
          </w:r>
          <w:r>
            <w:rPr>
              <w:spacing w:val="4"/>
              <w:szCs w:val="43"/>
            </w:rPr>
            <w:t xml:space="preserve"> </w:t>
          </w:r>
          <w:r>
            <w:rPr>
              <w:bCs/>
              <w:spacing w:val="4"/>
              <w:szCs w:val="43"/>
            </w:rPr>
            <w:t>其他要求</w:t>
          </w:r>
          <w:r>
            <w:tab/>
          </w:r>
          <w:r>
            <w:fldChar w:fldCharType="begin"/>
          </w:r>
          <w:r>
            <w:instrText xml:space="preserve"> PAGEREF _Toc25402 \h </w:instrText>
          </w:r>
          <w:r>
            <w:fldChar w:fldCharType="separate"/>
          </w:r>
          <w:r>
            <w:t>22</w:t>
          </w:r>
          <w:r>
            <w:fldChar w:fldCharType="end"/>
          </w:r>
          <w:r>
            <w:rPr>
              <w:szCs w:val="21"/>
            </w:rPr>
            <w:fldChar w:fldCharType="end"/>
          </w:r>
        </w:p>
        <w:p w14:paraId="212518CD">
          <w:pPr>
            <w:pStyle w:val="6"/>
            <w:tabs>
              <w:tab w:val="right" w:leader="dot" w:pos="8887"/>
            </w:tabs>
          </w:pPr>
          <w:r>
            <w:rPr>
              <w:szCs w:val="21"/>
            </w:rPr>
            <w:fldChar w:fldCharType="begin"/>
          </w:r>
          <w:r>
            <w:rPr>
              <w:szCs w:val="21"/>
            </w:rPr>
            <w:instrText xml:space="preserve"> HYPERLINK \l _Toc21579 </w:instrText>
          </w:r>
          <w:r>
            <w:rPr>
              <w:szCs w:val="21"/>
            </w:rPr>
            <w:fldChar w:fldCharType="separate"/>
          </w:r>
          <w:r>
            <w:rPr>
              <w:bCs/>
              <w:spacing w:val="5"/>
              <w:szCs w:val="43"/>
            </w:rPr>
            <w:t>第四部分</w:t>
          </w:r>
          <w:r>
            <w:rPr>
              <w:spacing w:val="5"/>
              <w:szCs w:val="43"/>
            </w:rPr>
            <w:t xml:space="preserve"> </w:t>
          </w:r>
          <w:r>
            <w:rPr>
              <w:bCs/>
              <w:spacing w:val="5"/>
              <w:szCs w:val="43"/>
            </w:rPr>
            <w:t>质疑与投诉</w:t>
          </w:r>
          <w:r>
            <w:tab/>
          </w:r>
          <w:r>
            <w:fldChar w:fldCharType="begin"/>
          </w:r>
          <w:r>
            <w:instrText xml:space="preserve"> PAGEREF _Toc21579 \h </w:instrText>
          </w:r>
          <w:r>
            <w:fldChar w:fldCharType="separate"/>
          </w:r>
          <w:r>
            <w:t>23</w:t>
          </w:r>
          <w:r>
            <w:fldChar w:fldCharType="end"/>
          </w:r>
          <w:r>
            <w:rPr>
              <w:szCs w:val="21"/>
            </w:rPr>
            <w:fldChar w:fldCharType="end"/>
          </w:r>
        </w:p>
        <w:p w14:paraId="1EE97A45">
          <w:pPr>
            <w:pStyle w:val="6"/>
            <w:tabs>
              <w:tab w:val="right" w:leader="dot" w:pos="8887"/>
            </w:tabs>
          </w:pPr>
          <w:r>
            <w:rPr>
              <w:szCs w:val="21"/>
            </w:rPr>
            <w:fldChar w:fldCharType="begin"/>
          </w:r>
          <w:r>
            <w:rPr>
              <w:szCs w:val="21"/>
            </w:rPr>
            <w:instrText xml:space="preserve"> HYPERLINK \l _Toc26778 </w:instrText>
          </w:r>
          <w:r>
            <w:rPr>
              <w:szCs w:val="21"/>
            </w:rPr>
            <w:fldChar w:fldCharType="separate"/>
          </w:r>
          <w:r>
            <w:rPr>
              <w:bCs/>
              <w:spacing w:val="4"/>
              <w:szCs w:val="43"/>
            </w:rPr>
            <w:t>第五部分</w:t>
          </w:r>
          <w:r>
            <w:rPr>
              <w:spacing w:val="4"/>
              <w:szCs w:val="43"/>
            </w:rPr>
            <w:t xml:space="preserve"> </w:t>
          </w:r>
          <w:r>
            <w:rPr>
              <w:bCs/>
              <w:spacing w:val="4"/>
              <w:szCs w:val="43"/>
            </w:rPr>
            <w:t>监督单位</w:t>
          </w:r>
          <w:r>
            <w:tab/>
          </w:r>
          <w:r>
            <w:fldChar w:fldCharType="begin"/>
          </w:r>
          <w:r>
            <w:instrText xml:space="preserve"> PAGEREF _Toc26778 \h </w:instrText>
          </w:r>
          <w:r>
            <w:fldChar w:fldCharType="separate"/>
          </w:r>
          <w:r>
            <w:t>25</w:t>
          </w:r>
          <w:r>
            <w:fldChar w:fldCharType="end"/>
          </w:r>
          <w:r>
            <w:rPr>
              <w:szCs w:val="21"/>
            </w:rPr>
            <w:fldChar w:fldCharType="end"/>
          </w:r>
        </w:p>
        <w:p w14:paraId="3D53F30A">
          <w:pPr>
            <w:pStyle w:val="6"/>
            <w:tabs>
              <w:tab w:val="right" w:leader="dot" w:pos="8887"/>
            </w:tabs>
          </w:pPr>
          <w:r>
            <w:rPr>
              <w:szCs w:val="21"/>
            </w:rPr>
            <w:fldChar w:fldCharType="begin"/>
          </w:r>
          <w:r>
            <w:rPr>
              <w:szCs w:val="21"/>
            </w:rPr>
            <w:instrText xml:space="preserve"> HYPERLINK \l _Toc24023 </w:instrText>
          </w:r>
          <w:r>
            <w:rPr>
              <w:szCs w:val="21"/>
            </w:rPr>
            <w:fldChar w:fldCharType="separate"/>
          </w:r>
          <w:r>
            <w:rPr>
              <w:bCs/>
              <w:spacing w:val="5"/>
              <w:szCs w:val="43"/>
            </w:rPr>
            <w:t>第六部分</w:t>
          </w:r>
          <w:r>
            <w:rPr>
              <w:spacing w:val="5"/>
              <w:szCs w:val="43"/>
            </w:rPr>
            <w:t xml:space="preserve"> </w:t>
          </w:r>
          <w:r>
            <w:rPr>
              <w:bCs/>
              <w:spacing w:val="5"/>
              <w:szCs w:val="43"/>
            </w:rPr>
            <w:t>服务内容及要求</w:t>
          </w:r>
          <w:r>
            <w:tab/>
          </w:r>
          <w:r>
            <w:fldChar w:fldCharType="begin"/>
          </w:r>
          <w:r>
            <w:instrText xml:space="preserve"> PAGEREF _Toc24023 \h </w:instrText>
          </w:r>
          <w:r>
            <w:fldChar w:fldCharType="separate"/>
          </w:r>
          <w:r>
            <w:t>26</w:t>
          </w:r>
          <w:r>
            <w:fldChar w:fldCharType="end"/>
          </w:r>
          <w:r>
            <w:rPr>
              <w:szCs w:val="21"/>
            </w:rPr>
            <w:fldChar w:fldCharType="end"/>
          </w:r>
        </w:p>
        <w:p w14:paraId="0DD2165F">
          <w:pPr>
            <w:pStyle w:val="6"/>
            <w:tabs>
              <w:tab w:val="right" w:leader="dot" w:pos="8887"/>
            </w:tabs>
          </w:pPr>
          <w:r>
            <w:rPr>
              <w:szCs w:val="21"/>
            </w:rPr>
            <w:fldChar w:fldCharType="begin"/>
          </w:r>
          <w:r>
            <w:rPr>
              <w:szCs w:val="21"/>
            </w:rPr>
            <w:instrText xml:space="preserve"> HYPERLINK \l _Toc28054 </w:instrText>
          </w:r>
          <w:r>
            <w:rPr>
              <w:szCs w:val="21"/>
            </w:rPr>
            <w:fldChar w:fldCharType="separate"/>
          </w:r>
          <w:r>
            <w:rPr>
              <w:rFonts w:hint="eastAsia"/>
              <w:bCs/>
              <w:spacing w:val="5"/>
              <w:szCs w:val="43"/>
            </w:rPr>
            <w:t xml:space="preserve">第七部分 </w:t>
          </w:r>
          <w:r>
            <w:rPr>
              <w:bCs/>
              <w:spacing w:val="5"/>
              <w:szCs w:val="43"/>
            </w:rPr>
            <w:t>合同格式及主要条款</w:t>
          </w:r>
          <w:r>
            <w:tab/>
          </w:r>
          <w:r>
            <w:fldChar w:fldCharType="begin"/>
          </w:r>
          <w:r>
            <w:instrText xml:space="preserve"> PAGEREF _Toc28054 \h </w:instrText>
          </w:r>
          <w:r>
            <w:fldChar w:fldCharType="separate"/>
          </w:r>
          <w:r>
            <w:t>27</w:t>
          </w:r>
          <w:r>
            <w:fldChar w:fldCharType="end"/>
          </w:r>
          <w:r>
            <w:rPr>
              <w:szCs w:val="21"/>
            </w:rPr>
            <w:fldChar w:fldCharType="end"/>
          </w:r>
        </w:p>
        <w:p w14:paraId="101CE30A">
          <w:pPr>
            <w:pStyle w:val="6"/>
            <w:tabs>
              <w:tab w:val="right" w:leader="dot" w:pos="8887"/>
            </w:tabs>
          </w:pPr>
          <w:r>
            <w:rPr>
              <w:szCs w:val="21"/>
            </w:rPr>
            <w:fldChar w:fldCharType="begin"/>
          </w:r>
          <w:r>
            <w:rPr>
              <w:szCs w:val="21"/>
            </w:rPr>
            <w:instrText xml:space="preserve"> HYPERLINK \l _Toc7719 </w:instrText>
          </w:r>
          <w:r>
            <w:rPr>
              <w:szCs w:val="21"/>
            </w:rPr>
            <w:fldChar w:fldCharType="separate"/>
          </w:r>
          <w:r>
            <w:rPr>
              <w:rFonts w:hint="eastAsia"/>
              <w:bCs/>
              <w:spacing w:val="5"/>
              <w:szCs w:val="43"/>
              <w:lang w:eastAsia="zh-CN"/>
            </w:rPr>
            <w:t>（</w:t>
          </w:r>
          <w:r>
            <w:rPr>
              <w:rFonts w:hint="eastAsia"/>
              <w:bCs/>
              <w:spacing w:val="5"/>
              <w:szCs w:val="43"/>
              <w:lang w:val="en-US" w:eastAsia="zh-CN"/>
            </w:rPr>
            <w:t>仅供参考）</w:t>
          </w:r>
          <w:r>
            <w:tab/>
          </w:r>
          <w:r>
            <w:fldChar w:fldCharType="begin"/>
          </w:r>
          <w:r>
            <w:instrText xml:space="preserve"> PAGEREF _Toc7719 \h </w:instrText>
          </w:r>
          <w:r>
            <w:fldChar w:fldCharType="separate"/>
          </w:r>
          <w:r>
            <w:t>27</w:t>
          </w:r>
          <w:r>
            <w:fldChar w:fldCharType="end"/>
          </w:r>
          <w:r>
            <w:rPr>
              <w:szCs w:val="21"/>
            </w:rPr>
            <w:fldChar w:fldCharType="end"/>
          </w:r>
        </w:p>
        <w:p w14:paraId="7DCECDAB">
          <w:pPr>
            <w:pStyle w:val="6"/>
            <w:tabs>
              <w:tab w:val="right" w:leader="dot" w:pos="8887"/>
            </w:tabs>
          </w:pPr>
          <w:r>
            <w:rPr>
              <w:szCs w:val="21"/>
            </w:rPr>
            <w:fldChar w:fldCharType="begin"/>
          </w:r>
          <w:r>
            <w:rPr>
              <w:szCs w:val="21"/>
            </w:rPr>
            <w:instrText xml:space="preserve"> HYPERLINK \l _Toc8823 </w:instrText>
          </w:r>
          <w:r>
            <w:rPr>
              <w:szCs w:val="21"/>
            </w:rPr>
            <w:fldChar w:fldCharType="separate"/>
          </w:r>
          <w:r>
            <w:rPr>
              <w:bCs/>
              <w:spacing w:val="5"/>
              <w:szCs w:val="43"/>
            </w:rPr>
            <w:t>第八部分</w:t>
          </w:r>
          <w:r>
            <w:rPr>
              <w:spacing w:val="5"/>
              <w:szCs w:val="43"/>
            </w:rPr>
            <w:t xml:space="preserve"> </w:t>
          </w:r>
          <w:r>
            <w:rPr>
              <w:bCs/>
              <w:spacing w:val="5"/>
              <w:szCs w:val="43"/>
            </w:rPr>
            <w:t>附件—供应商响应文件格式</w:t>
          </w:r>
          <w:r>
            <w:tab/>
          </w:r>
          <w:r>
            <w:fldChar w:fldCharType="begin"/>
          </w:r>
          <w:r>
            <w:instrText xml:space="preserve"> PAGEREF _Toc8823 \h </w:instrText>
          </w:r>
          <w:r>
            <w:fldChar w:fldCharType="separate"/>
          </w:r>
          <w:r>
            <w:t>30</w:t>
          </w:r>
          <w:r>
            <w:fldChar w:fldCharType="end"/>
          </w:r>
          <w:r>
            <w:rPr>
              <w:szCs w:val="21"/>
            </w:rPr>
            <w:fldChar w:fldCharType="end"/>
          </w:r>
        </w:p>
        <w:p w14:paraId="6F8951B8">
          <w:pPr>
            <w:pStyle w:val="7"/>
            <w:tabs>
              <w:tab w:val="right" w:leader="dot" w:pos="8887"/>
            </w:tabs>
          </w:pPr>
          <w:r>
            <w:rPr>
              <w:szCs w:val="21"/>
            </w:rPr>
            <w:fldChar w:fldCharType="begin"/>
          </w:r>
          <w:r>
            <w:rPr>
              <w:szCs w:val="21"/>
            </w:rPr>
            <w:instrText xml:space="preserve"> HYPERLINK \l _Toc29483 </w:instrText>
          </w:r>
          <w:r>
            <w:rPr>
              <w:szCs w:val="21"/>
            </w:rPr>
            <w:fldChar w:fldCharType="separate"/>
          </w:r>
          <w:r>
            <w:rPr>
              <w:bCs/>
              <w:spacing w:val="-14"/>
              <w:szCs w:val="31"/>
            </w:rPr>
            <w:t>附件</w:t>
          </w:r>
          <w:r>
            <w:rPr>
              <w:spacing w:val="-44"/>
              <w:szCs w:val="31"/>
            </w:rPr>
            <w:t xml:space="preserve"> </w:t>
          </w:r>
          <w:r>
            <w:rPr>
              <w:rFonts w:ascii="Calibri Light" w:hAnsi="Calibri Light" w:eastAsia="Calibri Light" w:cs="Calibri Light"/>
              <w:bCs/>
              <w:spacing w:val="-14"/>
              <w:szCs w:val="31"/>
            </w:rPr>
            <w:t>1</w:t>
          </w:r>
          <w:r>
            <w:rPr>
              <w:bCs/>
              <w:spacing w:val="-14"/>
              <w:szCs w:val="31"/>
            </w:rPr>
            <w:t>：</w:t>
          </w:r>
          <w:r>
            <w:tab/>
          </w:r>
          <w:r>
            <w:fldChar w:fldCharType="begin"/>
          </w:r>
          <w:r>
            <w:instrText xml:space="preserve"> PAGEREF _Toc29483 \h </w:instrText>
          </w:r>
          <w:r>
            <w:fldChar w:fldCharType="separate"/>
          </w:r>
          <w:r>
            <w:t>32</w:t>
          </w:r>
          <w:r>
            <w:fldChar w:fldCharType="end"/>
          </w:r>
          <w:r>
            <w:rPr>
              <w:szCs w:val="21"/>
            </w:rPr>
            <w:fldChar w:fldCharType="end"/>
          </w:r>
        </w:p>
        <w:p w14:paraId="5635C49D">
          <w:pPr>
            <w:pStyle w:val="7"/>
            <w:tabs>
              <w:tab w:val="right" w:leader="dot" w:pos="8887"/>
            </w:tabs>
          </w:pPr>
          <w:r>
            <w:rPr>
              <w:szCs w:val="21"/>
            </w:rPr>
            <w:fldChar w:fldCharType="begin"/>
          </w:r>
          <w:r>
            <w:rPr>
              <w:szCs w:val="21"/>
            </w:rPr>
            <w:instrText xml:space="preserve"> HYPERLINK \l _Toc18708 </w:instrText>
          </w:r>
          <w:r>
            <w:rPr>
              <w:szCs w:val="21"/>
            </w:rPr>
            <w:fldChar w:fldCharType="separate"/>
          </w:r>
          <w:r>
            <w:rPr>
              <w:bCs/>
              <w:spacing w:val="-12"/>
              <w:szCs w:val="31"/>
            </w:rPr>
            <w:t>附件</w:t>
          </w:r>
          <w:r>
            <w:rPr>
              <w:spacing w:val="-52"/>
              <w:szCs w:val="31"/>
            </w:rPr>
            <w:t xml:space="preserve"> </w:t>
          </w:r>
          <w:r>
            <w:rPr>
              <w:rFonts w:ascii="Calibri Light" w:hAnsi="Calibri Light" w:eastAsia="Calibri Light" w:cs="Calibri Light"/>
              <w:bCs/>
              <w:spacing w:val="-12"/>
              <w:szCs w:val="31"/>
            </w:rPr>
            <w:t>2</w:t>
          </w:r>
          <w:r>
            <w:rPr>
              <w:bCs/>
              <w:spacing w:val="-12"/>
              <w:szCs w:val="31"/>
            </w:rPr>
            <w:t>：</w:t>
          </w:r>
          <w:r>
            <w:tab/>
          </w:r>
          <w:r>
            <w:fldChar w:fldCharType="begin"/>
          </w:r>
          <w:r>
            <w:instrText xml:space="preserve"> PAGEREF _Toc18708 \h </w:instrText>
          </w:r>
          <w:r>
            <w:fldChar w:fldCharType="separate"/>
          </w:r>
          <w:r>
            <w:t>35</w:t>
          </w:r>
          <w:r>
            <w:fldChar w:fldCharType="end"/>
          </w:r>
          <w:r>
            <w:rPr>
              <w:szCs w:val="21"/>
            </w:rPr>
            <w:fldChar w:fldCharType="end"/>
          </w:r>
        </w:p>
        <w:p w14:paraId="37CF5024">
          <w:pPr>
            <w:pStyle w:val="7"/>
            <w:tabs>
              <w:tab w:val="right" w:leader="dot" w:pos="8887"/>
            </w:tabs>
          </w:pPr>
          <w:r>
            <w:rPr>
              <w:szCs w:val="21"/>
            </w:rPr>
            <w:fldChar w:fldCharType="begin"/>
          </w:r>
          <w:r>
            <w:rPr>
              <w:szCs w:val="21"/>
            </w:rPr>
            <w:instrText xml:space="preserve"> HYPERLINK \l _Toc3193 </w:instrText>
          </w:r>
          <w:r>
            <w:rPr>
              <w:szCs w:val="21"/>
            </w:rPr>
            <w:fldChar w:fldCharType="separate"/>
          </w:r>
          <w:r>
            <w:rPr>
              <w:bCs/>
              <w:spacing w:val="-11"/>
              <w:szCs w:val="31"/>
            </w:rPr>
            <w:t>附件</w:t>
          </w:r>
          <w:r>
            <w:rPr>
              <w:spacing w:val="-55"/>
              <w:szCs w:val="31"/>
            </w:rPr>
            <w:t xml:space="preserve"> </w:t>
          </w:r>
          <w:r>
            <w:rPr>
              <w:bCs/>
              <w:spacing w:val="-11"/>
              <w:szCs w:val="31"/>
            </w:rPr>
            <w:t>3：</w:t>
          </w:r>
          <w:r>
            <w:tab/>
          </w:r>
          <w:r>
            <w:fldChar w:fldCharType="begin"/>
          </w:r>
          <w:r>
            <w:instrText xml:space="preserve"> PAGEREF _Toc3193 \h </w:instrText>
          </w:r>
          <w:r>
            <w:fldChar w:fldCharType="separate"/>
          </w:r>
          <w:r>
            <w:t>36</w:t>
          </w:r>
          <w:r>
            <w:fldChar w:fldCharType="end"/>
          </w:r>
          <w:r>
            <w:rPr>
              <w:szCs w:val="21"/>
            </w:rPr>
            <w:fldChar w:fldCharType="end"/>
          </w:r>
        </w:p>
        <w:p w14:paraId="56D84050">
          <w:pPr>
            <w:pStyle w:val="7"/>
            <w:tabs>
              <w:tab w:val="right" w:leader="dot" w:pos="8887"/>
            </w:tabs>
          </w:pPr>
          <w:r>
            <w:rPr>
              <w:szCs w:val="21"/>
            </w:rPr>
            <w:fldChar w:fldCharType="begin"/>
          </w:r>
          <w:r>
            <w:rPr>
              <w:szCs w:val="21"/>
            </w:rPr>
            <w:instrText xml:space="preserve"> HYPERLINK \l _Toc23387 </w:instrText>
          </w:r>
          <w:r>
            <w:rPr>
              <w:szCs w:val="21"/>
            </w:rPr>
            <w:fldChar w:fldCharType="separate"/>
          </w:r>
          <w:r>
            <w:rPr>
              <w:bCs/>
              <w:spacing w:val="-9"/>
              <w:szCs w:val="31"/>
            </w:rPr>
            <w:t>附件</w:t>
          </w:r>
          <w:r>
            <w:rPr>
              <w:spacing w:val="-64"/>
              <w:szCs w:val="31"/>
            </w:rPr>
            <w:t xml:space="preserve"> </w:t>
          </w:r>
          <w:r>
            <w:rPr>
              <w:rFonts w:ascii="Calibri Light" w:hAnsi="Calibri Light" w:eastAsia="Calibri Light" w:cs="Calibri Light"/>
              <w:bCs/>
              <w:spacing w:val="-9"/>
              <w:szCs w:val="31"/>
            </w:rPr>
            <w:t>4</w:t>
          </w:r>
          <w:r>
            <w:rPr>
              <w:bCs/>
              <w:spacing w:val="-9"/>
              <w:szCs w:val="31"/>
            </w:rPr>
            <w:t>：</w:t>
          </w:r>
          <w:r>
            <w:tab/>
          </w:r>
          <w:r>
            <w:fldChar w:fldCharType="begin"/>
          </w:r>
          <w:r>
            <w:instrText xml:space="preserve"> PAGEREF _Toc23387 \h </w:instrText>
          </w:r>
          <w:r>
            <w:fldChar w:fldCharType="separate"/>
          </w:r>
          <w:r>
            <w:t>37</w:t>
          </w:r>
          <w:r>
            <w:fldChar w:fldCharType="end"/>
          </w:r>
          <w:r>
            <w:rPr>
              <w:szCs w:val="21"/>
            </w:rPr>
            <w:fldChar w:fldCharType="end"/>
          </w:r>
        </w:p>
        <w:p w14:paraId="11554128">
          <w:pPr>
            <w:pStyle w:val="7"/>
            <w:tabs>
              <w:tab w:val="right" w:leader="dot" w:pos="8887"/>
            </w:tabs>
          </w:pPr>
          <w:r>
            <w:rPr>
              <w:szCs w:val="21"/>
            </w:rPr>
            <w:fldChar w:fldCharType="begin"/>
          </w:r>
          <w:r>
            <w:rPr>
              <w:szCs w:val="21"/>
            </w:rPr>
            <w:instrText xml:space="preserve"> HYPERLINK \l _Toc10800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5</w:t>
          </w:r>
          <w:r>
            <w:rPr>
              <w:bCs/>
              <w:spacing w:val="-11"/>
              <w:szCs w:val="31"/>
            </w:rPr>
            <w:t>：</w:t>
          </w:r>
          <w:r>
            <w:tab/>
          </w:r>
          <w:r>
            <w:fldChar w:fldCharType="begin"/>
          </w:r>
          <w:r>
            <w:instrText xml:space="preserve"> PAGEREF _Toc10800 \h </w:instrText>
          </w:r>
          <w:r>
            <w:fldChar w:fldCharType="separate"/>
          </w:r>
          <w:r>
            <w:t>38</w:t>
          </w:r>
          <w:r>
            <w:fldChar w:fldCharType="end"/>
          </w:r>
          <w:r>
            <w:rPr>
              <w:szCs w:val="21"/>
            </w:rPr>
            <w:fldChar w:fldCharType="end"/>
          </w:r>
        </w:p>
        <w:p w14:paraId="4292756B">
          <w:pPr>
            <w:pStyle w:val="7"/>
            <w:tabs>
              <w:tab w:val="right" w:leader="dot" w:pos="8887"/>
            </w:tabs>
          </w:pPr>
          <w:r>
            <w:rPr>
              <w:szCs w:val="21"/>
            </w:rPr>
            <w:fldChar w:fldCharType="begin"/>
          </w:r>
          <w:r>
            <w:rPr>
              <w:szCs w:val="21"/>
            </w:rPr>
            <w:instrText xml:space="preserve"> HYPERLINK \l _Toc14130 </w:instrText>
          </w:r>
          <w:r>
            <w:rPr>
              <w:szCs w:val="21"/>
            </w:rPr>
            <w:fldChar w:fldCharType="separate"/>
          </w:r>
          <w:r>
            <w:rPr>
              <w:bCs/>
              <w:spacing w:val="-11"/>
              <w:szCs w:val="31"/>
            </w:rPr>
            <w:t>附件</w:t>
          </w:r>
          <w:r>
            <w:rPr>
              <w:spacing w:val="-55"/>
              <w:szCs w:val="31"/>
            </w:rPr>
            <w:t xml:space="preserve"> </w:t>
          </w:r>
          <w:r>
            <w:rPr>
              <w:rFonts w:ascii="Calibri Light" w:hAnsi="Calibri Light" w:eastAsia="Calibri Light" w:cs="Calibri Light"/>
              <w:bCs/>
              <w:spacing w:val="-11"/>
              <w:szCs w:val="31"/>
            </w:rPr>
            <w:t>6</w:t>
          </w:r>
          <w:r>
            <w:rPr>
              <w:bCs/>
              <w:spacing w:val="-11"/>
              <w:szCs w:val="31"/>
            </w:rPr>
            <w:t>：</w:t>
          </w:r>
          <w:r>
            <w:tab/>
          </w:r>
          <w:r>
            <w:fldChar w:fldCharType="begin"/>
          </w:r>
          <w:r>
            <w:instrText xml:space="preserve"> PAGEREF _Toc14130 \h </w:instrText>
          </w:r>
          <w:r>
            <w:fldChar w:fldCharType="separate"/>
          </w:r>
          <w:r>
            <w:t>39</w:t>
          </w:r>
          <w:r>
            <w:fldChar w:fldCharType="end"/>
          </w:r>
          <w:r>
            <w:rPr>
              <w:szCs w:val="21"/>
            </w:rPr>
            <w:fldChar w:fldCharType="end"/>
          </w:r>
        </w:p>
        <w:p w14:paraId="63C034A7">
          <w:pPr>
            <w:pStyle w:val="7"/>
            <w:tabs>
              <w:tab w:val="right" w:leader="dot" w:pos="8887"/>
            </w:tabs>
          </w:pPr>
          <w:r>
            <w:rPr>
              <w:szCs w:val="21"/>
            </w:rPr>
            <w:fldChar w:fldCharType="begin"/>
          </w:r>
          <w:r>
            <w:rPr>
              <w:szCs w:val="21"/>
            </w:rPr>
            <w:instrText xml:space="preserve"> HYPERLINK \l _Toc24535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7</w:t>
          </w:r>
          <w:r>
            <w:rPr>
              <w:bCs/>
              <w:spacing w:val="-11"/>
              <w:szCs w:val="31"/>
            </w:rPr>
            <w:t>：</w:t>
          </w:r>
          <w:r>
            <w:tab/>
          </w:r>
          <w:r>
            <w:fldChar w:fldCharType="begin"/>
          </w:r>
          <w:r>
            <w:instrText xml:space="preserve"> PAGEREF _Toc24535 \h </w:instrText>
          </w:r>
          <w:r>
            <w:fldChar w:fldCharType="separate"/>
          </w:r>
          <w:r>
            <w:t>40</w:t>
          </w:r>
          <w:r>
            <w:fldChar w:fldCharType="end"/>
          </w:r>
          <w:r>
            <w:rPr>
              <w:szCs w:val="21"/>
            </w:rPr>
            <w:fldChar w:fldCharType="end"/>
          </w:r>
        </w:p>
        <w:p w14:paraId="5FE4334A">
          <w:pPr>
            <w:pStyle w:val="7"/>
            <w:tabs>
              <w:tab w:val="right" w:leader="dot" w:pos="8887"/>
            </w:tabs>
          </w:pPr>
          <w:r>
            <w:rPr>
              <w:szCs w:val="21"/>
            </w:rPr>
            <w:fldChar w:fldCharType="begin"/>
          </w:r>
          <w:r>
            <w:rPr>
              <w:szCs w:val="21"/>
            </w:rPr>
            <w:instrText xml:space="preserve"> HYPERLINK \l _Toc596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8</w:t>
          </w:r>
          <w:r>
            <w:rPr>
              <w:bCs/>
              <w:spacing w:val="-10"/>
              <w:szCs w:val="31"/>
            </w:rPr>
            <w:t>：</w:t>
          </w:r>
          <w:r>
            <w:tab/>
          </w:r>
          <w:r>
            <w:fldChar w:fldCharType="begin"/>
          </w:r>
          <w:r>
            <w:instrText xml:space="preserve"> PAGEREF _Toc596 \h </w:instrText>
          </w:r>
          <w:r>
            <w:fldChar w:fldCharType="separate"/>
          </w:r>
          <w:r>
            <w:t>41</w:t>
          </w:r>
          <w:r>
            <w:fldChar w:fldCharType="end"/>
          </w:r>
          <w:r>
            <w:rPr>
              <w:szCs w:val="21"/>
            </w:rPr>
            <w:fldChar w:fldCharType="end"/>
          </w:r>
        </w:p>
        <w:p w14:paraId="1CD4AFF5">
          <w:pPr>
            <w:pStyle w:val="7"/>
            <w:tabs>
              <w:tab w:val="right" w:leader="dot" w:pos="8887"/>
            </w:tabs>
          </w:pPr>
          <w:r>
            <w:rPr>
              <w:szCs w:val="21"/>
            </w:rPr>
            <w:fldChar w:fldCharType="begin"/>
          </w:r>
          <w:r>
            <w:rPr>
              <w:szCs w:val="21"/>
            </w:rPr>
            <w:instrText xml:space="preserve"> HYPERLINK \l _Toc25419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9</w:t>
          </w:r>
          <w:r>
            <w:rPr>
              <w:bCs/>
              <w:spacing w:val="-10"/>
              <w:szCs w:val="31"/>
            </w:rPr>
            <w:t>：</w:t>
          </w:r>
          <w:r>
            <w:tab/>
          </w:r>
          <w:r>
            <w:fldChar w:fldCharType="begin"/>
          </w:r>
          <w:r>
            <w:instrText xml:space="preserve"> PAGEREF _Toc25419 \h </w:instrText>
          </w:r>
          <w:r>
            <w:fldChar w:fldCharType="separate"/>
          </w:r>
          <w:r>
            <w:t>42</w:t>
          </w:r>
          <w:r>
            <w:fldChar w:fldCharType="end"/>
          </w:r>
          <w:r>
            <w:rPr>
              <w:szCs w:val="21"/>
            </w:rPr>
            <w:fldChar w:fldCharType="end"/>
          </w:r>
        </w:p>
        <w:p w14:paraId="1FBAD260">
          <w:pPr>
            <w:pStyle w:val="7"/>
            <w:tabs>
              <w:tab w:val="right" w:leader="dot" w:pos="8887"/>
            </w:tabs>
          </w:pPr>
          <w:r>
            <w:rPr>
              <w:szCs w:val="21"/>
            </w:rPr>
            <w:fldChar w:fldCharType="begin"/>
          </w:r>
          <w:r>
            <w:rPr>
              <w:szCs w:val="21"/>
            </w:rPr>
            <w:instrText xml:space="preserve"> HYPERLINK \l _Toc19985 </w:instrText>
          </w:r>
          <w:r>
            <w:rPr>
              <w:szCs w:val="21"/>
            </w:rPr>
            <w:fldChar w:fldCharType="separate"/>
          </w:r>
          <w:r>
            <w:rPr>
              <w:bCs/>
              <w:spacing w:val="-11"/>
              <w:szCs w:val="31"/>
            </w:rPr>
            <w:t>附件</w:t>
          </w:r>
          <w:r>
            <w:rPr>
              <w:spacing w:val="-44"/>
              <w:szCs w:val="31"/>
            </w:rPr>
            <w:t xml:space="preserve"> </w:t>
          </w:r>
          <w:r>
            <w:rPr>
              <w:rFonts w:ascii="Calibri Light" w:hAnsi="Calibri Light" w:eastAsia="Calibri Light" w:cs="Calibri Light"/>
              <w:bCs/>
              <w:spacing w:val="-11"/>
              <w:szCs w:val="31"/>
            </w:rPr>
            <w:t>10</w:t>
          </w:r>
          <w:r>
            <w:rPr>
              <w:bCs/>
              <w:spacing w:val="-11"/>
              <w:szCs w:val="31"/>
            </w:rPr>
            <w:t>：</w:t>
          </w:r>
          <w:r>
            <w:tab/>
          </w:r>
          <w:r>
            <w:fldChar w:fldCharType="begin"/>
          </w:r>
          <w:r>
            <w:instrText xml:space="preserve"> PAGEREF _Toc19985 \h </w:instrText>
          </w:r>
          <w:r>
            <w:fldChar w:fldCharType="separate"/>
          </w:r>
          <w:r>
            <w:t>43</w:t>
          </w:r>
          <w:r>
            <w:fldChar w:fldCharType="end"/>
          </w:r>
          <w:r>
            <w:rPr>
              <w:szCs w:val="21"/>
            </w:rPr>
            <w:fldChar w:fldCharType="end"/>
          </w:r>
        </w:p>
        <w:p w14:paraId="4DD2E2D3">
          <w:pPr>
            <w:spacing w:line="220" w:lineRule="auto"/>
            <w:rPr>
              <w:rFonts w:ascii="Arial" w:hAnsi="Arial" w:eastAsia="Arial" w:cs="Arial"/>
              <w:snapToGrid w:val="0"/>
              <w:color w:val="000000"/>
              <w:kern w:val="0"/>
              <w:sz w:val="21"/>
              <w:szCs w:val="21"/>
              <w:lang w:val="en-US" w:eastAsia="en-US" w:bidi="ar-SA"/>
            </w:rPr>
          </w:pPr>
          <w:r>
            <w:rPr>
              <w:szCs w:val="21"/>
            </w:rPr>
            <w:fldChar w:fldCharType="end"/>
          </w:r>
        </w:p>
      </w:sdtContent>
    </w:sdt>
    <w:p w14:paraId="668188EC">
      <w:pPr>
        <w:spacing w:line="220" w:lineRule="auto"/>
        <w:rPr>
          <w:rFonts w:ascii="Arial" w:hAnsi="Arial" w:eastAsia="Arial" w:cs="Arial"/>
          <w:snapToGrid w:val="0"/>
          <w:color w:val="000000"/>
          <w:kern w:val="0"/>
          <w:sz w:val="21"/>
          <w:szCs w:val="21"/>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2"/>
        <w:spacing w:before="88" w:line="224" w:lineRule="auto"/>
        <w:ind w:left="3223"/>
        <w:outlineLvl w:val="0"/>
        <w:rPr>
          <w:sz w:val="43"/>
          <w:szCs w:val="43"/>
        </w:rPr>
      </w:pPr>
      <w:bookmarkStart w:id="0" w:name="bookmark1"/>
      <w:bookmarkEnd w:id="0"/>
      <w:bookmarkStart w:id="1" w:name="_Toc423"/>
      <w:r>
        <w:rPr>
          <w:b/>
          <w:bCs/>
          <w:spacing w:val="3"/>
          <w:sz w:val="43"/>
          <w:szCs w:val="43"/>
        </w:rPr>
        <w:t>重要事项提示</w:t>
      </w:r>
      <w:bookmarkEnd w:id="1"/>
    </w:p>
    <w:p w14:paraId="2893723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各潜在供应商：</w:t>
      </w:r>
    </w:p>
    <w:p w14:paraId="116DBE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以下环节是此采购文件中需要重点关注的环节，对</w:t>
      </w:r>
      <w:r>
        <w:rPr>
          <w:spacing w:val="-3"/>
          <w:sz w:val="24"/>
          <w:szCs w:val="24"/>
        </w:rPr>
        <w:t>以下内容的忽视，可能是影响贵</w:t>
      </w:r>
      <w:r>
        <w:rPr>
          <w:sz w:val="24"/>
          <w:szCs w:val="24"/>
        </w:rPr>
        <w:t xml:space="preserve"> </w:t>
      </w:r>
      <w:r>
        <w:rPr>
          <w:spacing w:val="-2"/>
          <w:sz w:val="24"/>
          <w:szCs w:val="24"/>
        </w:rPr>
        <w:t>公司中标的重要因素。请在编制</w:t>
      </w:r>
      <w:r>
        <w:rPr>
          <w:rFonts w:hint="eastAsia"/>
          <w:spacing w:val="-2"/>
          <w:sz w:val="24"/>
          <w:szCs w:val="24"/>
          <w:lang w:eastAsia="zh-CN"/>
        </w:rPr>
        <w:t>响应文件</w:t>
      </w:r>
      <w:r>
        <w:rPr>
          <w:spacing w:val="-2"/>
          <w:sz w:val="24"/>
          <w:szCs w:val="24"/>
        </w:rPr>
        <w:t>参与政府采购时高度重视。</w:t>
      </w:r>
    </w:p>
    <w:p w14:paraId="1DF07B4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1、谈判文件应通过焦作市公共资源交易中心网站系统进行网上下载；未使用</w:t>
      </w:r>
      <w:r>
        <w:rPr>
          <w:spacing w:val="7"/>
          <w:sz w:val="24"/>
          <w:szCs w:val="24"/>
        </w:rPr>
        <w:t xml:space="preserve"> </w:t>
      </w:r>
      <w:r>
        <w:rPr>
          <w:spacing w:val="-2"/>
          <w:sz w:val="24"/>
          <w:szCs w:val="24"/>
        </w:rPr>
        <w:t>企业 CA 密匙登录焦作市公共资源交易中心网站系统进行网上下载文件的，投标视</w:t>
      </w:r>
      <w:r>
        <w:rPr>
          <w:spacing w:val="18"/>
          <w:sz w:val="24"/>
          <w:szCs w:val="24"/>
        </w:rPr>
        <w:t xml:space="preserve"> </w:t>
      </w:r>
      <w:r>
        <w:rPr>
          <w:spacing w:val="-13"/>
          <w:sz w:val="24"/>
          <w:szCs w:val="24"/>
        </w:rPr>
        <w:t>为无效；</w:t>
      </w:r>
    </w:p>
    <w:p w14:paraId="198177A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2、本项目采用“远程不见面”的开标方式，潜在供应商可提</w:t>
      </w:r>
      <w:r>
        <w:rPr>
          <w:spacing w:val="1"/>
          <w:sz w:val="24"/>
          <w:szCs w:val="24"/>
        </w:rPr>
        <w:t>前在焦作市交易中心</w:t>
      </w:r>
      <w:r>
        <w:rPr>
          <w:sz w:val="24"/>
          <w:szCs w:val="24"/>
        </w:rPr>
        <w:t xml:space="preserve">  </w:t>
      </w:r>
      <w:r>
        <w:rPr>
          <w:spacing w:val="1"/>
          <w:sz w:val="24"/>
          <w:szCs w:val="24"/>
        </w:rPr>
        <w:t>官网首页---下载中心--下载《焦作市电子招投标系统操作手册》和《焦作市公共资源</w:t>
      </w:r>
      <w:r>
        <w:rPr>
          <w:spacing w:val="9"/>
          <w:sz w:val="24"/>
          <w:szCs w:val="24"/>
        </w:rPr>
        <w:t xml:space="preserve">  </w:t>
      </w:r>
      <w:r>
        <w:rPr>
          <w:spacing w:val="-5"/>
          <w:sz w:val="24"/>
          <w:szCs w:val="24"/>
        </w:rPr>
        <w:t>交易平台不见面开标操作手册》、《投标文件制作工作工具》等， 查看操作说明，按要</w:t>
      </w:r>
      <w:r>
        <w:rPr>
          <w:spacing w:val="9"/>
          <w:sz w:val="24"/>
          <w:szCs w:val="24"/>
        </w:rPr>
        <w:t xml:space="preserve">  </w:t>
      </w:r>
      <w:r>
        <w:rPr>
          <w:spacing w:val="-3"/>
          <w:sz w:val="24"/>
          <w:szCs w:val="24"/>
        </w:rPr>
        <w:t>求进行</w:t>
      </w:r>
      <w:r>
        <w:rPr>
          <w:rFonts w:hint="eastAsia"/>
          <w:spacing w:val="-3"/>
          <w:sz w:val="24"/>
          <w:szCs w:val="24"/>
          <w:lang w:eastAsia="zh-CN"/>
        </w:rPr>
        <w:t>响应文件</w:t>
      </w:r>
      <w:r>
        <w:rPr>
          <w:spacing w:val="-3"/>
          <w:sz w:val="24"/>
          <w:szCs w:val="24"/>
        </w:rPr>
        <w:t>制作和上传等。为避免网络拥堵等不可控因素影响</w:t>
      </w:r>
      <w:r>
        <w:rPr>
          <w:rFonts w:hint="eastAsia"/>
          <w:spacing w:val="-3"/>
          <w:sz w:val="24"/>
          <w:szCs w:val="24"/>
          <w:lang w:eastAsia="zh-CN"/>
        </w:rPr>
        <w:t>响应文件</w:t>
      </w:r>
      <w:r>
        <w:rPr>
          <w:spacing w:val="-3"/>
          <w:sz w:val="24"/>
          <w:szCs w:val="24"/>
        </w:rPr>
        <w:t>的上传，</w:t>
      </w:r>
      <w:r>
        <w:rPr>
          <w:spacing w:val="7"/>
          <w:sz w:val="24"/>
          <w:szCs w:val="24"/>
        </w:rPr>
        <w:t xml:space="preserve"> </w:t>
      </w:r>
      <w:r>
        <w:rPr>
          <w:sz w:val="24"/>
          <w:szCs w:val="24"/>
        </w:rPr>
        <w:t>请提前上传</w:t>
      </w:r>
      <w:r>
        <w:rPr>
          <w:rFonts w:hint="eastAsia"/>
          <w:sz w:val="24"/>
          <w:szCs w:val="24"/>
          <w:lang w:eastAsia="zh-CN"/>
        </w:rPr>
        <w:t>响应文件</w:t>
      </w:r>
      <w:r>
        <w:rPr>
          <w:sz w:val="24"/>
          <w:szCs w:val="24"/>
        </w:rPr>
        <w:t>，并在开标截止时间前</w:t>
      </w:r>
      <w:r>
        <w:rPr>
          <w:spacing w:val="-1"/>
          <w:sz w:val="24"/>
          <w:szCs w:val="24"/>
        </w:rPr>
        <w:t>登录不见面开标大厅</w:t>
      </w:r>
    </w:p>
    <w:p w14:paraId="7D7EE1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rFonts w:hint="eastAsia"/>
          <w:spacing w:val="-1"/>
          <w:sz w:val="24"/>
          <w:szCs w:val="24"/>
        </w:rPr>
        <w:t>（</w:t>
      </w:r>
      <w:r>
        <w:rPr>
          <w:spacing w:val="-1"/>
          <w:sz w:val="24"/>
          <w:szCs w:val="24"/>
        </w:rPr>
        <w:fldChar w:fldCharType="begin"/>
      </w:r>
      <w:r>
        <w:rPr>
          <w:spacing w:val="-1"/>
          <w:sz w:val="24"/>
          <w:szCs w:val="24"/>
        </w:rPr>
        <w:instrText xml:space="preserve"> HYPERLINK "http://ggzy.jiaozuo.gov.cn/BidOpeningHall/bidhall/default/login" </w:instrText>
      </w:r>
      <w:r>
        <w:rPr>
          <w:spacing w:val="-1"/>
          <w:sz w:val="24"/>
          <w:szCs w:val="24"/>
        </w:rPr>
        <w:fldChar w:fldCharType="separate"/>
      </w:r>
      <w:r>
        <w:rPr>
          <w:rFonts w:hint="eastAsia"/>
          <w:spacing w:val="-1"/>
          <w:sz w:val="24"/>
          <w:szCs w:val="24"/>
        </w:rPr>
        <w:t>http://ggzy.jiaozuo.gov.cn/BidOpeningHall/bidhall/default/login</w:t>
      </w:r>
      <w:r>
        <w:rPr>
          <w:rFonts w:hint="eastAsia"/>
          <w:spacing w:val="-1"/>
          <w:sz w:val="24"/>
          <w:szCs w:val="24"/>
        </w:rPr>
        <w:fldChar w:fldCharType="end"/>
      </w:r>
      <w:r>
        <w:rPr>
          <w:rFonts w:hint="eastAsia"/>
          <w:spacing w:val="-1"/>
          <w:sz w:val="24"/>
          <w:szCs w:val="24"/>
        </w:rPr>
        <w:t>）</w:t>
      </w:r>
      <w:r>
        <w:rPr>
          <w:spacing w:val="-1"/>
          <w:sz w:val="24"/>
          <w:szCs w:val="24"/>
        </w:rPr>
        <w:t>按</w:t>
      </w:r>
      <w:r>
        <w:rPr>
          <w:spacing w:val="-5"/>
          <w:sz w:val="24"/>
          <w:szCs w:val="24"/>
        </w:rPr>
        <w:t>要求解密投标文件。因文件未及时上传导致投标失败的责任由供应商自行承担， 具体要</w:t>
      </w:r>
      <w:r>
        <w:rPr>
          <w:spacing w:val="16"/>
          <w:sz w:val="24"/>
          <w:szCs w:val="24"/>
        </w:rPr>
        <w:t xml:space="preserve"> </w:t>
      </w:r>
      <w:r>
        <w:rPr>
          <w:spacing w:val="-7"/>
          <w:sz w:val="24"/>
          <w:szCs w:val="24"/>
        </w:rPr>
        <w:t>求详见竞争性谈判文件。平台统一技术服务电话：</w:t>
      </w:r>
      <w:r>
        <w:rPr>
          <w:rFonts w:hint="eastAsia"/>
          <w:spacing w:val="-7"/>
          <w:sz w:val="24"/>
          <w:szCs w:val="24"/>
        </w:rPr>
        <w:t>0512-58188538</w:t>
      </w:r>
      <w:r>
        <w:rPr>
          <w:spacing w:val="-7"/>
          <w:sz w:val="24"/>
          <w:szCs w:val="24"/>
        </w:rPr>
        <w:t>，服务 QQ：4008503300，</w:t>
      </w:r>
      <w:r>
        <w:rPr>
          <w:spacing w:val="11"/>
          <w:sz w:val="24"/>
          <w:szCs w:val="24"/>
        </w:rPr>
        <w:t xml:space="preserve"> </w:t>
      </w:r>
      <w:r>
        <w:rPr>
          <w:spacing w:val="-1"/>
          <w:sz w:val="24"/>
          <w:szCs w:val="24"/>
        </w:rPr>
        <w:t>服务时间：周一至周日 8：00-17：30。</w:t>
      </w:r>
    </w:p>
    <w:p w14:paraId="09437CD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供应商无需到现场参加开标会议，无需到达现场提交原件资料。在线准时参加开标</w:t>
      </w:r>
      <w:r>
        <w:rPr>
          <w:spacing w:val="13"/>
          <w:sz w:val="24"/>
          <w:szCs w:val="24"/>
        </w:rPr>
        <w:t xml:space="preserve"> </w:t>
      </w:r>
      <w:r>
        <w:rPr>
          <w:spacing w:val="-2"/>
          <w:sz w:val="24"/>
          <w:szCs w:val="24"/>
        </w:rPr>
        <w:t>活动并进行文件解密、答疑澄清等。加密电子</w:t>
      </w:r>
      <w:r>
        <w:rPr>
          <w:rFonts w:hint="eastAsia"/>
          <w:spacing w:val="-2"/>
          <w:sz w:val="24"/>
          <w:szCs w:val="24"/>
          <w:lang w:eastAsia="zh-CN"/>
        </w:rPr>
        <w:t>响应文件</w:t>
      </w:r>
      <w:r>
        <w:rPr>
          <w:spacing w:val="-2"/>
          <w:sz w:val="24"/>
          <w:szCs w:val="24"/>
        </w:rPr>
        <w:t>须在焦作市公共资源交易中心电子交易平台中加密上传，上传时必须得到电脑“上传成功”的确认回复后方为上传成功。在规定时间内投标文件未解密的供应商，视为放弃投标。</w:t>
      </w:r>
    </w:p>
    <w:p w14:paraId="1CD62C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spacing w:val="16"/>
          <w:sz w:val="24"/>
          <w:szCs w:val="24"/>
        </w:rPr>
      </w:pPr>
      <w:r>
        <w:rPr>
          <w:spacing w:val="-3"/>
          <w:sz w:val="24"/>
          <w:szCs w:val="24"/>
        </w:rPr>
        <w:t>有下列情形之一的，将作为自动放弃、无效投标或废标处理：</w:t>
      </w:r>
      <w:r>
        <w:rPr>
          <w:spacing w:val="16"/>
          <w:sz w:val="24"/>
          <w:szCs w:val="24"/>
        </w:rPr>
        <w:t xml:space="preserve"> </w:t>
      </w:r>
    </w:p>
    <w:p w14:paraId="2F59F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right="0" w:rightChars="0"/>
        <w:textAlignment w:val="baseline"/>
        <w:rPr>
          <w:sz w:val="24"/>
          <w:szCs w:val="24"/>
        </w:rPr>
      </w:pPr>
      <w:r>
        <w:rPr>
          <w:spacing w:val="-3"/>
          <w:sz w:val="24"/>
          <w:szCs w:val="24"/>
        </w:rPr>
        <w:t>3.1. 未按竞争性谈判文件明示的规定签字或盖章的；</w:t>
      </w:r>
    </w:p>
    <w:p w14:paraId="2DAB765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3.2. 响应文件的关键内容（投标报价、合同履行期、质量要求等）未填写或填写</w:t>
      </w:r>
      <w:r>
        <w:rPr>
          <w:sz w:val="24"/>
          <w:szCs w:val="24"/>
        </w:rPr>
        <w:t xml:space="preserve"> </w:t>
      </w:r>
      <w:r>
        <w:rPr>
          <w:spacing w:val="-6"/>
          <w:sz w:val="24"/>
          <w:szCs w:val="24"/>
        </w:rPr>
        <w:t>字迹模糊无法辨认的；</w:t>
      </w:r>
    </w:p>
    <w:p w14:paraId="527716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3.3. 采购报价超出控制价的；</w:t>
      </w:r>
    </w:p>
    <w:p w14:paraId="65AD65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3.4. 响应文件中对同一项目有两个或多个报价，且未声明哪一个有效的；</w:t>
      </w:r>
    </w:p>
    <w:p w14:paraId="6B5C830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3.5. 相关资格证明文件不合格的；</w:t>
      </w:r>
    </w:p>
    <w:p w14:paraId="32653CC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3.6. 响应文件中附有采购人不能接受的条件的；</w:t>
      </w:r>
    </w:p>
    <w:p w14:paraId="5F9ED1C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pacing w:val="-2"/>
          <w:sz w:val="24"/>
          <w:szCs w:val="24"/>
        </w:rPr>
      </w:pPr>
      <w:r>
        <w:rPr>
          <w:spacing w:val="-2"/>
          <w:sz w:val="24"/>
          <w:szCs w:val="24"/>
        </w:rPr>
        <w:t>3.7. 响应文件有明显不符合竞争性谈判文件其它要求和有关法律法规的；</w:t>
      </w:r>
    </w:p>
    <w:p w14:paraId="2F72A4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z w:val="24"/>
          <w:szCs w:val="24"/>
        </w:rPr>
      </w:pPr>
      <w:r>
        <w:rPr>
          <w:spacing w:val="-2"/>
          <w:sz w:val="24"/>
          <w:szCs w:val="24"/>
        </w:rPr>
        <w:t>3.8. 评标过程中，如因两个或两个以</w:t>
      </w:r>
      <w:r>
        <w:rPr>
          <w:spacing w:val="-3"/>
          <w:sz w:val="24"/>
          <w:szCs w:val="24"/>
        </w:rPr>
        <w:t>上供应商在同一台计算机或同一个</w:t>
      </w:r>
      <w:r>
        <w:rPr>
          <w:spacing w:val="-35"/>
          <w:sz w:val="24"/>
          <w:szCs w:val="24"/>
        </w:rPr>
        <w:t xml:space="preserve"> </w:t>
      </w:r>
      <w:r>
        <w:rPr>
          <w:spacing w:val="-3"/>
          <w:sz w:val="24"/>
          <w:szCs w:val="24"/>
        </w:rPr>
        <w:t>IP</w:t>
      </w:r>
      <w:r>
        <w:rPr>
          <w:spacing w:val="-49"/>
          <w:sz w:val="24"/>
          <w:szCs w:val="24"/>
        </w:rPr>
        <w:t xml:space="preserve"> </w:t>
      </w:r>
      <w:r>
        <w:rPr>
          <w:spacing w:val="-3"/>
          <w:sz w:val="24"/>
          <w:szCs w:val="24"/>
        </w:rPr>
        <w:t>上传响</w:t>
      </w:r>
      <w:r>
        <w:rPr>
          <w:sz w:val="24"/>
          <w:szCs w:val="24"/>
        </w:rPr>
        <w:t xml:space="preserve"> </w:t>
      </w:r>
      <w:r>
        <w:rPr>
          <w:spacing w:val="-9"/>
          <w:sz w:val="24"/>
          <w:szCs w:val="24"/>
        </w:rPr>
        <w:t>应文件，而被不见面开标系统提示为“投标文件制作机器码一致”的，则视其投标无效；</w:t>
      </w:r>
    </w:p>
    <w:p w14:paraId="7CA3D9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3.9. 在评标过程中，竞争性谈判小组发现投标单位的报价明显低于其它采购报价，</w:t>
      </w:r>
      <w:r>
        <w:rPr>
          <w:sz w:val="24"/>
          <w:szCs w:val="24"/>
        </w:rPr>
        <w:t xml:space="preserve"> </w:t>
      </w:r>
      <w:r>
        <w:rPr>
          <w:spacing w:val="-2"/>
          <w:sz w:val="24"/>
          <w:szCs w:val="24"/>
        </w:rPr>
        <w:t>使得其采购报价可能低于其个别成本的，应当要求该投标单位作出书面说明并提供相关</w:t>
      </w:r>
      <w:r>
        <w:rPr>
          <w:spacing w:val="17"/>
          <w:sz w:val="24"/>
          <w:szCs w:val="24"/>
        </w:rPr>
        <w:t xml:space="preserve"> </w:t>
      </w:r>
      <w:r>
        <w:rPr>
          <w:spacing w:val="-5"/>
          <w:sz w:val="24"/>
          <w:szCs w:val="24"/>
        </w:rPr>
        <w:t>证明材料。投标单位不能合理说明或者不能提供相关证明材料的， 由竞争性谈判小组认</w:t>
      </w:r>
      <w:r>
        <w:rPr>
          <w:spacing w:val="16"/>
          <w:sz w:val="24"/>
          <w:szCs w:val="24"/>
        </w:rPr>
        <w:t xml:space="preserve"> </w:t>
      </w:r>
      <w:r>
        <w:rPr>
          <w:spacing w:val="-2"/>
          <w:sz w:val="24"/>
          <w:szCs w:val="24"/>
        </w:rPr>
        <w:t>定该投标单位以低于成本报价竞标，其报价应作废标处理。</w:t>
      </w:r>
    </w:p>
    <w:p w14:paraId="4B40B00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sz w:val="24"/>
          <w:szCs w:val="24"/>
        </w:rPr>
        <w:sectPr>
          <w:footerReference r:id="rId6" w:type="default"/>
          <w:pgSz w:w="11905" w:h="16836"/>
          <w:pgMar w:top="1392" w:right="1229" w:bottom="1122" w:left="1423" w:header="0" w:footer="961" w:gutter="0"/>
          <w:pgNumType w:fmt="decimal"/>
          <w:cols w:space="720" w:num="1"/>
        </w:sectPr>
      </w:pPr>
    </w:p>
    <w:p w14:paraId="74EB7A05">
      <w:pPr>
        <w:pStyle w:val="2"/>
        <w:spacing w:before="55" w:line="219" w:lineRule="auto"/>
        <w:ind w:left="866"/>
        <w:jc w:val="center"/>
        <w:rPr>
          <w:rFonts w:hint="eastAsia"/>
          <w:b/>
          <w:bCs/>
          <w:spacing w:val="-3"/>
          <w:sz w:val="28"/>
          <w:szCs w:val="28"/>
          <w:lang w:eastAsia="zh-CN"/>
        </w:rPr>
      </w:pPr>
      <w:r>
        <w:rPr>
          <w:rFonts w:hint="eastAsia"/>
          <w:b/>
          <w:bCs/>
          <w:spacing w:val="-3"/>
          <w:sz w:val="28"/>
          <w:szCs w:val="28"/>
          <w:lang w:eastAsia="zh-CN"/>
        </w:rPr>
        <w:t>焦作市博爱经开区工业污水处理厂及配套管网工程代建项目</w:t>
      </w:r>
    </w:p>
    <w:p w14:paraId="3E575616">
      <w:pPr>
        <w:pStyle w:val="2"/>
        <w:spacing w:before="55" w:line="219" w:lineRule="auto"/>
        <w:ind w:left="866"/>
        <w:jc w:val="center"/>
        <w:rPr>
          <w:sz w:val="28"/>
          <w:szCs w:val="28"/>
        </w:rPr>
      </w:pPr>
      <w:r>
        <w:rPr>
          <w:b/>
          <w:bCs/>
          <w:spacing w:val="-3"/>
          <w:sz w:val="28"/>
          <w:szCs w:val="28"/>
        </w:rPr>
        <w:t>竞争性谈判公告（不见面开标）</w:t>
      </w:r>
    </w:p>
    <w:p w14:paraId="798B68D2">
      <w:pPr>
        <w:spacing w:line="176" w:lineRule="exact"/>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5D135B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410" w:hRule="atLeast"/>
        </w:trPr>
        <w:tc>
          <w:tcPr>
            <w:tcW w:w="8766" w:type="dxa"/>
            <w:vAlign w:val="top"/>
          </w:tcPr>
          <w:p w14:paraId="5F707ECF">
            <w:pPr>
              <w:pStyle w:val="25"/>
              <w:keepNext w:val="0"/>
              <w:keepLines w:val="0"/>
              <w:pageBreakBefore w:val="0"/>
              <w:widowControl/>
              <w:kinsoku w:val="0"/>
              <w:wordWrap/>
              <w:overflowPunct/>
              <w:topLinePunct w:val="0"/>
              <w:autoSpaceDE w:val="0"/>
              <w:autoSpaceDN w:val="0"/>
              <w:bidi w:val="0"/>
              <w:adjustRightInd w:val="0"/>
              <w:snapToGrid w:val="0"/>
              <w:spacing w:before="38" w:line="440" w:lineRule="exact"/>
              <w:ind w:left="116" w:right="131" w:firstLine="721"/>
              <w:jc w:val="both"/>
              <w:textAlignment w:val="baseline"/>
            </w:pPr>
            <w:r>
              <w:t>重要提醒：</w:t>
            </w:r>
            <w:r>
              <w:rPr>
                <w:rFonts w:hint="eastAsia"/>
                <w:lang w:eastAsia="zh-CN"/>
              </w:rPr>
              <w:t>焦作市博爱经开区工业污水处理厂及配套管网工程代建项目</w:t>
            </w:r>
            <w:r>
              <w:t>的潜在供应</w:t>
            </w:r>
            <w:r>
              <w:rPr>
                <w:spacing w:val="-1"/>
              </w:rPr>
              <w:t>商,须在焦作市公共资</w:t>
            </w:r>
            <w:r>
              <w:rPr>
                <w:spacing w:val="-5"/>
              </w:rPr>
              <w:t>源交易中心网站获取采购文件及相关补充文件，并于</w:t>
            </w:r>
            <w:r>
              <w:rPr>
                <w:spacing w:val="-34"/>
              </w:rPr>
              <w:t xml:space="preserve"> </w:t>
            </w:r>
            <w:r>
              <w:rPr>
                <w:b/>
                <w:bCs/>
                <w:spacing w:val="-5"/>
                <w:u w:val="single" w:color="auto"/>
              </w:rPr>
              <w:t>202</w:t>
            </w:r>
            <w:r>
              <w:rPr>
                <w:rFonts w:hint="eastAsia"/>
                <w:b/>
                <w:bCs/>
                <w:spacing w:val="-5"/>
                <w:u w:val="single" w:color="auto"/>
                <w:lang w:val="en-US" w:eastAsia="zh-CN"/>
              </w:rPr>
              <w:t>5</w:t>
            </w:r>
            <w:r>
              <w:rPr>
                <w:spacing w:val="-49"/>
                <w:u w:val="single" w:color="auto"/>
              </w:rPr>
              <w:t xml:space="preserve"> </w:t>
            </w:r>
            <w:r>
              <w:rPr>
                <w:b/>
                <w:bCs/>
                <w:spacing w:val="-5"/>
                <w:u w:val="single" w:color="auto"/>
              </w:rPr>
              <w:t>年</w:t>
            </w:r>
            <w:r>
              <w:rPr>
                <w:rFonts w:hint="eastAsia"/>
                <w:b/>
                <w:bCs/>
                <w:spacing w:val="-5"/>
                <w:u w:val="single" w:color="auto"/>
                <w:lang w:val="en-US" w:eastAsia="zh-CN"/>
              </w:rPr>
              <w:t>0</w:t>
            </w:r>
            <w:r>
              <w:rPr>
                <w:rFonts w:hint="eastAsia"/>
                <w:b/>
                <w:bCs/>
                <w:spacing w:val="-47"/>
                <w:u w:val="single" w:color="auto"/>
                <w:lang w:val="en-US" w:eastAsia="zh-CN"/>
              </w:rPr>
              <w:t xml:space="preserve">9 </w:t>
            </w:r>
            <w:r>
              <w:rPr>
                <w:b/>
                <w:bCs/>
                <w:spacing w:val="-5"/>
                <w:u w:val="single" w:color="auto"/>
              </w:rPr>
              <w:t>月</w:t>
            </w:r>
            <w:r>
              <w:rPr>
                <w:rFonts w:hint="eastAsia"/>
                <w:b/>
                <w:bCs/>
                <w:spacing w:val="-5"/>
                <w:u w:val="single" w:color="auto"/>
                <w:lang w:val="en-US" w:eastAsia="zh-CN"/>
              </w:rPr>
              <w:t>29</w:t>
            </w:r>
            <w:r>
              <w:rPr>
                <w:b/>
                <w:bCs/>
                <w:spacing w:val="-5"/>
                <w:u w:val="single" w:color="auto"/>
              </w:rPr>
              <w:t>日</w:t>
            </w:r>
            <w:r>
              <w:rPr>
                <w:spacing w:val="-49"/>
                <w:u w:val="single" w:color="auto"/>
              </w:rPr>
              <w:t xml:space="preserve"> </w:t>
            </w:r>
            <w:r>
              <w:rPr>
                <w:rFonts w:hint="eastAsia"/>
                <w:b/>
                <w:bCs/>
                <w:spacing w:val="-5"/>
                <w:u w:val="single" w:color="auto"/>
                <w:lang w:val="en-US" w:eastAsia="zh-CN"/>
              </w:rPr>
              <w:t>9</w:t>
            </w:r>
            <w:r>
              <w:rPr>
                <w:spacing w:val="-39"/>
                <w:u w:val="single" w:color="auto"/>
              </w:rPr>
              <w:t xml:space="preserve"> </w:t>
            </w:r>
            <w:r>
              <w:rPr>
                <w:b/>
                <w:bCs/>
                <w:spacing w:val="-6"/>
                <w:u w:val="single" w:color="auto"/>
              </w:rPr>
              <w:t>时</w:t>
            </w:r>
            <w:r>
              <w:rPr>
                <w:spacing w:val="-43"/>
                <w:u w:val="single" w:color="auto"/>
              </w:rPr>
              <w:t xml:space="preserve"> </w:t>
            </w:r>
            <w:r>
              <w:rPr>
                <w:rFonts w:hint="eastAsia"/>
                <w:b/>
                <w:bCs/>
                <w:spacing w:val="-6"/>
                <w:u w:val="single" w:color="auto"/>
                <w:lang w:val="en-US" w:eastAsia="zh-CN"/>
              </w:rPr>
              <w:t>00</w:t>
            </w:r>
            <w:r>
              <w:rPr>
                <w:b/>
                <w:bCs/>
                <w:spacing w:val="-2"/>
                <w:u w:val="single" w:color="auto"/>
              </w:rPr>
              <w:t>分（北京时间）</w:t>
            </w:r>
            <w:r>
              <w:rPr>
                <w:spacing w:val="-2"/>
              </w:rPr>
              <w:t>前提交响应文件。</w:t>
            </w:r>
          </w:p>
        </w:tc>
      </w:tr>
    </w:tbl>
    <w:p w14:paraId="738B8106">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left="608"/>
        <w:textAlignment w:val="baseline"/>
        <w:rPr>
          <w:sz w:val="24"/>
          <w:szCs w:val="24"/>
        </w:rPr>
      </w:pPr>
      <w:r>
        <w:rPr>
          <w:b/>
          <w:bCs/>
          <w:spacing w:val="-5"/>
          <w:sz w:val="24"/>
          <w:szCs w:val="24"/>
        </w:rPr>
        <w:t>一、项目基本情况</w:t>
      </w:r>
    </w:p>
    <w:p w14:paraId="3CE5551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619"/>
        <w:textAlignment w:val="baseline"/>
        <w:rPr>
          <w:rFonts w:hint="eastAsia" w:eastAsia="宋体"/>
          <w:sz w:val="24"/>
          <w:szCs w:val="24"/>
          <w:lang w:eastAsia="zh-CN"/>
        </w:rPr>
      </w:pPr>
      <w:r>
        <w:rPr>
          <w:spacing w:val="-2"/>
          <w:sz w:val="24"/>
          <w:szCs w:val="24"/>
        </w:rPr>
        <w:t>1．</w:t>
      </w:r>
      <w:r>
        <w:rPr>
          <w:rFonts w:hint="eastAsia"/>
          <w:spacing w:val="-2"/>
          <w:sz w:val="24"/>
          <w:szCs w:val="24"/>
          <w:lang w:val="en-US" w:eastAsia="zh-CN"/>
        </w:rPr>
        <w:t>项目</w:t>
      </w:r>
      <w:r>
        <w:rPr>
          <w:spacing w:val="-2"/>
          <w:sz w:val="24"/>
          <w:szCs w:val="24"/>
        </w:rPr>
        <w:t>编号：</w:t>
      </w:r>
      <w:r>
        <w:rPr>
          <w:rFonts w:hint="eastAsia"/>
          <w:spacing w:val="-2"/>
          <w:sz w:val="24"/>
          <w:szCs w:val="24"/>
        </w:rPr>
        <w:t>博财谈判采购-202</w:t>
      </w:r>
      <w:r>
        <w:rPr>
          <w:rFonts w:hint="eastAsia"/>
          <w:spacing w:val="-2"/>
          <w:sz w:val="24"/>
          <w:szCs w:val="24"/>
          <w:lang w:val="en-US" w:eastAsia="zh-CN"/>
        </w:rPr>
        <w:t>5</w:t>
      </w:r>
      <w:r>
        <w:rPr>
          <w:rFonts w:hint="eastAsia"/>
          <w:spacing w:val="-2"/>
          <w:sz w:val="24"/>
          <w:szCs w:val="24"/>
        </w:rPr>
        <w:t>-</w:t>
      </w:r>
      <w:r>
        <w:rPr>
          <w:rFonts w:hint="eastAsia"/>
          <w:spacing w:val="-2"/>
          <w:sz w:val="24"/>
          <w:szCs w:val="24"/>
          <w:lang w:val="en-US" w:eastAsia="zh-CN"/>
        </w:rPr>
        <w:t xml:space="preserve">53 </w:t>
      </w:r>
    </w:p>
    <w:p w14:paraId="51D8FF76">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sz w:val="24"/>
          <w:szCs w:val="24"/>
        </w:rPr>
      </w:pPr>
      <w:r>
        <w:rPr>
          <w:spacing w:val="-1"/>
          <w:sz w:val="24"/>
          <w:szCs w:val="24"/>
        </w:rPr>
        <w:t>2．项目名称：</w:t>
      </w:r>
      <w:r>
        <w:rPr>
          <w:rFonts w:hint="eastAsia"/>
          <w:spacing w:val="-1"/>
          <w:sz w:val="24"/>
          <w:szCs w:val="24"/>
          <w:lang w:eastAsia="zh-CN"/>
        </w:rPr>
        <w:t>焦作市博爱经开区工业污水处理厂及配套管网工程代建项目</w:t>
      </w:r>
    </w:p>
    <w:p w14:paraId="15594864">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606"/>
        <w:textAlignment w:val="baseline"/>
        <w:rPr>
          <w:sz w:val="24"/>
          <w:szCs w:val="24"/>
        </w:rPr>
      </w:pPr>
      <w:r>
        <w:rPr>
          <w:spacing w:val="-2"/>
          <w:sz w:val="24"/>
          <w:szCs w:val="24"/>
        </w:rPr>
        <w:t>3．采购方式：竞争性谈判</w:t>
      </w:r>
      <w:r>
        <w:rPr>
          <w:rFonts w:hint="eastAsia" w:ascii="宋体" w:hAnsi="宋体" w:eastAsia="宋体" w:cs="宋体"/>
          <w:spacing w:val="-3"/>
          <w:sz w:val="24"/>
          <w:szCs w:val="24"/>
          <w:lang w:val="en-US" w:eastAsia="zh-CN"/>
        </w:rPr>
        <w:t>；</w:t>
      </w:r>
    </w:p>
    <w:p w14:paraId="4520EC67">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lang w:val="en-US" w:eastAsia="zh-CN"/>
        </w:rPr>
        <w:t>4．预算金额：</w:t>
      </w:r>
      <w:r>
        <w:rPr>
          <w:rFonts w:hint="eastAsia" w:ascii="宋体" w:hAnsi="宋体" w:eastAsia="宋体" w:cs="宋体"/>
          <w:spacing w:val="-1"/>
          <w:sz w:val="24"/>
          <w:szCs w:val="24"/>
          <w:highlight w:val="none"/>
          <w:lang w:val="en-US" w:eastAsia="zh-CN"/>
        </w:rPr>
        <w:t>1595800元</w:t>
      </w:r>
      <w:r>
        <w:rPr>
          <w:rFonts w:hint="eastAsia" w:ascii="宋体" w:hAnsi="宋体" w:eastAsia="宋体" w:cs="宋体"/>
          <w:spacing w:val="-3"/>
          <w:sz w:val="24"/>
          <w:szCs w:val="24"/>
          <w:highlight w:val="none"/>
          <w:lang w:val="en-US" w:eastAsia="zh-CN"/>
        </w:rPr>
        <w:t>；</w:t>
      </w:r>
    </w:p>
    <w:p w14:paraId="7B87C46B">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highlight w:val="none"/>
          <w:lang w:val="en-US" w:eastAsia="zh-CN"/>
        </w:rPr>
        <w:t>最高限价：1595800元</w:t>
      </w:r>
      <w:r>
        <w:rPr>
          <w:rFonts w:hint="eastAsia" w:ascii="宋体" w:hAnsi="宋体" w:eastAsia="宋体" w:cs="宋体"/>
          <w:spacing w:val="-3"/>
          <w:sz w:val="24"/>
          <w:szCs w:val="24"/>
          <w:highlight w:val="none"/>
          <w:lang w:val="en-US" w:eastAsia="zh-CN"/>
        </w:rPr>
        <w:t>；</w:t>
      </w:r>
    </w:p>
    <w:p w14:paraId="55D46C6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tbl>
      <w:tblPr>
        <w:tblStyle w:val="24"/>
        <w:tblW w:w="86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655"/>
        <w:gridCol w:w="2480"/>
        <w:gridCol w:w="1350"/>
        <w:gridCol w:w="1155"/>
        <w:gridCol w:w="1290"/>
      </w:tblGrid>
      <w:tr w14:paraId="408E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jc w:val="center"/>
        </w:trPr>
        <w:tc>
          <w:tcPr>
            <w:tcW w:w="743" w:type="dxa"/>
            <w:vAlign w:val="center"/>
          </w:tcPr>
          <w:p w14:paraId="33F20319">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序号</w:t>
            </w:r>
          </w:p>
        </w:tc>
        <w:tc>
          <w:tcPr>
            <w:tcW w:w="1655" w:type="dxa"/>
            <w:vAlign w:val="center"/>
          </w:tcPr>
          <w:p w14:paraId="20158ADD">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包号</w:t>
            </w:r>
          </w:p>
        </w:tc>
        <w:tc>
          <w:tcPr>
            <w:tcW w:w="2480" w:type="dxa"/>
            <w:vAlign w:val="center"/>
          </w:tcPr>
          <w:p w14:paraId="632850F3">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包名称</w:t>
            </w:r>
          </w:p>
        </w:tc>
        <w:tc>
          <w:tcPr>
            <w:tcW w:w="1350" w:type="dxa"/>
            <w:vAlign w:val="center"/>
          </w:tcPr>
          <w:p w14:paraId="7114D776">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rPr>
                <w:spacing w:val="-4"/>
              </w:rPr>
            </w:pPr>
            <w:r>
              <w:rPr>
                <w:spacing w:val="-4"/>
              </w:rPr>
              <w:t>包预算</w:t>
            </w:r>
          </w:p>
          <w:p w14:paraId="44FCAA20">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pPr>
            <w:r>
              <w:rPr>
                <w:spacing w:val="-8"/>
              </w:rPr>
              <w:t>（元）</w:t>
            </w:r>
          </w:p>
        </w:tc>
        <w:tc>
          <w:tcPr>
            <w:tcW w:w="1155" w:type="dxa"/>
            <w:vAlign w:val="center"/>
          </w:tcPr>
          <w:p w14:paraId="6EF67294">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9"/>
              <w:jc w:val="center"/>
              <w:textAlignment w:val="baseline"/>
            </w:pPr>
            <w:r>
              <w:rPr>
                <w:spacing w:val="-3"/>
              </w:rPr>
              <w:t>包最高限</w:t>
            </w:r>
            <w:r>
              <w:rPr>
                <w:spacing w:val="-5"/>
              </w:rPr>
              <w:t>价（元）</w:t>
            </w:r>
          </w:p>
        </w:tc>
        <w:tc>
          <w:tcPr>
            <w:tcW w:w="1290" w:type="dxa"/>
            <w:vAlign w:val="center"/>
          </w:tcPr>
          <w:p w14:paraId="3C94C394">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8"/>
              <w:jc w:val="center"/>
              <w:textAlignment w:val="baseline"/>
            </w:pPr>
            <w:r>
              <w:rPr>
                <w:spacing w:val="-3"/>
              </w:rPr>
              <w:t>是否专门面</w:t>
            </w:r>
            <w:r>
              <w:rPr>
                <w:spacing w:val="-7"/>
              </w:rPr>
              <w:t>向中小企业</w:t>
            </w:r>
          </w:p>
        </w:tc>
      </w:tr>
      <w:tr w14:paraId="5E69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jc w:val="center"/>
        </w:trPr>
        <w:tc>
          <w:tcPr>
            <w:tcW w:w="743" w:type="dxa"/>
            <w:vAlign w:val="center"/>
          </w:tcPr>
          <w:p w14:paraId="12FAA611">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t>1</w:t>
            </w:r>
          </w:p>
        </w:tc>
        <w:tc>
          <w:tcPr>
            <w:tcW w:w="1655" w:type="dxa"/>
            <w:vAlign w:val="center"/>
          </w:tcPr>
          <w:p w14:paraId="108B648E">
            <w:pPr>
              <w:pStyle w:val="25"/>
              <w:keepNext w:val="0"/>
              <w:keepLines w:val="0"/>
              <w:pageBreakBefore w:val="0"/>
              <w:widowControl/>
              <w:kinsoku w:val="0"/>
              <w:wordWrap/>
              <w:overflowPunct/>
              <w:topLinePunct w:val="0"/>
              <w:autoSpaceDE w:val="0"/>
              <w:autoSpaceDN w:val="0"/>
              <w:bidi w:val="0"/>
              <w:adjustRightInd w:val="0"/>
              <w:snapToGrid w:val="0"/>
              <w:spacing w:before="301" w:line="440" w:lineRule="exact"/>
              <w:jc w:val="center"/>
              <w:textAlignment w:val="baseline"/>
            </w:pPr>
            <w:r>
              <w:rPr>
                <w:rFonts w:hint="eastAsia"/>
                <w:lang w:val="en-US" w:eastAsia="zh-CN"/>
              </w:rPr>
              <w:t>博政采购（2025）94号</w:t>
            </w:r>
          </w:p>
        </w:tc>
        <w:tc>
          <w:tcPr>
            <w:tcW w:w="2480" w:type="dxa"/>
            <w:vAlign w:val="center"/>
          </w:tcPr>
          <w:p w14:paraId="0E08AF0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Arial"/>
                <w:sz w:val="21"/>
              </w:rPr>
            </w:pPr>
          </w:p>
          <w:p w14:paraId="55728375">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left="245" w:right="119" w:hanging="118"/>
              <w:jc w:val="center"/>
              <w:textAlignment w:val="baseline"/>
            </w:pPr>
            <w:r>
              <w:rPr>
                <w:rFonts w:hint="eastAsia"/>
                <w:lang w:eastAsia="zh-CN"/>
              </w:rPr>
              <w:t>焦作市博爱经开区工业污水处理厂及配套管网工程代建项目</w:t>
            </w:r>
          </w:p>
        </w:tc>
        <w:tc>
          <w:tcPr>
            <w:tcW w:w="1350" w:type="dxa"/>
            <w:vAlign w:val="center"/>
          </w:tcPr>
          <w:p w14:paraId="3E4F8360">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default" w:eastAsia="宋体"/>
                <w:highlight w:val="none"/>
                <w:lang w:val="en-US" w:eastAsia="zh-CN"/>
              </w:rPr>
              <w:t>1595800</w:t>
            </w:r>
          </w:p>
        </w:tc>
        <w:tc>
          <w:tcPr>
            <w:tcW w:w="1155" w:type="dxa"/>
            <w:vAlign w:val="center"/>
          </w:tcPr>
          <w:p w14:paraId="16B2D24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default" w:eastAsia="宋体"/>
                <w:highlight w:val="none"/>
                <w:lang w:val="en-US" w:eastAsia="zh-CN"/>
              </w:rPr>
              <w:t>1595800</w:t>
            </w:r>
          </w:p>
        </w:tc>
        <w:tc>
          <w:tcPr>
            <w:tcW w:w="1290" w:type="dxa"/>
            <w:vAlign w:val="center"/>
          </w:tcPr>
          <w:p w14:paraId="661491B6">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eastAsia="宋体"/>
                <w:highlight w:val="none"/>
                <w:lang w:val="en-US" w:eastAsia="zh-CN"/>
              </w:rPr>
            </w:pPr>
            <w:r>
              <w:rPr>
                <w:rFonts w:hint="eastAsia"/>
                <w:highlight w:val="none"/>
                <w:lang w:val="en-US" w:eastAsia="zh-CN"/>
              </w:rPr>
              <w:t>否</w:t>
            </w:r>
          </w:p>
        </w:tc>
      </w:tr>
    </w:tbl>
    <w:p w14:paraId="7EFB5BA9">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firstLine="476" w:firstLineChars="200"/>
        <w:textAlignment w:val="baseline"/>
        <w:rPr>
          <w:rFonts w:hint="eastAsia" w:eastAsia="宋体"/>
          <w:sz w:val="24"/>
          <w:szCs w:val="24"/>
          <w:lang w:eastAsia="zh-CN"/>
        </w:rPr>
      </w:pPr>
      <w:r>
        <w:rPr>
          <w:spacing w:val="-1"/>
          <w:sz w:val="24"/>
          <w:szCs w:val="24"/>
        </w:rPr>
        <w:t>5.采购需求（包括但不限于标的的名称、数量、简要技术需求或服务要求等）</w:t>
      </w:r>
      <w:r>
        <w:rPr>
          <w:rFonts w:hint="eastAsia"/>
          <w:spacing w:val="-1"/>
          <w:sz w:val="24"/>
          <w:szCs w:val="24"/>
          <w:lang w:eastAsia="zh-CN"/>
        </w:rPr>
        <w:t>：</w:t>
      </w:r>
    </w:p>
    <w:p w14:paraId="7515639F">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468" w:firstLineChars="2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5.1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采购范围：</w:t>
      </w:r>
      <w:r>
        <w:rPr>
          <w:rFonts w:hint="eastAsia" w:ascii="宋体" w:hAnsi="宋体" w:eastAsia="宋体" w:cs="宋体"/>
          <w:spacing w:val="-3"/>
          <w:sz w:val="24"/>
          <w:szCs w:val="24"/>
          <w:lang w:val="en-US" w:eastAsia="zh-CN"/>
        </w:rPr>
        <w:t>自</w:t>
      </w:r>
      <w:bookmarkStart w:id="45" w:name="_GoBack"/>
      <w:bookmarkEnd w:id="45"/>
      <w:r>
        <w:rPr>
          <w:rFonts w:hint="eastAsia" w:ascii="宋体" w:hAnsi="宋体" w:eastAsia="宋体" w:cs="宋体"/>
          <w:spacing w:val="-3"/>
          <w:sz w:val="24"/>
          <w:szCs w:val="24"/>
          <w:lang w:val="en-US" w:eastAsia="zh-CN"/>
        </w:rPr>
        <w:t>焦作市博爱经开区工业污水处理厂及配套管网工程项目申请立项批复后，代替甲方履行项目全过程管理责任；</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标包划分：共1个标包</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5.3</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资金来源：</w:t>
      </w:r>
      <w:r>
        <w:rPr>
          <w:rFonts w:hint="eastAsia" w:ascii="宋体" w:hAnsi="宋体" w:eastAsia="宋体" w:cs="宋体"/>
          <w:spacing w:val="-3"/>
          <w:sz w:val="24"/>
          <w:szCs w:val="24"/>
          <w:lang w:eastAsia="zh-CN"/>
        </w:rPr>
        <w:t>地方财政资金及申请地方政府专项债</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服务期限：</w:t>
      </w:r>
      <w:r>
        <w:rPr>
          <w:rFonts w:hint="eastAsia" w:ascii="宋体" w:hAnsi="宋体" w:eastAsia="宋体" w:cs="宋体"/>
          <w:spacing w:val="-3"/>
          <w:sz w:val="24"/>
          <w:szCs w:val="24"/>
          <w:lang w:eastAsia="zh-CN"/>
        </w:rPr>
        <w:t>焦作市博爱经开区工业污水处理厂及配套管网工程代建项目</w:t>
      </w:r>
      <w:r>
        <w:rPr>
          <w:rFonts w:hint="eastAsia" w:ascii="宋体" w:hAnsi="宋体" w:eastAsia="宋体" w:cs="宋体"/>
          <w:spacing w:val="-3"/>
          <w:sz w:val="24"/>
          <w:szCs w:val="24"/>
          <w:lang w:val="en-US" w:eastAsia="zh-CN"/>
        </w:rPr>
        <w:t>合同生效之日起到项目竣工、产权移交手续完成止；</w:t>
      </w:r>
    </w:p>
    <w:p w14:paraId="57ABF088">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468" w:firstLineChars="200"/>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5.5 服务标准：符合国家及行业相关技术合格标准；</w:t>
      </w:r>
    </w:p>
    <w:p w14:paraId="31C304F2">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88"/>
        <w:textAlignment w:val="baseline"/>
        <w:rPr>
          <w:sz w:val="24"/>
          <w:szCs w:val="24"/>
        </w:rPr>
      </w:pPr>
      <w:r>
        <w:rPr>
          <w:rFonts w:hint="eastAsia"/>
          <w:spacing w:val="-5"/>
          <w:sz w:val="24"/>
          <w:szCs w:val="24"/>
          <w:lang w:val="en-US" w:eastAsia="zh-CN"/>
        </w:rPr>
        <w:t>6</w:t>
      </w:r>
      <w:r>
        <w:rPr>
          <w:spacing w:val="-5"/>
          <w:sz w:val="24"/>
          <w:szCs w:val="24"/>
        </w:rPr>
        <w:t>.合同履行期限：</w:t>
      </w:r>
      <w:r>
        <w:rPr>
          <w:rFonts w:hint="eastAsia"/>
          <w:spacing w:val="-5"/>
          <w:sz w:val="24"/>
          <w:szCs w:val="24"/>
          <w:lang w:eastAsia="zh-CN"/>
        </w:rPr>
        <w:t>焦作市博爱经开区工业污水处理厂及配套管网工程代建项目</w:t>
      </w:r>
      <w:r>
        <w:rPr>
          <w:rFonts w:hint="eastAsia"/>
          <w:spacing w:val="-5"/>
          <w:sz w:val="24"/>
          <w:szCs w:val="24"/>
          <w:lang w:val="en-US" w:eastAsia="zh-CN"/>
        </w:rPr>
        <w:t>合同生效之日起到项目竣工、产权移交手续完成止</w:t>
      </w:r>
      <w:r>
        <w:rPr>
          <w:rFonts w:hint="eastAsia" w:ascii="宋体" w:hAnsi="宋体" w:eastAsia="宋体" w:cs="宋体"/>
          <w:spacing w:val="-3"/>
          <w:sz w:val="24"/>
          <w:szCs w:val="24"/>
          <w:lang w:val="en-US" w:eastAsia="zh-CN"/>
        </w:rPr>
        <w:t>；</w:t>
      </w:r>
    </w:p>
    <w:p w14:paraId="2C20ED50">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left="481"/>
        <w:textAlignment w:val="baseline"/>
        <w:rPr>
          <w:sz w:val="24"/>
          <w:szCs w:val="24"/>
        </w:rPr>
      </w:pPr>
      <w:r>
        <w:rPr>
          <w:rFonts w:hint="eastAsia"/>
          <w:spacing w:val="-3"/>
          <w:sz w:val="24"/>
          <w:szCs w:val="24"/>
          <w:lang w:val="en-US" w:eastAsia="zh-CN"/>
        </w:rPr>
        <w:t>7</w:t>
      </w:r>
      <w:r>
        <w:rPr>
          <w:spacing w:val="-3"/>
          <w:sz w:val="24"/>
          <w:szCs w:val="24"/>
        </w:rPr>
        <w:t>.本项目是否接受联合体投标：否</w:t>
      </w:r>
      <w:r>
        <w:rPr>
          <w:rFonts w:hint="eastAsia" w:ascii="宋体" w:hAnsi="宋体" w:eastAsia="宋体" w:cs="宋体"/>
          <w:spacing w:val="-3"/>
          <w:sz w:val="24"/>
          <w:szCs w:val="24"/>
          <w:lang w:val="en-US" w:eastAsia="zh-CN"/>
        </w:rPr>
        <w:t>；</w:t>
      </w:r>
    </w:p>
    <w:p w14:paraId="0FF8634E">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81"/>
        <w:textAlignment w:val="baseline"/>
        <w:rPr>
          <w:sz w:val="24"/>
          <w:szCs w:val="24"/>
        </w:rPr>
      </w:pPr>
      <w:r>
        <w:rPr>
          <w:rFonts w:hint="eastAsia"/>
          <w:spacing w:val="-1"/>
          <w:sz w:val="24"/>
          <w:szCs w:val="24"/>
          <w:lang w:val="en-US" w:eastAsia="zh-CN"/>
        </w:rPr>
        <w:t>8</w:t>
      </w:r>
      <w:r>
        <w:rPr>
          <w:spacing w:val="-1"/>
          <w:sz w:val="24"/>
          <w:szCs w:val="24"/>
        </w:rPr>
        <w:t>.是否接受进口产品：否</w:t>
      </w:r>
      <w:r>
        <w:rPr>
          <w:rFonts w:hint="eastAsia" w:ascii="宋体" w:hAnsi="宋体" w:eastAsia="宋体" w:cs="宋体"/>
          <w:spacing w:val="-3"/>
          <w:sz w:val="24"/>
          <w:szCs w:val="24"/>
          <w:lang w:val="en-US" w:eastAsia="zh-CN"/>
        </w:rPr>
        <w:t>；</w:t>
      </w:r>
    </w:p>
    <w:p w14:paraId="07446D4D">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98"/>
        <w:textAlignment w:val="baseline"/>
        <w:rPr>
          <w:sz w:val="24"/>
          <w:szCs w:val="24"/>
          <w:highlight w:val="none"/>
        </w:rPr>
      </w:pPr>
      <w:r>
        <w:rPr>
          <w:rFonts w:hint="eastAsia"/>
          <w:spacing w:val="-2"/>
          <w:sz w:val="24"/>
          <w:szCs w:val="24"/>
          <w:lang w:val="en-US" w:eastAsia="zh-CN"/>
        </w:rPr>
        <w:t>9</w:t>
      </w:r>
      <w:r>
        <w:rPr>
          <w:spacing w:val="-2"/>
          <w:sz w:val="24"/>
          <w:szCs w:val="24"/>
        </w:rPr>
        <w:t>.</w:t>
      </w:r>
      <w:r>
        <w:rPr>
          <w:spacing w:val="-2"/>
          <w:sz w:val="24"/>
          <w:szCs w:val="24"/>
          <w:highlight w:val="none"/>
        </w:rPr>
        <w:t>是否只面向中小企业：</w:t>
      </w:r>
      <w:r>
        <w:rPr>
          <w:rFonts w:hint="eastAsia"/>
          <w:spacing w:val="-2"/>
          <w:sz w:val="24"/>
          <w:szCs w:val="24"/>
          <w:highlight w:val="none"/>
          <w:lang w:eastAsia="zh-CN"/>
        </w:rPr>
        <w:t>否</w:t>
      </w:r>
      <w:r>
        <w:rPr>
          <w:spacing w:val="-2"/>
          <w:sz w:val="24"/>
          <w:szCs w:val="24"/>
          <w:highlight w:val="none"/>
        </w:rPr>
        <w:t>。</w:t>
      </w:r>
    </w:p>
    <w:p w14:paraId="063624CF">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87"/>
        <w:textAlignment w:val="baseline"/>
        <w:rPr>
          <w:sz w:val="24"/>
          <w:szCs w:val="24"/>
        </w:rPr>
      </w:pPr>
      <w:r>
        <w:rPr>
          <w:b/>
          <w:bCs/>
          <w:spacing w:val="-4"/>
          <w:sz w:val="24"/>
          <w:szCs w:val="24"/>
        </w:rPr>
        <w:t>二、申请人资格要求</w:t>
      </w:r>
    </w:p>
    <w:p w14:paraId="207CCAB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符合《中华人民共和国政府采购法》第二十二条之规定；</w:t>
      </w:r>
    </w:p>
    <w:p w14:paraId="2D03C508">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eastAsia="宋体"/>
          <w:spacing w:val="-2"/>
          <w:sz w:val="24"/>
          <w:szCs w:val="24"/>
          <w:highlight w:val="red"/>
          <w:lang w:eastAsia="zh-CN"/>
        </w:rPr>
      </w:pPr>
      <w:r>
        <w:rPr>
          <w:rFonts w:hint="eastAsia"/>
          <w:spacing w:val="-2"/>
          <w:sz w:val="24"/>
          <w:szCs w:val="24"/>
        </w:rPr>
        <w:t>2</w:t>
      </w:r>
      <w:r>
        <w:rPr>
          <w:rFonts w:hint="eastAsia"/>
          <w:spacing w:val="-2"/>
          <w:sz w:val="24"/>
          <w:szCs w:val="24"/>
          <w:lang w:eastAsia="zh-CN"/>
        </w:rPr>
        <w:t>.</w:t>
      </w:r>
      <w:r>
        <w:rPr>
          <w:rFonts w:hint="eastAsia"/>
          <w:spacing w:val="-2"/>
          <w:sz w:val="24"/>
          <w:szCs w:val="24"/>
        </w:rPr>
        <w:t>落实政府采购政策需满足的资格要求：促进政府强制采购节能产品及环境标志产品优先采购，促进中小企业和监狱企业发展扶持政策</w:t>
      </w:r>
      <w:r>
        <w:rPr>
          <w:rFonts w:hint="eastAsia"/>
          <w:spacing w:val="-2"/>
          <w:sz w:val="24"/>
          <w:szCs w:val="24"/>
          <w:lang w:eastAsia="zh-CN"/>
        </w:rPr>
        <w:t>。</w:t>
      </w:r>
    </w:p>
    <w:p w14:paraId="56C4923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10E16D9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lang w:eastAsia="zh-CN"/>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047A542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lang w:val="en-US" w:eastAsia="zh-CN"/>
        </w:rPr>
        <w:t xml:space="preserve">3.2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3FB974A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0094072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0B8DDC51">
      <w:pPr>
        <w:pStyle w:val="2"/>
        <w:keepNext w:val="0"/>
        <w:keepLines w:val="0"/>
        <w:pageBreakBefore w:val="0"/>
        <w:widowControl/>
        <w:kinsoku w:val="0"/>
        <w:wordWrap/>
        <w:overflowPunct/>
        <w:topLinePunct w:val="0"/>
        <w:autoSpaceDE w:val="0"/>
        <w:autoSpaceDN w:val="0"/>
        <w:bidi w:val="0"/>
        <w:adjustRightInd w:val="0"/>
        <w:snapToGrid w:val="0"/>
        <w:spacing w:before="293" w:line="440" w:lineRule="exact"/>
        <w:ind w:left="483"/>
        <w:textAlignment w:val="baseline"/>
        <w:rPr>
          <w:sz w:val="24"/>
          <w:szCs w:val="24"/>
        </w:rPr>
      </w:pPr>
      <w:r>
        <w:rPr>
          <w:b/>
          <w:bCs/>
          <w:spacing w:val="-3"/>
          <w:sz w:val="24"/>
          <w:szCs w:val="24"/>
        </w:rPr>
        <w:t>三、获取采购文件</w:t>
      </w:r>
    </w:p>
    <w:p w14:paraId="23DE825E">
      <w:pPr>
        <w:pStyle w:val="2"/>
        <w:keepNext w:val="0"/>
        <w:keepLines w:val="0"/>
        <w:pageBreakBefore w:val="0"/>
        <w:widowControl/>
        <w:kinsoku w:val="0"/>
        <w:wordWrap/>
        <w:overflowPunct/>
        <w:topLinePunct w:val="0"/>
        <w:autoSpaceDE w:val="0"/>
        <w:autoSpaceDN w:val="0"/>
        <w:bidi w:val="0"/>
        <w:adjustRightInd w:val="0"/>
        <w:snapToGrid w:val="0"/>
        <w:spacing w:before="158" w:line="440" w:lineRule="exact"/>
        <w:ind w:left="3" w:right="96" w:firstLine="497"/>
        <w:textAlignment w:val="baseline"/>
        <w:rPr>
          <w:b w:val="0"/>
          <w:bCs w:val="0"/>
          <w:sz w:val="24"/>
          <w:szCs w:val="24"/>
        </w:rPr>
      </w:pPr>
      <w:r>
        <w:rPr>
          <w:b w:val="0"/>
          <w:bCs w:val="0"/>
          <w:spacing w:val="-7"/>
          <w:sz w:val="24"/>
          <w:szCs w:val="24"/>
        </w:rPr>
        <w:t>1.时间</w:t>
      </w:r>
      <w:r>
        <w:rPr>
          <w:rFonts w:hint="eastAsia"/>
          <w:b w:val="0"/>
          <w:bCs w:val="0"/>
          <w:spacing w:val="-7"/>
          <w:sz w:val="24"/>
          <w:szCs w:val="24"/>
          <w:lang w:val="en-US" w:eastAsia="zh-CN"/>
        </w:rPr>
        <w:t>:</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09</w:t>
      </w:r>
      <w:r>
        <w:rPr>
          <w:b w:val="0"/>
          <w:bCs w:val="0"/>
          <w:spacing w:val="0"/>
          <w:sz w:val="24"/>
          <w:szCs w:val="24"/>
        </w:rPr>
        <w:t>月</w:t>
      </w:r>
      <w:r>
        <w:rPr>
          <w:rFonts w:hint="eastAsia"/>
          <w:b w:val="0"/>
          <w:bCs w:val="0"/>
          <w:spacing w:val="0"/>
          <w:sz w:val="24"/>
          <w:szCs w:val="24"/>
          <w:lang w:val="en-US" w:eastAsia="zh-CN"/>
        </w:rPr>
        <w:t>25日</w:t>
      </w:r>
      <w:r>
        <w:rPr>
          <w:b w:val="0"/>
          <w:bCs w:val="0"/>
          <w:spacing w:val="0"/>
          <w:sz w:val="24"/>
          <w:szCs w:val="24"/>
        </w:rPr>
        <w:t>至202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09</w:t>
      </w:r>
      <w:r>
        <w:rPr>
          <w:b w:val="0"/>
          <w:bCs w:val="0"/>
          <w:spacing w:val="0"/>
          <w:sz w:val="24"/>
          <w:szCs w:val="24"/>
        </w:rPr>
        <w:t>月</w:t>
      </w:r>
      <w:r>
        <w:rPr>
          <w:rFonts w:hint="eastAsia"/>
          <w:b w:val="0"/>
          <w:bCs w:val="0"/>
          <w:spacing w:val="0"/>
          <w:sz w:val="24"/>
          <w:szCs w:val="24"/>
          <w:lang w:val="en-US" w:eastAsia="zh-CN"/>
        </w:rPr>
        <w:t>28</w:t>
      </w:r>
      <w:r>
        <w:rPr>
          <w:b w:val="0"/>
          <w:bCs w:val="0"/>
          <w:spacing w:val="0"/>
          <w:sz w:val="24"/>
          <w:szCs w:val="24"/>
        </w:rPr>
        <w:t>日</w:t>
      </w:r>
      <w:r>
        <w:rPr>
          <w:b w:val="0"/>
          <w:bCs w:val="0"/>
          <w:spacing w:val="-8"/>
          <w:sz w:val="24"/>
          <w:szCs w:val="24"/>
        </w:rPr>
        <w:t>，每天上午</w:t>
      </w:r>
      <w:r>
        <w:rPr>
          <w:b w:val="0"/>
          <w:bCs w:val="0"/>
          <w:spacing w:val="-45"/>
          <w:sz w:val="24"/>
          <w:szCs w:val="24"/>
        </w:rPr>
        <w:t xml:space="preserve"> </w:t>
      </w:r>
      <w:r>
        <w:rPr>
          <w:b w:val="0"/>
          <w:bCs w:val="0"/>
          <w:spacing w:val="-8"/>
          <w:sz w:val="24"/>
          <w:szCs w:val="24"/>
        </w:rPr>
        <w:t>08:00</w:t>
      </w:r>
      <w:r>
        <w:rPr>
          <w:b w:val="0"/>
          <w:bCs w:val="0"/>
          <w:spacing w:val="-46"/>
          <w:sz w:val="24"/>
          <w:szCs w:val="24"/>
        </w:rPr>
        <w:t xml:space="preserve"> </w:t>
      </w:r>
      <w:r>
        <w:rPr>
          <w:b w:val="0"/>
          <w:bCs w:val="0"/>
          <w:spacing w:val="-8"/>
          <w:sz w:val="24"/>
          <w:szCs w:val="24"/>
        </w:rPr>
        <w:t>至</w:t>
      </w:r>
      <w:r>
        <w:rPr>
          <w:b w:val="0"/>
          <w:bCs w:val="0"/>
          <w:spacing w:val="-28"/>
          <w:sz w:val="24"/>
          <w:szCs w:val="24"/>
        </w:rPr>
        <w:t xml:space="preserve"> </w:t>
      </w:r>
      <w:r>
        <w:rPr>
          <w:rFonts w:hint="eastAsia"/>
          <w:b w:val="0"/>
          <w:bCs w:val="0"/>
          <w:spacing w:val="-8"/>
          <w:sz w:val="24"/>
          <w:szCs w:val="24"/>
          <w:lang w:val="en-US" w:eastAsia="zh-CN"/>
        </w:rPr>
        <w:t>12</w:t>
      </w:r>
      <w:r>
        <w:rPr>
          <w:b w:val="0"/>
          <w:bCs w:val="0"/>
          <w:spacing w:val="-8"/>
          <w:sz w:val="24"/>
          <w:szCs w:val="24"/>
        </w:rPr>
        <w:t>:</w:t>
      </w:r>
      <w:r>
        <w:rPr>
          <w:rFonts w:hint="eastAsia"/>
          <w:b w:val="0"/>
          <w:bCs w:val="0"/>
          <w:spacing w:val="-8"/>
          <w:sz w:val="24"/>
          <w:szCs w:val="24"/>
          <w:lang w:val="en-US" w:eastAsia="zh-CN"/>
        </w:rPr>
        <w:t>00</w:t>
      </w:r>
      <w:r>
        <w:rPr>
          <w:b w:val="0"/>
          <w:bCs w:val="0"/>
          <w:spacing w:val="-8"/>
          <w:sz w:val="24"/>
          <w:szCs w:val="24"/>
        </w:rPr>
        <w:t>，下</w:t>
      </w:r>
      <w:r>
        <w:rPr>
          <w:b w:val="0"/>
          <w:bCs w:val="0"/>
          <w:spacing w:val="-5"/>
          <w:sz w:val="24"/>
          <w:szCs w:val="24"/>
        </w:rPr>
        <w:t>午</w:t>
      </w:r>
      <w:r>
        <w:rPr>
          <w:b w:val="0"/>
          <w:bCs w:val="0"/>
          <w:spacing w:val="-30"/>
          <w:sz w:val="24"/>
          <w:szCs w:val="24"/>
        </w:rPr>
        <w:t xml:space="preserve"> </w:t>
      </w:r>
      <w:r>
        <w:rPr>
          <w:b w:val="0"/>
          <w:bCs w:val="0"/>
          <w:spacing w:val="-5"/>
          <w:sz w:val="24"/>
          <w:szCs w:val="24"/>
        </w:rPr>
        <w:t>12:00</w:t>
      </w:r>
      <w:r>
        <w:rPr>
          <w:b w:val="0"/>
          <w:bCs w:val="0"/>
          <w:spacing w:val="-48"/>
          <w:sz w:val="24"/>
          <w:szCs w:val="24"/>
        </w:rPr>
        <w:t xml:space="preserve"> </w:t>
      </w:r>
      <w:r>
        <w:rPr>
          <w:b w:val="0"/>
          <w:bCs w:val="0"/>
          <w:spacing w:val="-5"/>
          <w:sz w:val="24"/>
          <w:szCs w:val="24"/>
        </w:rPr>
        <w:t>至</w:t>
      </w:r>
      <w:r>
        <w:rPr>
          <w:b w:val="0"/>
          <w:bCs w:val="0"/>
          <w:spacing w:val="-48"/>
          <w:sz w:val="24"/>
          <w:szCs w:val="24"/>
        </w:rPr>
        <w:t xml:space="preserve"> </w:t>
      </w:r>
      <w:r>
        <w:rPr>
          <w:b w:val="0"/>
          <w:bCs w:val="0"/>
          <w:spacing w:val="-5"/>
          <w:sz w:val="24"/>
          <w:szCs w:val="24"/>
        </w:rPr>
        <w:t>23:59（北京时间，法定节假日除外</w:t>
      </w:r>
      <w:r>
        <w:rPr>
          <w:b w:val="0"/>
          <w:bCs w:val="0"/>
          <w:spacing w:val="6"/>
          <w:sz w:val="24"/>
          <w:szCs w:val="24"/>
        </w:rPr>
        <w:t>）</w:t>
      </w:r>
      <w:r>
        <w:rPr>
          <w:b w:val="0"/>
          <w:bCs w:val="0"/>
          <w:spacing w:val="5"/>
          <w:sz w:val="24"/>
          <w:szCs w:val="24"/>
        </w:rPr>
        <w:t xml:space="preserve"> </w:t>
      </w:r>
      <w:r>
        <w:rPr>
          <w:b w:val="0"/>
          <w:bCs w:val="0"/>
          <w:spacing w:val="6"/>
          <w:sz w:val="24"/>
          <w:szCs w:val="24"/>
        </w:rPr>
        <w:t>；</w:t>
      </w:r>
    </w:p>
    <w:p w14:paraId="64508926">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pacing w:val="-4"/>
          <w:sz w:val="24"/>
          <w:szCs w:val="24"/>
        </w:rPr>
      </w:pPr>
      <w:r>
        <w:rPr>
          <w:spacing w:val="-4"/>
          <w:sz w:val="24"/>
          <w:szCs w:val="24"/>
        </w:rPr>
        <w:t>2.地点：焦作市公共资源交易中心网站；</w:t>
      </w:r>
    </w:p>
    <w:p w14:paraId="74B8A399">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z w:val="24"/>
          <w:szCs w:val="24"/>
        </w:rPr>
      </w:pPr>
      <w:r>
        <w:rPr>
          <w:spacing w:val="-1"/>
          <w:sz w:val="24"/>
          <w:szCs w:val="24"/>
        </w:rPr>
        <w:t>3.方式：本项目采用电子开评标（不见面开标</w:t>
      </w:r>
      <w:r>
        <w:rPr>
          <w:spacing w:val="-12"/>
          <w:sz w:val="24"/>
          <w:szCs w:val="24"/>
        </w:rPr>
        <w:t>），</w:t>
      </w:r>
      <w:r>
        <w:rPr>
          <w:spacing w:val="-1"/>
          <w:sz w:val="24"/>
          <w:szCs w:val="24"/>
        </w:rPr>
        <w:t>凡有意参加投标者</w:t>
      </w:r>
      <w:r>
        <w:rPr>
          <w:spacing w:val="-2"/>
          <w:sz w:val="24"/>
          <w:szCs w:val="24"/>
        </w:rPr>
        <w:t>，请登陆焦作</w:t>
      </w:r>
      <w:r>
        <w:rPr>
          <w:spacing w:val="1"/>
          <w:sz w:val="24"/>
          <w:szCs w:val="24"/>
        </w:rPr>
        <w:t xml:space="preserve"> </w:t>
      </w:r>
      <w:r>
        <w:rPr>
          <w:spacing w:val="-1"/>
          <w:sz w:val="24"/>
          <w:szCs w:val="24"/>
        </w:rPr>
        <w:t>市公共资源交易中心网站交易平台“交易主体登录”栏目</w:t>
      </w:r>
      <w:r>
        <w:rPr>
          <w:spacing w:val="-2"/>
          <w:sz w:val="24"/>
          <w:szCs w:val="24"/>
        </w:rPr>
        <w:t>下载谈判文件。</w:t>
      </w:r>
    </w:p>
    <w:p w14:paraId="6A03E390">
      <w:pPr>
        <w:pStyle w:val="2"/>
        <w:keepNext w:val="0"/>
        <w:keepLines w:val="0"/>
        <w:pageBreakBefore w:val="0"/>
        <w:widowControl/>
        <w:kinsoku w:val="0"/>
        <w:wordWrap/>
        <w:overflowPunct/>
        <w:topLinePunct w:val="0"/>
        <w:autoSpaceDE w:val="0"/>
        <w:autoSpaceDN w:val="0"/>
        <w:bidi w:val="0"/>
        <w:adjustRightInd w:val="0"/>
        <w:snapToGrid w:val="0"/>
        <w:spacing w:before="31" w:line="440" w:lineRule="exact"/>
        <w:ind w:left="506"/>
        <w:textAlignment w:val="baseline"/>
        <w:rPr>
          <w:sz w:val="24"/>
          <w:szCs w:val="24"/>
        </w:rPr>
      </w:pPr>
      <w:r>
        <w:rPr>
          <w:b/>
          <w:bCs/>
          <w:spacing w:val="-4"/>
          <w:sz w:val="24"/>
          <w:szCs w:val="24"/>
        </w:rPr>
        <w:t>四、响应文件提交截止时间及地点</w:t>
      </w:r>
    </w:p>
    <w:p w14:paraId="03E9EC12">
      <w:pPr>
        <w:pStyle w:val="2"/>
        <w:keepNext w:val="0"/>
        <w:keepLines w:val="0"/>
        <w:pageBreakBefore w:val="0"/>
        <w:widowControl/>
        <w:kinsoku w:val="0"/>
        <w:wordWrap/>
        <w:overflowPunct/>
        <w:topLinePunct w:val="0"/>
        <w:autoSpaceDE w:val="0"/>
        <w:autoSpaceDN w:val="0"/>
        <w:bidi w:val="0"/>
        <w:adjustRightInd w:val="0"/>
        <w:snapToGrid w:val="0"/>
        <w:spacing w:before="153" w:line="440" w:lineRule="exact"/>
        <w:ind w:left="502"/>
        <w:textAlignment w:val="baseline"/>
        <w:rPr>
          <w:b w:val="0"/>
          <w:bCs w:val="0"/>
          <w:sz w:val="24"/>
          <w:szCs w:val="24"/>
        </w:rPr>
      </w:pPr>
      <w:r>
        <w:rPr>
          <w:b w:val="0"/>
          <w:bCs w:val="0"/>
          <w:spacing w:val="-8"/>
          <w:sz w:val="24"/>
          <w:szCs w:val="24"/>
        </w:rPr>
        <w:t>1. 截止时间：</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09</w:t>
      </w:r>
      <w:r>
        <w:rPr>
          <w:b w:val="0"/>
          <w:bCs w:val="0"/>
          <w:spacing w:val="0"/>
          <w:sz w:val="24"/>
          <w:szCs w:val="24"/>
        </w:rPr>
        <w:t>月</w:t>
      </w:r>
      <w:r>
        <w:rPr>
          <w:rFonts w:hint="eastAsia"/>
          <w:b w:val="0"/>
          <w:bCs w:val="0"/>
          <w:spacing w:val="0"/>
          <w:sz w:val="24"/>
          <w:szCs w:val="24"/>
          <w:lang w:val="en-US" w:eastAsia="zh-CN"/>
        </w:rPr>
        <w:t>29</w:t>
      </w:r>
      <w:r>
        <w:rPr>
          <w:b w:val="0"/>
          <w:bCs w:val="0"/>
          <w:spacing w:val="0"/>
          <w:sz w:val="24"/>
          <w:szCs w:val="24"/>
        </w:rPr>
        <w:t>日0</w:t>
      </w:r>
      <w:r>
        <w:rPr>
          <w:rFonts w:hint="eastAsia"/>
          <w:b w:val="0"/>
          <w:bCs w:val="0"/>
          <w:spacing w:val="0"/>
          <w:sz w:val="24"/>
          <w:szCs w:val="24"/>
          <w:lang w:val="en-US" w:eastAsia="zh-CN"/>
        </w:rPr>
        <w:t>9</w:t>
      </w:r>
      <w:r>
        <w:rPr>
          <w:b w:val="0"/>
          <w:bCs w:val="0"/>
          <w:spacing w:val="0"/>
          <w:sz w:val="24"/>
          <w:szCs w:val="24"/>
        </w:rPr>
        <w:t>时</w:t>
      </w:r>
      <w:r>
        <w:rPr>
          <w:rFonts w:hint="eastAsia"/>
          <w:b w:val="0"/>
          <w:bCs w:val="0"/>
          <w:spacing w:val="0"/>
          <w:sz w:val="24"/>
          <w:szCs w:val="24"/>
          <w:lang w:val="en-US" w:eastAsia="zh-CN"/>
        </w:rPr>
        <w:t>0</w:t>
      </w:r>
      <w:r>
        <w:rPr>
          <w:b w:val="0"/>
          <w:bCs w:val="0"/>
          <w:spacing w:val="0"/>
          <w:sz w:val="24"/>
          <w:szCs w:val="24"/>
        </w:rPr>
        <w:t>0分</w:t>
      </w:r>
      <w:r>
        <w:rPr>
          <w:b w:val="0"/>
          <w:bCs w:val="0"/>
          <w:spacing w:val="-8"/>
          <w:sz w:val="24"/>
          <w:szCs w:val="24"/>
        </w:rPr>
        <w:t>（北京时间</w:t>
      </w:r>
      <w:r>
        <w:rPr>
          <w:b w:val="0"/>
          <w:bCs w:val="0"/>
          <w:spacing w:val="-14"/>
          <w:sz w:val="24"/>
          <w:szCs w:val="24"/>
        </w:rPr>
        <w:t>）；</w:t>
      </w:r>
    </w:p>
    <w:p w14:paraId="4F00BCE9">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left="484"/>
        <w:textAlignment w:val="baseline"/>
        <w:rPr>
          <w:rFonts w:hint="eastAsia"/>
          <w:b w:val="0"/>
          <w:bCs w:val="0"/>
          <w:spacing w:val="-1"/>
          <w:sz w:val="24"/>
          <w:szCs w:val="24"/>
        </w:rPr>
      </w:pPr>
      <w:r>
        <w:rPr>
          <w:b w:val="0"/>
          <w:bCs w:val="0"/>
          <w:spacing w:val="-1"/>
          <w:sz w:val="24"/>
          <w:szCs w:val="24"/>
        </w:rPr>
        <w:t>2.</w:t>
      </w:r>
      <w:r>
        <w:rPr>
          <w:rFonts w:hint="eastAsia"/>
          <w:b w:val="0"/>
          <w:bCs w:val="0"/>
          <w:spacing w:val="-1"/>
          <w:sz w:val="24"/>
          <w:szCs w:val="24"/>
        </w:rPr>
        <w:t xml:space="preserve"> 地点：加密电子响应性文件须在响应性文件提交截止时间前通过“焦作市公共资源交易中心（https://ggzy.jiaozuo.gov.cn/）”网站-交易平台加密上传；</w:t>
      </w:r>
    </w:p>
    <w:p w14:paraId="4B9F8B9C">
      <w:pPr>
        <w:pStyle w:val="2"/>
        <w:keepNext w:val="0"/>
        <w:keepLines w:val="0"/>
        <w:pageBreakBefore w:val="0"/>
        <w:widowControl/>
        <w:kinsoku w:val="0"/>
        <w:wordWrap/>
        <w:overflowPunct/>
        <w:topLinePunct w:val="0"/>
        <w:autoSpaceDE w:val="0"/>
        <w:autoSpaceDN w:val="0"/>
        <w:bidi w:val="0"/>
        <w:adjustRightInd w:val="0"/>
        <w:snapToGrid w:val="0"/>
        <w:spacing w:before="154" w:line="440" w:lineRule="exact"/>
        <w:ind w:left="488"/>
        <w:textAlignment w:val="baseline"/>
        <w:rPr>
          <w:sz w:val="24"/>
          <w:szCs w:val="24"/>
        </w:rPr>
      </w:pPr>
      <w:r>
        <w:rPr>
          <w:b/>
          <w:bCs/>
          <w:spacing w:val="-4"/>
          <w:sz w:val="24"/>
          <w:szCs w:val="24"/>
        </w:rPr>
        <w:t>五、开标时间及地点</w:t>
      </w:r>
    </w:p>
    <w:p w14:paraId="15941F87">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502"/>
        <w:textAlignment w:val="baseline"/>
        <w:rPr>
          <w:b w:val="0"/>
          <w:bCs w:val="0"/>
          <w:sz w:val="24"/>
          <w:szCs w:val="24"/>
        </w:rPr>
      </w:pPr>
      <w:r>
        <w:rPr>
          <w:b w:val="0"/>
          <w:bCs w:val="0"/>
          <w:spacing w:val="-9"/>
          <w:sz w:val="24"/>
          <w:szCs w:val="24"/>
        </w:rPr>
        <w:t>1. 时间：</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09</w:t>
      </w:r>
      <w:r>
        <w:rPr>
          <w:b w:val="0"/>
          <w:bCs w:val="0"/>
          <w:spacing w:val="0"/>
          <w:sz w:val="24"/>
          <w:szCs w:val="24"/>
        </w:rPr>
        <w:t>月</w:t>
      </w:r>
      <w:r>
        <w:rPr>
          <w:rFonts w:hint="eastAsia"/>
          <w:b w:val="0"/>
          <w:bCs w:val="0"/>
          <w:spacing w:val="0"/>
          <w:sz w:val="24"/>
          <w:szCs w:val="24"/>
          <w:lang w:val="en-US" w:eastAsia="zh-CN"/>
        </w:rPr>
        <w:t>29</w:t>
      </w:r>
      <w:r>
        <w:rPr>
          <w:b w:val="0"/>
          <w:bCs w:val="0"/>
          <w:spacing w:val="0"/>
          <w:sz w:val="24"/>
          <w:szCs w:val="24"/>
        </w:rPr>
        <w:t>日</w:t>
      </w:r>
      <w:r>
        <w:rPr>
          <w:rFonts w:hint="eastAsia"/>
          <w:b w:val="0"/>
          <w:bCs w:val="0"/>
          <w:spacing w:val="0"/>
          <w:sz w:val="24"/>
          <w:szCs w:val="24"/>
          <w:lang w:val="en-US" w:eastAsia="zh-CN"/>
        </w:rPr>
        <w:t>09</w:t>
      </w:r>
      <w:r>
        <w:rPr>
          <w:b w:val="0"/>
          <w:bCs w:val="0"/>
          <w:spacing w:val="0"/>
          <w:sz w:val="24"/>
          <w:szCs w:val="24"/>
        </w:rPr>
        <w:t>时</w:t>
      </w:r>
      <w:r>
        <w:rPr>
          <w:rFonts w:hint="eastAsia"/>
          <w:b w:val="0"/>
          <w:bCs w:val="0"/>
          <w:spacing w:val="0"/>
          <w:sz w:val="24"/>
          <w:szCs w:val="24"/>
          <w:lang w:val="en-US" w:eastAsia="zh-CN"/>
        </w:rPr>
        <w:t>0</w:t>
      </w:r>
      <w:r>
        <w:rPr>
          <w:b w:val="0"/>
          <w:bCs w:val="0"/>
          <w:spacing w:val="0"/>
          <w:sz w:val="24"/>
          <w:szCs w:val="24"/>
        </w:rPr>
        <w:t>0分</w:t>
      </w:r>
      <w:r>
        <w:rPr>
          <w:b w:val="0"/>
          <w:bCs w:val="0"/>
          <w:spacing w:val="-9"/>
          <w:sz w:val="24"/>
          <w:szCs w:val="24"/>
        </w:rPr>
        <w:t>（北京时间</w:t>
      </w:r>
      <w:r>
        <w:rPr>
          <w:b w:val="0"/>
          <w:bCs w:val="0"/>
          <w:spacing w:val="-6"/>
          <w:sz w:val="24"/>
          <w:szCs w:val="24"/>
        </w:rPr>
        <w:t>）；</w:t>
      </w:r>
    </w:p>
    <w:p w14:paraId="6FA4F6D2">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left="484"/>
        <w:textAlignment w:val="baseline"/>
        <w:rPr>
          <w:sz w:val="24"/>
          <w:szCs w:val="24"/>
        </w:rPr>
      </w:pPr>
      <w:r>
        <w:rPr>
          <w:spacing w:val="-1"/>
          <w:sz w:val="24"/>
          <w:szCs w:val="24"/>
        </w:rPr>
        <w:t>2. 地点：博爱县公共资源交易中心不见面</w:t>
      </w:r>
      <w:r>
        <w:rPr>
          <w:spacing w:val="-2"/>
          <w:sz w:val="24"/>
          <w:szCs w:val="24"/>
          <w:highlight w:val="none"/>
        </w:rPr>
        <w:t>开标</w:t>
      </w:r>
      <w:r>
        <w:rPr>
          <w:rFonts w:hint="eastAsia"/>
          <w:spacing w:val="-2"/>
          <w:sz w:val="24"/>
          <w:szCs w:val="24"/>
          <w:highlight w:val="none"/>
          <w:lang w:val="en-US" w:eastAsia="zh-CN"/>
        </w:rPr>
        <w:t>二</w:t>
      </w:r>
      <w:r>
        <w:rPr>
          <w:spacing w:val="-2"/>
          <w:sz w:val="24"/>
          <w:szCs w:val="24"/>
          <w:highlight w:val="none"/>
        </w:rPr>
        <w:t>室</w:t>
      </w:r>
      <w:r>
        <w:rPr>
          <w:spacing w:val="-2"/>
          <w:sz w:val="24"/>
          <w:szCs w:val="24"/>
        </w:rPr>
        <w:t>；</w:t>
      </w:r>
    </w:p>
    <w:p w14:paraId="0EE9B463">
      <w:pPr>
        <w:pStyle w:val="2"/>
        <w:keepNext w:val="0"/>
        <w:keepLines w:val="0"/>
        <w:pageBreakBefore w:val="0"/>
        <w:widowControl/>
        <w:kinsoku w:val="0"/>
        <w:wordWrap/>
        <w:overflowPunct/>
        <w:topLinePunct w:val="0"/>
        <w:autoSpaceDE w:val="0"/>
        <w:autoSpaceDN w:val="0"/>
        <w:bidi w:val="0"/>
        <w:adjustRightInd w:val="0"/>
        <w:snapToGrid w:val="0"/>
        <w:spacing w:before="42" w:line="440" w:lineRule="exact"/>
        <w:ind w:left="486"/>
        <w:textAlignment w:val="baseline"/>
        <w:rPr>
          <w:sz w:val="24"/>
          <w:szCs w:val="24"/>
        </w:rPr>
      </w:pPr>
      <w:r>
        <w:rPr>
          <w:b/>
          <w:bCs/>
          <w:spacing w:val="-3"/>
          <w:sz w:val="24"/>
          <w:szCs w:val="24"/>
        </w:rPr>
        <w:t>六、发布公告的媒介及招标公告期限</w:t>
      </w:r>
    </w:p>
    <w:p w14:paraId="1847456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z w:val="24"/>
          <w:szCs w:val="24"/>
        </w:rPr>
      </w:pPr>
      <w:r>
        <w:rPr>
          <w:rFonts w:hint="eastAsia"/>
          <w:spacing w:val="-2"/>
          <w:sz w:val="24"/>
          <w:szCs w:val="24"/>
        </w:rPr>
        <w:t>本次招标公告在《河南省政府采购网》、《中国招标投标公共服务平台》、《焦作市政府采购网》、《焦作市公共资源交易中心网》、《博爱县公共资源交易中心网》http://ggzy.boai.gov.cn/上发布，招标公告期限为三个工作日</w:t>
      </w:r>
      <w:r>
        <w:rPr>
          <w:spacing w:val="-2"/>
          <w:sz w:val="24"/>
          <w:szCs w:val="24"/>
        </w:rPr>
        <w:t>。</w:t>
      </w:r>
    </w:p>
    <w:p w14:paraId="600D6C68">
      <w:pPr>
        <w:pStyle w:val="2"/>
        <w:keepNext w:val="0"/>
        <w:keepLines w:val="0"/>
        <w:pageBreakBefore w:val="0"/>
        <w:widowControl/>
        <w:kinsoku w:val="0"/>
        <w:wordWrap/>
        <w:overflowPunct/>
        <w:topLinePunct w:val="0"/>
        <w:autoSpaceDE w:val="0"/>
        <w:autoSpaceDN w:val="0"/>
        <w:bidi w:val="0"/>
        <w:adjustRightInd w:val="0"/>
        <w:snapToGrid w:val="0"/>
        <w:spacing w:before="36" w:line="440" w:lineRule="exact"/>
        <w:ind w:left="483"/>
        <w:textAlignment w:val="baseline"/>
        <w:rPr>
          <w:sz w:val="24"/>
          <w:szCs w:val="24"/>
        </w:rPr>
      </w:pPr>
      <w:r>
        <w:rPr>
          <w:b/>
          <w:bCs/>
          <w:spacing w:val="-3"/>
          <w:sz w:val="24"/>
          <w:szCs w:val="24"/>
        </w:rPr>
        <w:t>七、其他补充事宜</w:t>
      </w:r>
    </w:p>
    <w:p w14:paraId="2EAE2C19">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right="67" w:firstLine="499"/>
        <w:jc w:val="both"/>
        <w:textAlignment w:val="baseline"/>
        <w:rPr>
          <w:sz w:val="24"/>
          <w:szCs w:val="24"/>
        </w:rPr>
      </w:pPr>
      <w:r>
        <w:rPr>
          <w:spacing w:val="-2"/>
          <w:sz w:val="24"/>
          <w:szCs w:val="24"/>
        </w:rPr>
        <w:t>1.本项目采用“远程不见面”的开标方式，潜在投标人可提前在焦作市</w:t>
      </w:r>
      <w:r>
        <w:rPr>
          <w:spacing w:val="-3"/>
          <w:sz w:val="24"/>
          <w:szCs w:val="24"/>
        </w:rPr>
        <w:t>交易中心官</w:t>
      </w:r>
      <w:r>
        <w:rPr>
          <w:sz w:val="24"/>
          <w:szCs w:val="24"/>
        </w:rPr>
        <w:t xml:space="preserve"> </w:t>
      </w:r>
      <w:r>
        <w:rPr>
          <w:spacing w:val="2"/>
          <w:sz w:val="24"/>
          <w:szCs w:val="24"/>
        </w:rPr>
        <w:t>网首页---下载中心--下载《焦作市电子招投标系</w:t>
      </w:r>
      <w:r>
        <w:rPr>
          <w:spacing w:val="1"/>
          <w:sz w:val="24"/>
          <w:szCs w:val="24"/>
        </w:rPr>
        <w:t>统操作手册》和《焦作市公共资源交</w:t>
      </w:r>
      <w:r>
        <w:rPr>
          <w:spacing w:val="-5"/>
          <w:sz w:val="24"/>
          <w:szCs w:val="24"/>
        </w:rPr>
        <w:t>易平台不见面开标操作手册》、《投标文件制作工作工具》等， 查看操作说明，按要求进行投标文件制作和上传等。为避免网络拥堵等不可控因素影响投标文件的上传， 请提</w:t>
      </w:r>
      <w:r>
        <w:rPr>
          <w:spacing w:val="-1"/>
          <w:sz w:val="24"/>
          <w:szCs w:val="24"/>
        </w:rPr>
        <w:t>前上传投标文件，并在开标截止时间前登录不见面开标大厅</w:t>
      </w:r>
    </w:p>
    <w:p w14:paraId="2FC7A8E8">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1" w:firstLine="6"/>
        <w:jc w:val="both"/>
        <w:textAlignment w:val="baseline"/>
        <w:rPr>
          <w:sz w:val="24"/>
          <w:szCs w:val="24"/>
        </w:rPr>
      </w:pP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rPr>
          <w:spacing w:val="-2"/>
          <w:sz w:val="24"/>
          <w:szCs w:val="24"/>
        </w:rPr>
        <w:t>进行签到，</w:t>
      </w:r>
      <w:r>
        <w:rPr>
          <w:spacing w:val="-5"/>
          <w:sz w:val="24"/>
          <w:szCs w:val="24"/>
        </w:rPr>
        <w:t>按要求解密投标文件。因文件未及时上传导致投标失败的责任由投标人自行承担，具体</w:t>
      </w:r>
      <w:r>
        <w:rPr>
          <w:sz w:val="24"/>
          <w:szCs w:val="24"/>
        </w:rPr>
        <w:t>要求详见招标文件。 平台统一技术服务电话：</w:t>
      </w:r>
      <w:r>
        <w:rPr>
          <w:rFonts w:hint="eastAsia"/>
          <w:sz w:val="24"/>
          <w:szCs w:val="24"/>
        </w:rPr>
        <w:t>0512-58188538</w:t>
      </w:r>
      <w:r>
        <w:rPr>
          <w:sz w:val="24"/>
          <w:szCs w:val="24"/>
        </w:rPr>
        <w:t>，服务 QQ：4008503300，</w:t>
      </w:r>
      <w:r>
        <w:rPr>
          <w:spacing w:val="9"/>
          <w:sz w:val="24"/>
          <w:szCs w:val="24"/>
        </w:rPr>
        <w:t xml:space="preserve"> </w:t>
      </w:r>
      <w:r>
        <w:rPr>
          <w:spacing w:val="-1"/>
          <w:sz w:val="24"/>
          <w:szCs w:val="24"/>
        </w:rPr>
        <w:t>服务时间：周一至周日 8：00-17：30。</w:t>
      </w:r>
    </w:p>
    <w:p w14:paraId="68787DE6">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1" w:firstLine="240" w:firstLineChars="102"/>
        <w:jc w:val="both"/>
        <w:textAlignment w:val="baseline"/>
        <w:rPr>
          <w:spacing w:val="-5"/>
          <w:sz w:val="24"/>
          <w:szCs w:val="24"/>
        </w:rPr>
      </w:pPr>
      <w:r>
        <w:rPr>
          <w:rFonts w:hint="eastAsia"/>
          <w:spacing w:val="-2"/>
          <w:sz w:val="24"/>
          <w:szCs w:val="24"/>
          <w:lang w:val="en-US" w:eastAsia="zh-CN"/>
        </w:rPr>
        <w:t>2.</w:t>
      </w:r>
      <w:r>
        <w:rPr>
          <w:spacing w:val="-2"/>
          <w:sz w:val="24"/>
          <w:szCs w:val="24"/>
        </w:rPr>
        <w:t>投标人无需到现场参加开标会议，无需到达现场提交原件资料。投标人应当在投</w:t>
      </w:r>
      <w:r>
        <w:rPr>
          <w:spacing w:val="12"/>
          <w:sz w:val="24"/>
          <w:szCs w:val="24"/>
        </w:rPr>
        <w:t xml:space="preserve"> </w:t>
      </w:r>
      <w:r>
        <w:rPr>
          <w:spacing w:val="-2"/>
          <w:sz w:val="24"/>
          <w:szCs w:val="24"/>
        </w:rPr>
        <w:t>标截止前，登录远程开标大厅进行签到，在线准时参加开标活动并进行文件解密、答疑</w:t>
      </w:r>
      <w:r>
        <w:rPr>
          <w:spacing w:val="17"/>
          <w:sz w:val="24"/>
          <w:szCs w:val="24"/>
        </w:rPr>
        <w:t xml:space="preserve"> </w:t>
      </w:r>
      <w:r>
        <w:rPr>
          <w:spacing w:val="-5"/>
          <w:sz w:val="24"/>
          <w:szCs w:val="24"/>
        </w:rPr>
        <w:t>澄清等。加密电子投标文件须在焦作市公共资源交易中心电子交易平台中加密上传，上传时必须得到电脑“上传成功”的确认回复后方为上传成功。在规定时间内投标文件未 解密的投标人，视为放弃投标。</w:t>
      </w:r>
    </w:p>
    <w:p w14:paraId="1F814A30">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1" w:firstLine="234" w:firstLineChars="102"/>
        <w:jc w:val="both"/>
        <w:textAlignment w:val="baseline"/>
        <w:rPr>
          <w:spacing w:val="-5"/>
          <w:sz w:val="24"/>
          <w:szCs w:val="24"/>
        </w:rPr>
      </w:pPr>
      <w:r>
        <w:rPr>
          <w:rFonts w:hint="eastAsia"/>
          <w:spacing w:val="-5"/>
          <w:sz w:val="24"/>
          <w:szCs w:val="24"/>
          <w:lang w:val="en-US" w:eastAsia="zh-CN"/>
        </w:rPr>
        <w:t>3.</w:t>
      </w:r>
      <w:r>
        <w:rPr>
          <w:spacing w:val="-5"/>
          <w:sz w:val="24"/>
          <w:szCs w:val="24"/>
        </w:rPr>
        <w:t>合同履行期限：</w:t>
      </w:r>
      <w:r>
        <w:rPr>
          <w:rFonts w:hint="eastAsia"/>
          <w:spacing w:val="-5"/>
          <w:sz w:val="24"/>
          <w:szCs w:val="24"/>
          <w:lang w:eastAsia="zh-CN"/>
        </w:rPr>
        <w:t>焦作市博爱经开区工业污水处理厂及配套管网工程代建项目</w:t>
      </w:r>
      <w:r>
        <w:rPr>
          <w:rFonts w:hint="eastAsia"/>
          <w:spacing w:val="-5"/>
          <w:sz w:val="24"/>
          <w:szCs w:val="24"/>
          <w:lang w:val="en-US" w:eastAsia="zh-CN"/>
        </w:rPr>
        <w:t>合同生效之日起到项目竣工、产权移交手续完成止。</w:t>
      </w:r>
    </w:p>
    <w:p w14:paraId="498CF500">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sz w:val="24"/>
          <w:szCs w:val="24"/>
        </w:rPr>
      </w:pPr>
      <w:r>
        <w:rPr>
          <w:b/>
          <w:bCs/>
          <w:spacing w:val="-3"/>
          <w:sz w:val="24"/>
          <w:szCs w:val="24"/>
        </w:rPr>
        <w:t>八、凡对本次采购提出询问，请按以下方式联系</w:t>
      </w:r>
    </w:p>
    <w:p w14:paraId="52F5D4B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4"/>
          <w:sz w:val="24"/>
          <w:szCs w:val="24"/>
        </w:rPr>
      </w:pPr>
      <w:r>
        <w:rPr>
          <w:spacing w:val="-4"/>
          <w:sz w:val="24"/>
          <w:szCs w:val="24"/>
        </w:rPr>
        <w:t>1.采购人信息</w:t>
      </w:r>
    </w:p>
    <w:p w14:paraId="768E1A3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1"/>
          <w:sz w:val="24"/>
          <w:szCs w:val="24"/>
        </w:rPr>
      </w:pPr>
      <w:r>
        <w:rPr>
          <w:rFonts w:hint="eastAsia"/>
          <w:spacing w:val="-1"/>
          <w:sz w:val="24"/>
          <w:szCs w:val="24"/>
          <w:lang w:eastAsia="zh-CN"/>
        </w:rPr>
        <w:t>采购人</w:t>
      </w:r>
      <w:r>
        <w:rPr>
          <w:spacing w:val="-1"/>
          <w:sz w:val="24"/>
          <w:szCs w:val="24"/>
        </w:rPr>
        <w:t>：</w:t>
      </w:r>
      <w:r>
        <w:rPr>
          <w:rFonts w:hint="eastAsia"/>
          <w:spacing w:val="-1"/>
          <w:sz w:val="24"/>
          <w:szCs w:val="24"/>
          <w:lang w:val="en-US" w:eastAsia="zh-CN"/>
        </w:rPr>
        <w:t>博爱经济技术开发区管理委员会</w:t>
      </w:r>
    </w:p>
    <w:p w14:paraId="2079CD6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z w:val="24"/>
          <w:szCs w:val="24"/>
        </w:rPr>
      </w:pPr>
      <w:r>
        <w:rPr>
          <w:spacing w:val="-3"/>
          <w:sz w:val="24"/>
          <w:szCs w:val="24"/>
        </w:rPr>
        <w:t>地址：</w:t>
      </w:r>
      <w:r>
        <w:rPr>
          <w:rFonts w:hint="eastAsia"/>
          <w:spacing w:val="-3"/>
          <w:sz w:val="24"/>
          <w:szCs w:val="24"/>
        </w:rPr>
        <w:t>河南省博爱县清化镇中山路东段</w:t>
      </w:r>
      <w:r>
        <w:rPr>
          <w:sz w:val="24"/>
          <w:szCs w:val="24"/>
        </w:rPr>
        <w:t xml:space="preserve"> </w:t>
      </w:r>
    </w:p>
    <w:p w14:paraId="5150FE24">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eastAsia="宋体"/>
          <w:sz w:val="24"/>
          <w:szCs w:val="24"/>
          <w:lang w:val="en-US" w:eastAsia="zh-CN"/>
        </w:rPr>
      </w:pPr>
      <w:r>
        <w:rPr>
          <w:spacing w:val="-2"/>
          <w:sz w:val="24"/>
          <w:szCs w:val="24"/>
        </w:rPr>
        <w:t>联系人：</w:t>
      </w:r>
      <w:r>
        <w:rPr>
          <w:rFonts w:hint="eastAsia"/>
          <w:spacing w:val="-2"/>
          <w:sz w:val="24"/>
          <w:szCs w:val="24"/>
          <w:lang w:eastAsia="zh-CN"/>
        </w:rPr>
        <w:t>徐女士</w:t>
      </w:r>
    </w:p>
    <w:p w14:paraId="7BF4726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highlight w:val="red"/>
        </w:rPr>
      </w:pPr>
      <w:r>
        <w:rPr>
          <w:rFonts w:ascii="宋体" w:hAnsi="宋体" w:eastAsia="宋体" w:cs="宋体"/>
          <w:spacing w:val="-4"/>
          <w:sz w:val="24"/>
          <w:szCs w:val="24"/>
          <w:highlight w:val="none"/>
        </w:rPr>
        <w:t>电  话：</w:t>
      </w:r>
      <w:r>
        <w:rPr>
          <w:rFonts w:hint="eastAsia" w:cs="宋体"/>
          <w:spacing w:val="-4"/>
          <w:sz w:val="24"/>
          <w:szCs w:val="24"/>
          <w:highlight w:val="none"/>
          <w:lang w:val="en-US" w:eastAsia="zh-CN"/>
        </w:rPr>
        <w:t>0391-</w:t>
      </w:r>
      <w:r>
        <w:rPr>
          <w:rFonts w:hint="eastAsia" w:ascii="宋体" w:hAnsi="宋体" w:eastAsia="宋体" w:cs="宋体"/>
          <w:spacing w:val="-4"/>
          <w:sz w:val="24"/>
          <w:szCs w:val="24"/>
          <w:highlight w:val="none"/>
        </w:rPr>
        <w:t>8691105</w:t>
      </w:r>
    </w:p>
    <w:p w14:paraId="7954F81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2.采购代理机构信息</w:t>
      </w:r>
    </w:p>
    <w:p w14:paraId="1EE2F8D1">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名称：</w:t>
      </w:r>
      <w:r>
        <w:rPr>
          <w:rFonts w:hint="eastAsia" w:cs="宋体"/>
          <w:spacing w:val="-4"/>
          <w:sz w:val="24"/>
          <w:szCs w:val="24"/>
          <w:lang w:val="zh-CN"/>
        </w:rPr>
        <w:t>河南金诺工程管理有限公司</w:t>
      </w:r>
      <w:r>
        <w:rPr>
          <w:rFonts w:hint="eastAsia" w:ascii="宋体" w:hAnsi="宋体" w:eastAsia="宋体" w:cs="宋体"/>
          <w:spacing w:val="-4"/>
          <w:sz w:val="24"/>
          <w:szCs w:val="24"/>
          <w:lang w:val="zh-CN"/>
        </w:rPr>
        <w:t xml:space="preserve"> </w:t>
      </w:r>
    </w:p>
    <w:p w14:paraId="10914DF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地址：</w:t>
      </w:r>
      <w:r>
        <w:rPr>
          <w:rFonts w:hint="eastAsia" w:ascii="宋体" w:hAnsi="宋体" w:eastAsia="宋体" w:cs="宋体"/>
          <w:spacing w:val="-4"/>
          <w:sz w:val="24"/>
          <w:szCs w:val="24"/>
          <w:lang w:val="zh-CN" w:eastAsia="zh-CN"/>
        </w:rPr>
        <w:t>焦作市丰收路锦祥花园北门东100米</w:t>
      </w:r>
    </w:p>
    <w:p w14:paraId="7EB1E84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6BD3040A">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2AFB394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3.项目联系方式</w:t>
      </w:r>
    </w:p>
    <w:p w14:paraId="217601D1">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1166B00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65073EF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 xml:space="preserve">                              采购</w:t>
      </w:r>
      <w:r>
        <w:rPr>
          <w:rFonts w:ascii="宋体" w:hAnsi="宋体" w:eastAsia="宋体" w:cs="宋体"/>
          <w:spacing w:val="-4"/>
          <w:sz w:val="24"/>
          <w:szCs w:val="24"/>
        </w:rPr>
        <w:t>人：</w:t>
      </w:r>
      <w:r>
        <w:rPr>
          <w:rFonts w:hint="eastAsia" w:ascii="宋体" w:hAnsi="宋体" w:eastAsia="宋体" w:cs="宋体"/>
          <w:spacing w:val="-4"/>
          <w:sz w:val="24"/>
          <w:szCs w:val="24"/>
          <w:lang w:val="en-US" w:eastAsia="zh-CN"/>
        </w:rPr>
        <w:t>博爱经济技术开发区管理委员会</w:t>
      </w:r>
    </w:p>
    <w:p w14:paraId="19F26D2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 xml:space="preserve">                                  </w:t>
      </w:r>
      <w:r>
        <w:rPr>
          <w:rFonts w:hint="eastAsia" w:cs="宋体"/>
          <w:spacing w:val="-4"/>
          <w:sz w:val="24"/>
          <w:szCs w:val="24"/>
          <w:lang w:val="en-US" w:eastAsia="zh-CN"/>
        </w:rPr>
        <w:t>采购</w:t>
      </w:r>
      <w:r>
        <w:rPr>
          <w:rFonts w:ascii="宋体" w:hAnsi="宋体" w:eastAsia="宋体" w:cs="宋体"/>
          <w:spacing w:val="-4"/>
          <w:sz w:val="24"/>
          <w:szCs w:val="24"/>
        </w:rPr>
        <w:t>代理机构：</w:t>
      </w:r>
      <w:r>
        <w:rPr>
          <w:rFonts w:hint="eastAsia" w:cs="宋体"/>
          <w:spacing w:val="-4"/>
          <w:sz w:val="24"/>
          <w:szCs w:val="24"/>
          <w:lang w:val="zh-CN"/>
        </w:rPr>
        <w:t>河南金诺工程管理有限公司</w:t>
      </w:r>
    </w:p>
    <w:p w14:paraId="7040890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发布</w:t>
      </w:r>
      <w:r>
        <w:rPr>
          <w:rFonts w:hint="eastAsia" w:ascii="宋体" w:hAnsi="宋体" w:eastAsia="宋体" w:cs="宋体"/>
          <w:spacing w:val="-4"/>
          <w:sz w:val="24"/>
          <w:szCs w:val="24"/>
          <w:lang w:val="zh-CN" w:eastAsia="zh-CN"/>
        </w:rPr>
        <w:t>时间：202</w:t>
      </w:r>
      <w:r>
        <w:rPr>
          <w:rFonts w:hint="eastAsia" w:cs="宋体"/>
          <w:spacing w:val="-4"/>
          <w:sz w:val="24"/>
          <w:szCs w:val="24"/>
          <w:lang w:val="en-US" w:eastAsia="zh-CN"/>
        </w:rPr>
        <w:t>5</w:t>
      </w:r>
      <w:r>
        <w:rPr>
          <w:rFonts w:hint="eastAsia" w:ascii="宋体" w:hAnsi="宋体" w:eastAsia="宋体" w:cs="宋体"/>
          <w:spacing w:val="-4"/>
          <w:sz w:val="24"/>
          <w:szCs w:val="24"/>
          <w:lang w:val="zh-CN" w:eastAsia="zh-CN"/>
        </w:rPr>
        <w:t>年</w:t>
      </w:r>
      <w:r>
        <w:rPr>
          <w:rFonts w:hint="eastAsia" w:cs="宋体"/>
          <w:spacing w:val="-4"/>
          <w:sz w:val="24"/>
          <w:szCs w:val="24"/>
          <w:lang w:val="en-US" w:eastAsia="zh-CN"/>
        </w:rPr>
        <w:t>09</w:t>
      </w:r>
      <w:r>
        <w:rPr>
          <w:rFonts w:hint="eastAsia" w:ascii="宋体" w:hAnsi="宋体" w:eastAsia="宋体" w:cs="宋体"/>
          <w:spacing w:val="-4"/>
          <w:sz w:val="24"/>
          <w:szCs w:val="24"/>
          <w:lang w:val="zh-CN" w:eastAsia="zh-CN"/>
        </w:rPr>
        <w:t>月</w:t>
      </w:r>
      <w:r>
        <w:rPr>
          <w:rFonts w:hint="eastAsia" w:cs="宋体"/>
          <w:spacing w:val="-4"/>
          <w:sz w:val="24"/>
          <w:szCs w:val="24"/>
          <w:lang w:val="en-US" w:eastAsia="zh-CN"/>
        </w:rPr>
        <w:t>24</w:t>
      </w:r>
      <w:r>
        <w:rPr>
          <w:rFonts w:hint="eastAsia" w:ascii="宋体" w:hAnsi="宋体" w:eastAsia="宋体" w:cs="宋体"/>
          <w:spacing w:val="-4"/>
          <w:sz w:val="24"/>
          <w:szCs w:val="24"/>
          <w:lang w:val="zh-CN" w:eastAsia="zh-CN"/>
        </w:rPr>
        <w:t>日</w:t>
      </w:r>
    </w:p>
    <w:p w14:paraId="5277B619">
      <w:pPr>
        <w:spacing w:line="350" w:lineRule="auto"/>
        <w:rPr>
          <w:sz w:val="24"/>
          <w:szCs w:val="24"/>
        </w:rPr>
        <w:sectPr>
          <w:footerReference r:id="rId7" w:type="default"/>
          <w:pgSz w:w="11905" w:h="16836"/>
          <w:pgMar w:top="1402" w:right="1413" w:bottom="1127" w:left="1785" w:header="0" w:footer="920" w:gutter="0"/>
          <w:pgNumType w:fmt="decimal"/>
          <w:cols w:space="720" w:num="1"/>
        </w:sectPr>
      </w:pPr>
    </w:p>
    <w:p w14:paraId="559FEF11">
      <w:pPr>
        <w:pStyle w:val="2"/>
        <w:spacing w:before="87" w:line="223" w:lineRule="auto"/>
        <w:ind w:left="3126"/>
        <w:outlineLvl w:val="0"/>
        <w:rPr>
          <w:sz w:val="43"/>
          <w:szCs w:val="43"/>
        </w:rPr>
      </w:pPr>
      <w:bookmarkStart w:id="2" w:name="bookmark4"/>
      <w:bookmarkEnd w:id="2"/>
      <w:bookmarkStart w:id="3" w:name="_Toc25088"/>
      <w:r>
        <w:rPr>
          <w:b/>
          <w:bCs/>
          <w:spacing w:val="3"/>
          <w:sz w:val="43"/>
          <w:szCs w:val="43"/>
        </w:rPr>
        <w:t>投标须知前附表</w:t>
      </w:r>
      <w:bookmarkEnd w:id="3"/>
    </w:p>
    <w:p w14:paraId="3F03B17A">
      <w:pPr>
        <w:spacing w:before="32"/>
      </w:pPr>
    </w:p>
    <w:tbl>
      <w:tblPr>
        <w:tblStyle w:val="24"/>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645"/>
        <w:gridCol w:w="7943"/>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14:paraId="1B184217">
            <w:pPr>
              <w:pStyle w:val="25"/>
              <w:spacing w:before="38" w:line="221" w:lineRule="auto"/>
              <w:ind w:left="132"/>
            </w:pPr>
            <w:r>
              <w:rPr>
                <w:b/>
                <w:bCs/>
                <w:spacing w:val="-5"/>
              </w:rPr>
              <w:t>序号</w:t>
            </w:r>
          </w:p>
        </w:tc>
        <w:tc>
          <w:tcPr>
            <w:tcW w:w="8588" w:type="dxa"/>
            <w:gridSpan w:val="2"/>
            <w:vAlign w:val="top"/>
          </w:tcPr>
          <w:p w14:paraId="76E24A03">
            <w:pPr>
              <w:pStyle w:val="25"/>
              <w:spacing w:before="37" w:line="220" w:lineRule="auto"/>
              <w:ind w:left="3635"/>
            </w:pPr>
            <w:r>
              <w:rPr>
                <w:b/>
                <w:bCs/>
                <w:spacing w:val="-12"/>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736" w:type="dxa"/>
            <w:vAlign w:val="top"/>
          </w:tcPr>
          <w:p w14:paraId="62977748">
            <w:pPr>
              <w:spacing w:line="243" w:lineRule="auto"/>
              <w:rPr>
                <w:rFonts w:ascii="Arial"/>
                <w:sz w:val="21"/>
              </w:rPr>
            </w:pPr>
          </w:p>
          <w:p w14:paraId="2EE2A049">
            <w:pPr>
              <w:spacing w:line="243" w:lineRule="auto"/>
              <w:rPr>
                <w:rFonts w:ascii="Arial"/>
                <w:sz w:val="21"/>
              </w:rPr>
            </w:pPr>
          </w:p>
          <w:p w14:paraId="00AEF85A">
            <w:pPr>
              <w:spacing w:line="243" w:lineRule="auto"/>
              <w:rPr>
                <w:rFonts w:ascii="Arial"/>
                <w:sz w:val="21"/>
              </w:rPr>
            </w:pPr>
          </w:p>
          <w:p w14:paraId="481725D2">
            <w:pPr>
              <w:spacing w:line="243" w:lineRule="auto"/>
              <w:rPr>
                <w:rFonts w:ascii="Arial"/>
                <w:sz w:val="21"/>
              </w:rPr>
            </w:pPr>
          </w:p>
          <w:p w14:paraId="4BBB9229">
            <w:pPr>
              <w:spacing w:line="243" w:lineRule="auto"/>
              <w:rPr>
                <w:rFonts w:ascii="Arial"/>
                <w:sz w:val="21"/>
              </w:rPr>
            </w:pPr>
          </w:p>
          <w:p w14:paraId="070FCD2D">
            <w:pPr>
              <w:spacing w:line="243" w:lineRule="auto"/>
              <w:rPr>
                <w:rFonts w:ascii="Arial"/>
                <w:sz w:val="21"/>
              </w:rPr>
            </w:pPr>
          </w:p>
          <w:p w14:paraId="6A886095">
            <w:pPr>
              <w:spacing w:line="244" w:lineRule="auto"/>
              <w:rPr>
                <w:rFonts w:ascii="Arial"/>
                <w:sz w:val="21"/>
              </w:rPr>
            </w:pPr>
          </w:p>
          <w:p w14:paraId="3C8E4FD7">
            <w:pPr>
              <w:spacing w:line="244" w:lineRule="auto"/>
              <w:rPr>
                <w:rFonts w:ascii="Arial"/>
                <w:sz w:val="21"/>
              </w:rPr>
            </w:pPr>
          </w:p>
          <w:p w14:paraId="37D45E96">
            <w:pPr>
              <w:pStyle w:val="25"/>
              <w:spacing w:before="68" w:line="183" w:lineRule="auto"/>
              <w:ind w:left="335"/>
              <w:rPr>
                <w:sz w:val="21"/>
                <w:szCs w:val="21"/>
              </w:rPr>
            </w:pPr>
            <w:r>
              <w:rPr>
                <w:sz w:val="21"/>
                <w:szCs w:val="21"/>
              </w:rPr>
              <w:t>1</w:t>
            </w:r>
          </w:p>
        </w:tc>
        <w:tc>
          <w:tcPr>
            <w:tcW w:w="8588" w:type="dxa"/>
            <w:gridSpan w:val="2"/>
            <w:vAlign w:val="top"/>
          </w:tcPr>
          <w:p w14:paraId="53892249">
            <w:pPr>
              <w:pStyle w:val="25"/>
              <w:spacing w:before="33" w:line="219" w:lineRule="auto"/>
              <w:ind w:left="116"/>
            </w:pPr>
            <w:r>
              <w:rPr>
                <w:b/>
                <w:bCs/>
                <w:spacing w:val="-1"/>
              </w:rPr>
              <w:t>项目名称:</w:t>
            </w:r>
            <w:r>
              <w:rPr>
                <w:rFonts w:hint="eastAsia"/>
                <w:spacing w:val="-1"/>
                <w:sz w:val="24"/>
                <w:szCs w:val="24"/>
                <w:lang w:eastAsia="zh-CN"/>
              </w:rPr>
              <w:t>焦作市博爱经开区工业污水处理厂及配套管网工程代建项目</w:t>
            </w:r>
          </w:p>
          <w:p w14:paraId="385EE94E">
            <w:pPr>
              <w:pStyle w:val="25"/>
              <w:spacing w:before="184" w:line="352" w:lineRule="auto"/>
              <w:ind w:left="114" w:right="109" w:hanging="1"/>
            </w:pPr>
            <w:r>
              <w:rPr>
                <w:b/>
                <w:bCs/>
                <w:spacing w:val="1"/>
              </w:rPr>
              <w:t>服务内容:</w:t>
            </w:r>
            <w:r>
              <w:rPr>
                <w:rFonts w:hint="eastAsia"/>
                <w:spacing w:val="1"/>
                <w:lang w:val="en-US" w:eastAsia="zh-CN"/>
              </w:rPr>
              <w:t>自焦作市博爱经开区工业污水处理厂及配套管网工程项目申请立项批复后，代替采购人履行项目全过程管理责任</w:t>
            </w:r>
            <w:r>
              <w:rPr>
                <w:rFonts w:hint="eastAsia" w:cs="宋体"/>
                <w:color w:val="auto"/>
                <w:sz w:val="24"/>
                <w:szCs w:val="24"/>
                <w:highlight w:val="none"/>
                <w:lang w:val="en-US" w:eastAsia="zh-CN"/>
              </w:rPr>
              <w:t>。</w:t>
            </w:r>
          </w:p>
          <w:p w14:paraId="18969CE7">
            <w:pPr>
              <w:pStyle w:val="25"/>
              <w:spacing w:before="37" w:line="350" w:lineRule="auto"/>
              <w:ind w:left="113" w:right="107"/>
              <w:rPr>
                <w:rFonts w:hint="default"/>
                <w:lang w:val="en-US"/>
              </w:rPr>
            </w:pPr>
            <w:r>
              <w:rPr>
                <w:b/>
                <w:bCs/>
                <w:spacing w:val="-3"/>
              </w:rPr>
              <w:t>服务标准：</w:t>
            </w:r>
            <w:r>
              <w:rPr>
                <w:rFonts w:hint="eastAsia"/>
                <w:b w:val="0"/>
                <w:bCs w:val="0"/>
                <w:spacing w:val="-3"/>
                <w:lang w:val="en-US" w:eastAsia="zh-CN"/>
              </w:rPr>
              <w:t>符合国家及行业相关技术合格标准</w:t>
            </w:r>
            <w:r>
              <w:rPr>
                <w:rFonts w:hint="eastAsia" w:cs="宋体"/>
                <w:b w:val="0"/>
                <w:bCs w:val="0"/>
                <w:spacing w:val="-1"/>
                <w:sz w:val="24"/>
                <w:szCs w:val="24"/>
                <w:lang w:val="en-US" w:eastAsia="zh-CN"/>
              </w:rPr>
              <w:t>。</w:t>
            </w:r>
          </w:p>
          <w:p w14:paraId="6284D7B0">
            <w:pPr>
              <w:pStyle w:val="25"/>
              <w:spacing w:before="37" w:line="220" w:lineRule="auto"/>
              <w:ind w:left="114"/>
              <w:rPr>
                <w:rFonts w:hint="default" w:ascii="宋体" w:hAnsi="宋体" w:eastAsia="宋体" w:cs="宋体"/>
                <w:spacing w:val="-2"/>
                <w:lang w:val="en-US" w:eastAsia="zh-CN"/>
              </w:rPr>
            </w:pPr>
            <w:r>
              <w:rPr>
                <w:b/>
                <w:bCs/>
                <w:spacing w:val="-7"/>
              </w:rPr>
              <w:t>合同履行期限：</w:t>
            </w:r>
            <w:r>
              <w:rPr>
                <w:rFonts w:hint="eastAsia" w:ascii="宋体" w:hAnsi="宋体" w:eastAsia="宋体" w:cs="宋体"/>
                <w:spacing w:val="-2"/>
                <w:lang w:eastAsia="zh-CN"/>
              </w:rPr>
              <w:t>焦作市博爱经开区工业污水处理厂及配套管网工程代建项目</w:t>
            </w:r>
            <w:r>
              <w:rPr>
                <w:rFonts w:hint="eastAsia" w:ascii="宋体" w:hAnsi="宋体" w:eastAsia="宋体" w:cs="宋体"/>
                <w:spacing w:val="-2"/>
                <w:lang w:val="en-US" w:eastAsia="zh-CN"/>
              </w:rPr>
              <w:t>合同生效之日起到项目竣工、产权移交手续完成止。</w:t>
            </w:r>
          </w:p>
          <w:p w14:paraId="1FCA71BA">
            <w:pPr>
              <w:pStyle w:val="25"/>
              <w:spacing w:before="179" w:line="219" w:lineRule="auto"/>
              <w:ind w:left="112"/>
            </w:pPr>
            <w:r>
              <w:rPr>
                <w:b/>
                <w:bCs/>
                <w:spacing w:val="-1"/>
              </w:rPr>
              <w:t>采购方式：</w:t>
            </w:r>
            <w:r>
              <w:rPr>
                <w:spacing w:val="-1"/>
              </w:rPr>
              <w:t>竞争性谈判</w:t>
            </w:r>
          </w:p>
          <w:p w14:paraId="297745FD">
            <w:pPr>
              <w:pStyle w:val="25"/>
              <w:spacing w:before="183" w:line="220" w:lineRule="auto"/>
              <w:ind w:left="123"/>
            </w:pPr>
            <w:r>
              <w:rPr>
                <w:b/>
                <w:bCs/>
                <w:spacing w:val="-2"/>
              </w:rPr>
              <w:t>资格审查方式：</w:t>
            </w:r>
            <w:r>
              <w:rPr>
                <w:spacing w:val="-2"/>
              </w:rPr>
              <w:t>资格后审</w:t>
            </w:r>
          </w:p>
          <w:p w14:paraId="19C27CBB">
            <w:pPr>
              <w:pStyle w:val="25"/>
              <w:spacing w:before="181" w:line="348" w:lineRule="auto"/>
              <w:ind w:left="112" w:right="117"/>
            </w:pPr>
            <w:r>
              <w:rPr>
                <w:b/>
                <w:bCs/>
              </w:rPr>
              <w:t>付款方式：</w:t>
            </w:r>
            <w:r>
              <w:rPr>
                <w:rFonts w:hint="eastAsia"/>
                <w:b w:val="0"/>
                <w:bCs w:val="0"/>
                <w:highlight w:val="none"/>
                <w:lang w:val="en-US" w:eastAsia="zh-CN"/>
              </w:rPr>
              <w:t>每季节末根据服务情况支付本季度的管理费用</w:t>
            </w:r>
            <w:r>
              <w:rPr>
                <w:b w:val="0"/>
                <w:bCs w:val="0"/>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36" w:type="dxa"/>
            <w:vAlign w:val="top"/>
          </w:tcPr>
          <w:p w14:paraId="12E665F1">
            <w:pPr>
              <w:pStyle w:val="25"/>
              <w:spacing w:before="127" w:line="182" w:lineRule="auto"/>
              <w:ind w:left="322"/>
              <w:rPr>
                <w:sz w:val="21"/>
                <w:szCs w:val="21"/>
              </w:rPr>
            </w:pPr>
            <w:r>
              <w:rPr>
                <w:sz w:val="21"/>
                <w:szCs w:val="21"/>
              </w:rPr>
              <w:t>2</w:t>
            </w:r>
          </w:p>
        </w:tc>
        <w:tc>
          <w:tcPr>
            <w:tcW w:w="8588" w:type="dxa"/>
            <w:gridSpan w:val="2"/>
            <w:vAlign w:val="top"/>
          </w:tcPr>
          <w:p w14:paraId="48124969">
            <w:pPr>
              <w:pStyle w:val="25"/>
              <w:spacing w:before="67" w:line="220" w:lineRule="auto"/>
              <w:rPr>
                <w:rFonts w:hint="eastAsia" w:eastAsia="宋体"/>
                <w:lang w:eastAsia="zh-CN"/>
              </w:rPr>
            </w:pPr>
            <w:r>
              <w:rPr>
                <w:b/>
                <w:bCs/>
                <w:spacing w:val="-2"/>
              </w:rPr>
              <w:t>资金来源：</w:t>
            </w:r>
            <w:r>
              <w:rPr>
                <w:rFonts w:hint="eastAsia"/>
                <w:spacing w:val="-2"/>
                <w:lang w:eastAsia="zh-CN"/>
              </w:rPr>
              <w:t>地方财政资金及申请地方政府专项债</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23778072">
            <w:pPr>
              <w:rPr>
                <w:rFonts w:ascii="Arial"/>
                <w:sz w:val="21"/>
              </w:rPr>
            </w:pPr>
          </w:p>
          <w:p w14:paraId="20BCDB07">
            <w:pPr>
              <w:rPr>
                <w:rFonts w:ascii="Arial"/>
                <w:sz w:val="21"/>
              </w:rPr>
            </w:pPr>
          </w:p>
          <w:p w14:paraId="2FD13B0A">
            <w:pPr>
              <w:rPr>
                <w:rFonts w:ascii="Arial"/>
                <w:sz w:val="21"/>
              </w:rPr>
            </w:pPr>
          </w:p>
          <w:p w14:paraId="3FDCE23F">
            <w:pPr>
              <w:rPr>
                <w:rFonts w:ascii="Arial"/>
                <w:sz w:val="21"/>
              </w:rPr>
            </w:pPr>
          </w:p>
          <w:p w14:paraId="5EBEA397">
            <w:pPr>
              <w:pStyle w:val="25"/>
              <w:spacing w:before="69" w:line="182" w:lineRule="auto"/>
              <w:ind w:left="324"/>
              <w:rPr>
                <w:sz w:val="21"/>
                <w:szCs w:val="21"/>
              </w:rPr>
            </w:pPr>
            <w:r>
              <w:rPr>
                <w:sz w:val="21"/>
                <w:szCs w:val="21"/>
              </w:rPr>
              <w:t>3</w:t>
            </w:r>
          </w:p>
        </w:tc>
        <w:tc>
          <w:tcPr>
            <w:tcW w:w="8588" w:type="dxa"/>
            <w:gridSpan w:val="2"/>
            <w:vAlign w:val="top"/>
          </w:tcPr>
          <w:p w14:paraId="6F01E32B">
            <w:pPr>
              <w:pStyle w:val="25"/>
              <w:spacing w:before="40" w:line="219" w:lineRule="auto"/>
            </w:pPr>
            <w:r>
              <w:rPr>
                <w:b/>
                <w:bCs/>
                <w:spacing w:val="-18"/>
              </w:rPr>
              <w:t>获取采购文件时间：</w:t>
            </w:r>
            <w:r>
              <w:rPr>
                <w:rFonts w:ascii="宋体" w:hAnsi="宋体" w:eastAsia="宋体" w:cs="宋体"/>
                <w:b/>
                <w:bCs/>
                <w:snapToGrid w:val="0"/>
                <w:color w:val="000000"/>
                <w:spacing w:val="0"/>
                <w:kern w:val="0"/>
                <w:sz w:val="24"/>
                <w:szCs w:val="24"/>
                <w:lang w:val="en-US" w:eastAsia="en-US" w:bidi="ar-SA"/>
              </w:rPr>
              <w:t>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25日</w:t>
            </w:r>
            <w:r>
              <w:rPr>
                <w:rFonts w:ascii="宋体" w:hAnsi="宋体" w:eastAsia="宋体" w:cs="宋体"/>
                <w:b/>
                <w:bCs/>
                <w:snapToGrid w:val="0"/>
                <w:color w:val="000000"/>
                <w:spacing w:val="0"/>
                <w:kern w:val="0"/>
                <w:sz w:val="24"/>
                <w:szCs w:val="24"/>
                <w:lang w:val="en-US" w:eastAsia="en-US" w:bidi="ar-SA"/>
              </w:rPr>
              <w:t>至202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28</w:t>
            </w:r>
            <w:r>
              <w:rPr>
                <w:rFonts w:ascii="宋体" w:hAnsi="宋体" w:eastAsia="宋体" w:cs="宋体"/>
                <w:b/>
                <w:bCs/>
                <w:snapToGrid w:val="0"/>
                <w:color w:val="000000"/>
                <w:spacing w:val="0"/>
                <w:kern w:val="0"/>
                <w:sz w:val="24"/>
                <w:szCs w:val="24"/>
                <w:lang w:val="en-US" w:eastAsia="en-US" w:bidi="ar-SA"/>
              </w:rPr>
              <w:t>日</w:t>
            </w:r>
            <w:r>
              <w:rPr>
                <w:b/>
                <w:bCs/>
                <w:spacing w:val="-18"/>
              </w:rPr>
              <w:t>（</w:t>
            </w:r>
            <w:r>
              <w:rPr>
                <w:b/>
                <w:bCs/>
                <w:spacing w:val="-19"/>
              </w:rPr>
              <w:t>北京时间）；</w:t>
            </w:r>
          </w:p>
          <w:p w14:paraId="53BCF3FC">
            <w:pPr>
              <w:pStyle w:val="25"/>
              <w:spacing w:before="180" w:line="219" w:lineRule="auto"/>
            </w:pPr>
            <w:r>
              <w:rPr>
                <w:spacing w:val="-1"/>
              </w:rPr>
              <w:t>地点：焦作市公共资源交易中心网站系统</w:t>
            </w:r>
          </w:p>
          <w:p w14:paraId="7698E680">
            <w:pPr>
              <w:pStyle w:val="25"/>
              <w:spacing w:before="183" w:line="345" w:lineRule="auto"/>
              <w:ind w:right="110"/>
            </w:pPr>
            <w:r>
              <w:t>方式：凡有意参加投标者，请登录焦作市公共资源交易中心官网站进行</w:t>
            </w:r>
            <w:r>
              <w:rPr>
                <w:spacing w:val="-7"/>
              </w:rPr>
              <w:t>网上下载谈判文件。</w:t>
            </w:r>
          </w:p>
          <w:p w14:paraId="74891E97">
            <w:pPr>
              <w:pStyle w:val="25"/>
              <w:spacing w:before="37" w:line="218" w:lineRule="auto"/>
            </w:pPr>
            <w:r>
              <w:rPr>
                <w:spacing w:val="-1"/>
              </w:rPr>
              <w:t>采购文件售价：0</w:t>
            </w:r>
            <w:r>
              <w:rPr>
                <w:spacing w:val="-49"/>
              </w:rPr>
              <w:t xml:space="preserve"> </w:t>
            </w:r>
            <w:r>
              <w:rPr>
                <w:spacing w:val="-1"/>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36" w:type="dxa"/>
            <w:vAlign w:val="top"/>
          </w:tcPr>
          <w:p w14:paraId="0840F058">
            <w:pPr>
              <w:spacing w:line="319" w:lineRule="auto"/>
              <w:rPr>
                <w:rFonts w:ascii="Arial"/>
                <w:sz w:val="21"/>
              </w:rPr>
            </w:pPr>
          </w:p>
          <w:p w14:paraId="431515E5">
            <w:pPr>
              <w:spacing w:line="319" w:lineRule="auto"/>
              <w:rPr>
                <w:rFonts w:ascii="Arial"/>
                <w:sz w:val="21"/>
              </w:rPr>
            </w:pPr>
          </w:p>
          <w:p w14:paraId="2EAA5CA8">
            <w:pPr>
              <w:spacing w:line="319" w:lineRule="auto"/>
              <w:rPr>
                <w:rFonts w:ascii="Arial"/>
                <w:sz w:val="21"/>
              </w:rPr>
            </w:pPr>
          </w:p>
          <w:p w14:paraId="3AE6BD42">
            <w:pPr>
              <w:pStyle w:val="25"/>
              <w:spacing w:before="68" w:line="182" w:lineRule="auto"/>
              <w:ind w:left="319"/>
              <w:rPr>
                <w:sz w:val="21"/>
                <w:szCs w:val="21"/>
              </w:rPr>
            </w:pPr>
            <w:r>
              <w:rPr>
                <w:sz w:val="21"/>
                <w:szCs w:val="21"/>
              </w:rPr>
              <w:t>4</w:t>
            </w:r>
          </w:p>
        </w:tc>
        <w:tc>
          <w:tcPr>
            <w:tcW w:w="8588" w:type="dxa"/>
            <w:gridSpan w:val="2"/>
            <w:vAlign w:val="top"/>
          </w:tcPr>
          <w:p w14:paraId="7AB4EA60">
            <w:pPr>
              <w:pStyle w:val="25"/>
              <w:spacing w:before="35" w:line="346" w:lineRule="auto"/>
              <w:ind w:right="108"/>
            </w:pPr>
            <w:r>
              <w:rPr>
                <w:spacing w:val="-1"/>
              </w:rPr>
              <w:t>响应文件份数：加密的电子响应文件壹份（</w:t>
            </w:r>
            <w:r>
              <w:rPr>
                <w:spacing w:val="-66"/>
              </w:rPr>
              <w:t xml:space="preserve"> </w:t>
            </w:r>
            <w:r>
              <w:rPr>
                <w:spacing w:val="-1"/>
              </w:rPr>
              <w:t>.jzt</w:t>
            </w:r>
            <w:r>
              <w:rPr>
                <w:spacing w:val="-2"/>
              </w:rPr>
              <w:t>f 格式在系统指定</w:t>
            </w:r>
            <w:r>
              <w:rPr>
                <w:spacing w:val="-7"/>
              </w:rPr>
              <w:t>位置上传）。</w:t>
            </w:r>
          </w:p>
          <w:p w14:paraId="5F5519E2">
            <w:pPr>
              <w:pStyle w:val="25"/>
              <w:spacing w:before="33" w:line="349" w:lineRule="auto"/>
              <w:ind w:right="5899"/>
              <w:jc w:val="both"/>
            </w:pPr>
            <w:r>
              <w:rPr>
                <w:spacing w:val="-2"/>
              </w:rPr>
              <w:t>投标保证金：无</w:t>
            </w:r>
            <w:r>
              <w:t xml:space="preserve"> </w:t>
            </w:r>
          </w:p>
          <w:p w14:paraId="7C7DB019">
            <w:pPr>
              <w:pStyle w:val="25"/>
              <w:spacing w:before="33" w:line="349" w:lineRule="auto"/>
              <w:ind w:right="5899"/>
              <w:jc w:val="both"/>
              <w:rPr>
                <w:spacing w:val="2"/>
              </w:rPr>
            </w:pPr>
            <w:r>
              <w:rPr>
                <w:spacing w:val="-2"/>
              </w:rPr>
              <w:t>履约保证金：无</w:t>
            </w:r>
            <w:r>
              <w:rPr>
                <w:spacing w:val="2"/>
              </w:rPr>
              <w:t xml:space="preserve"> </w:t>
            </w:r>
          </w:p>
          <w:p w14:paraId="13466C4B">
            <w:pPr>
              <w:pStyle w:val="25"/>
              <w:spacing w:before="33" w:line="349" w:lineRule="auto"/>
              <w:ind w:right="5899"/>
              <w:jc w:val="both"/>
            </w:pPr>
            <w:r>
              <w:rPr>
                <w:spacing w:val="-7"/>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36" w:type="dxa"/>
            <w:vAlign w:val="top"/>
          </w:tcPr>
          <w:p w14:paraId="514EEAAF">
            <w:pPr>
              <w:pStyle w:val="25"/>
              <w:spacing w:before="40" w:line="219" w:lineRule="auto"/>
              <w:rPr>
                <w:rFonts w:hint="eastAsia"/>
                <w:b w:val="0"/>
                <w:bCs w:val="0"/>
                <w:spacing w:val="-18"/>
              </w:rPr>
            </w:pPr>
            <w:r>
              <w:rPr>
                <w:rFonts w:hint="eastAsia"/>
                <w:b w:val="0"/>
                <w:bCs w:val="0"/>
                <w:spacing w:val="-18"/>
              </w:rPr>
              <w:t>5</w:t>
            </w:r>
          </w:p>
        </w:tc>
        <w:tc>
          <w:tcPr>
            <w:tcW w:w="8588" w:type="dxa"/>
            <w:gridSpan w:val="2"/>
            <w:vAlign w:val="top"/>
          </w:tcPr>
          <w:p w14:paraId="4A707DB1">
            <w:pPr>
              <w:pStyle w:val="25"/>
              <w:spacing w:before="40" w:line="219" w:lineRule="auto"/>
              <w:rPr>
                <w:rFonts w:hint="eastAsia"/>
                <w:b w:val="0"/>
                <w:bCs w:val="0"/>
                <w:spacing w:val="-18"/>
              </w:rPr>
            </w:pPr>
            <w:r>
              <w:rPr>
                <w:rFonts w:hint="eastAsia"/>
                <w:b w:val="0"/>
                <w:bCs w:val="0"/>
                <w:spacing w:val="-18"/>
              </w:rPr>
              <w:t>响应文件递交截止时间：</w:t>
            </w:r>
            <w:r>
              <w:rPr>
                <w:rFonts w:hint="eastAsia" w:ascii="宋体" w:hAnsi="宋体" w:eastAsia="宋体" w:cs="宋体"/>
                <w:b w:val="0"/>
                <w:bCs w:val="0"/>
                <w:snapToGrid w:val="0"/>
                <w:color w:val="000000"/>
                <w:spacing w:val="0"/>
                <w:kern w:val="0"/>
                <w:sz w:val="24"/>
                <w:szCs w:val="24"/>
                <w:lang w:val="en-US" w:eastAsia="zh-CN" w:bidi="ar-SA"/>
              </w:rPr>
              <w:t>2025年09月29日09时00分</w:t>
            </w:r>
            <w:r>
              <w:rPr>
                <w:rFonts w:hint="eastAsia"/>
                <w:b w:val="0"/>
                <w:bCs w:val="0"/>
                <w:spacing w:val="-18"/>
              </w:rPr>
              <w:t>（北京时间）；</w:t>
            </w:r>
          </w:p>
          <w:p w14:paraId="1557AC92">
            <w:pPr>
              <w:pStyle w:val="25"/>
              <w:spacing w:before="40" w:line="219" w:lineRule="auto"/>
              <w:rPr>
                <w:rFonts w:hint="eastAsia"/>
                <w:b w:val="0"/>
                <w:bCs w:val="0"/>
                <w:spacing w:val="-18"/>
              </w:rPr>
            </w:pPr>
            <w:r>
              <w:rPr>
                <w:rFonts w:hint="eastAsia"/>
                <w:b w:val="0"/>
                <w:bCs w:val="0"/>
                <w:spacing w:val="-18"/>
              </w:rPr>
              <w:t>响应文件递交地点：加密电子响应性文件须在响应性文件提交截止时间前通过“焦作市公共资源交易中心（https://ggzy.jiaozuo.gov.cn/）”网站-交易平台加密上传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6" w:type="dxa"/>
            <w:vAlign w:val="top"/>
          </w:tcPr>
          <w:p w14:paraId="6DAE8304">
            <w:pPr>
              <w:pStyle w:val="25"/>
              <w:spacing w:before="224" w:line="182" w:lineRule="auto"/>
              <w:ind w:left="321"/>
              <w:rPr>
                <w:sz w:val="21"/>
                <w:szCs w:val="21"/>
              </w:rPr>
            </w:pPr>
            <w:r>
              <w:rPr>
                <w:sz w:val="21"/>
                <w:szCs w:val="21"/>
              </w:rPr>
              <w:t>6</w:t>
            </w:r>
          </w:p>
        </w:tc>
        <w:tc>
          <w:tcPr>
            <w:tcW w:w="8588" w:type="dxa"/>
            <w:gridSpan w:val="2"/>
            <w:vAlign w:val="top"/>
          </w:tcPr>
          <w:p w14:paraId="6D71CFEB">
            <w:pPr>
              <w:pStyle w:val="25"/>
              <w:spacing w:before="164" w:line="219" w:lineRule="auto"/>
              <w:rPr>
                <w:rFonts w:hint="eastAsia" w:eastAsia="宋体"/>
                <w:lang w:eastAsia="zh-CN"/>
              </w:rPr>
            </w:pPr>
            <w:r>
              <w:rPr>
                <w:rFonts w:hint="eastAsia"/>
                <w:spacing w:val="-2"/>
                <w:lang w:eastAsia="zh-CN"/>
              </w:rPr>
              <w:t>采</w:t>
            </w:r>
            <w:r>
              <w:rPr>
                <w:rFonts w:hint="eastAsia"/>
                <w:spacing w:val="-8"/>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6" w:type="dxa"/>
            <w:vAlign w:val="top"/>
          </w:tcPr>
          <w:p w14:paraId="24CC92BE">
            <w:pPr>
              <w:spacing w:line="241" w:lineRule="auto"/>
              <w:rPr>
                <w:rFonts w:ascii="Arial"/>
                <w:sz w:val="21"/>
              </w:rPr>
            </w:pPr>
          </w:p>
          <w:p w14:paraId="1BB0B0C9">
            <w:pPr>
              <w:spacing w:line="242" w:lineRule="auto"/>
              <w:rPr>
                <w:rFonts w:ascii="Arial"/>
                <w:sz w:val="21"/>
              </w:rPr>
            </w:pPr>
          </w:p>
          <w:p w14:paraId="106BC060">
            <w:pPr>
              <w:spacing w:line="242" w:lineRule="auto"/>
              <w:rPr>
                <w:rFonts w:ascii="Arial"/>
                <w:sz w:val="21"/>
              </w:rPr>
            </w:pPr>
          </w:p>
          <w:p w14:paraId="6954D190">
            <w:pPr>
              <w:pStyle w:val="25"/>
              <w:spacing w:before="69" w:line="181" w:lineRule="auto"/>
              <w:ind w:left="325"/>
              <w:rPr>
                <w:sz w:val="21"/>
                <w:szCs w:val="21"/>
              </w:rPr>
            </w:pPr>
            <w:r>
              <w:rPr>
                <w:sz w:val="21"/>
                <w:szCs w:val="21"/>
              </w:rPr>
              <w:t>7</w:t>
            </w:r>
          </w:p>
        </w:tc>
        <w:tc>
          <w:tcPr>
            <w:tcW w:w="8588" w:type="dxa"/>
            <w:gridSpan w:val="2"/>
            <w:vAlign w:val="top"/>
          </w:tcPr>
          <w:p w14:paraId="69052BE1">
            <w:pPr>
              <w:pStyle w:val="25"/>
              <w:spacing w:before="37" w:line="350" w:lineRule="auto"/>
              <w:ind w:right="111"/>
            </w:pPr>
            <w:r>
              <w:t>开标时间：同响应文件递交截止时间。供应商应当登录远程开标大厅，凭制作</w:t>
            </w:r>
            <w:r>
              <w:rPr>
                <w:rFonts w:hint="eastAsia"/>
                <w:lang w:eastAsia="zh-CN"/>
              </w:rPr>
              <w:t>响应文件</w:t>
            </w:r>
            <w:r>
              <w:t>所用的企业 CA 密匙在线签到、解密文件等，解密时间为</w:t>
            </w:r>
            <w:r>
              <w:rPr>
                <w:spacing w:val="-6"/>
              </w:rPr>
              <w:t>投标截止时后</w:t>
            </w:r>
            <w:r>
              <w:rPr>
                <w:spacing w:val="-36"/>
              </w:rPr>
              <w:t xml:space="preserve"> </w:t>
            </w:r>
            <w:r>
              <w:rPr>
                <w:spacing w:val="-6"/>
              </w:rPr>
              <w:t>30</w:t>
            </w:r>
            <w:r>
              <w:rPr>
                <w:spacing w:val="-48"/>
              </w:rPr>
              <w:t xml:space="preserve"> </w:t>
            </w:r>
            <w:r>
              <w:rPr>
                <w:spacing w:val="-6"/>
              </w:rPr>
              <w:t>分钟内。</w:t>
            </w:r>
          </w:p>
          <w:p w14:paraId="0E4E35A4">
            <w:pPr>
              <w:pStyle w:val="25"/>
              <w:spacing w:before="32" w:line="220" w:lineRule="auto"/>
            </w:pPr>
            <w:r>
              <w:rPr>
                <w:spacing w:val="-1"/>
              </w:rPr>
              <w:t>不见面开标地点：博爱县公共资源交易中</w:t>
            </w:r>
            <w:r>
              <w:rPr>
                <w:spacing w:val="-1"/>
                <w:highlight w:val="none"/>
              </w:rPr>
              <w:t>心第</w:t>
            </w:r>
            <w:r>
              <w:rPr>
                <w:rFonts w:hint="eastAsia"/>
                <w:spacing w:val="-1"/>
                <w:highlight w:val="none"/>
                <w:lang w:val="en-US" w:eastAsia="zh-CN"/>
              </w:rPr>
              <w:t>二</w:t>
            </w:r>
            <w:r>
              <w:rPr>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36" w:type="dxa"/>
            <w:vAlign w:val="top"/>
          </w:tcPr>
          <w:p w14:paraId="2F79DDA4">
            <w:pPr>
              <w:rPr>
                <w:rFonts w:ascii="Arial"/>
                <w:sz w:val="21"/>
              </w:rPr>
            </w:pPr>
          </w:p>
          <w:p w14:paraId="28778277">
            <w:pPr>
              <w:bidi w:val="0"/>
              <w:rPr>
                <w:rFonts w:ascii="Arial" w:hAnsi="Arial" w:eastAsia="Arial" w:cs="Arial"/>
                <w:snapToGrid w:val="0"/>
                <w:color w:val="000000"/>
                <w:kern w:val="0"/>
                <w:sz w:val="21"/>
                <w:szCs w:val="21"/>
                <w:lang w:val="en-US" w:eastAsia="en-US" w:bidi="ar-SA"/>
              </w:rPr>
            </w:pPr>
          </w:p>
          <w:p w14:paraId="4E95AE1A">
            <w:pPr>
              <w:bidi w:val="0"/>
              <w:rPr>
                <w:lang w:val="en-US" w:eastAsia="en-US"/>
              </w:rPr>
            </w:pPr>
          </w:p>
          <w:p w14:paraId="090C26FD">
            <w:pPr>
              <w:bidi w:val="0"/>
              <w:rPr>
                <w:lang w:val="en-US" w:eastAsia="en-US"/>
              </w:rPr>
            </w:pPr>
          </w:p>
          <w:p w14:paraId="2D5F0038">
            <w:pPr>
              <w:bidi w:val="0"/>
              <w:rPr>
                <w:lang w:val="en-US" w:eastAsia="en-US"/>
              </w:rPr>
            </w:pPr>
          </w:p>
          <w:p w14:paraId="315A8876">
            <w:pPr>
              <w:bidi w:val="0"/>
              <w:rPr>
                <w:lang w:val="en-US" w:eastAsia="en-US"/>
              </w:rPr>
            </w:pPr>
          </w:p>
          <w:p w14:paraId="08C24A31">
            <w:pPr>
              <w:bidi w:val="0"/>
              <w:rPr>
                <w:lang w:val="en-US" w:eastAsia="en-US"/>
              </w:rPr>
            </w:pPr>
          </w:p>
          <w:p w14:paraId="21DA793B">
            <w:pPr>
              <w:bidi w:val="0"/>
              <w:rPr>
                <w:lang w:val="en-US" w:eastAsia="en-US"/>
              </w:rPr>
            </w:pPr>
          </w:p>
          <w:p w14:paraId="57ADD96E">
            <w:pPr>
              <w:bidi w:val="0"/>
              <w:rPr>
                <w:lang w:val="en-US" w:eastAsia="en-US"/>
              </w:rPr>
            </w:pPr>
          </w:p>
          <w:p w14:paraId="79191527">
            <w:pPr>
              <w:bidi w:val="0"/>
              <w:rPr>
                <w:lang w:val="en-US" w:eastAsia="en-US"/>
              </w:rPr>
            </w:pPr>
          </w:p>
          <w:p w14:paraId="46B96C81">
            <w:pPr>
              <w:bidi w:val="0"/>
              <w:rPr>
                <w:lang w:val="en-US" w:eastAsia="en-US"/>
              </w:rPr>
            </w:pPr>
          </w:p>
          <w:p w14:paraId="46936086">
            <w:pPr>
              <w:bidi w:val="0"/>
              <w:jc w:val="center"/>
              <w:rPr>
                <w:rFonts w:hint="eastAsia" w:eastAsia="宋体"/>
                <w:lang w:val="en-US" w:eastAsia="zh-CN"/>
              </w:rPr>
            </w:pPr>
            <w:r>
              <w:rPr>
                <w:rFonts w:hint="eastAsia" w:ascii="宋体" w:hAnsi="宋体" w:eastAsia="宋体" w:cs="宋体"/>
                <w:snapToGrid w:val="0"/>
                <w:color w:val="000000"/>
                <w:kern w:val="0"/>
                <w:sz w:val="21"/>
                <w:szCs w:val="21"/>
                <w:lang w:val="en-US" w:eastAsia="zh-CN" w:bidi="ar-SA"/>
              </w:rPr>
              <w:t>8</w:t>
            </w:r>
          </w:p>
        </w:tc>
        <w:tc>
          <w:tcPr>
            <w:tcW w:w="8588" w:type="dxa"/>
            <w:gridSpan w:val="2"/>
            <w:vAlign w:val="top"/>
          </w:tcPr>
          <w:p w14:paraId="3F3F6837">
            <w:pPr>
              <w:pStyle w:val="25"/>
              <w:spacing w:before="106" w:line="220" w:lineRule="auto"/>
            </w:pPr>
            <w:r>
              <w:rPr>
                <w:spacing w:val="-6"/>
              </w:rPr>
              <w:t>递交</w:t>
            </w:r>
            <w:r>
              <w:rPr>
                <w:rFonts w:hint="eastAsia"/>
                <w:spacing w:val="-6"/>
                <w:lang w:eastAsia="zh-CN"/>
              </w:rPr>
              <w:t>响应文件</w:t>
            </w:r>
            <w:r>
              <w:rPr>
                <w:spacing w:val="-6"/>
              </w:rPr>
              <w:t>方式：</w:t>
            </w:r>
          </w:p>
          <w:p w14:paraId="6CB563FD">
            <w:pPr>
              <w:pStyle w:val="25"/>
              <w:spacing w:before="183" w:line="350" w:lineRule="auto"/>
              <w:ind w:right="115"/>
            </w:pPr>
            <w:r>
              <w:rPr>
                <w:spacing w:val="34"/>
              </w:rPr>
              <w:t>本项目采用</w:t>
            </w:r>
            <w:r>
              <w:rPr>
                <w:spacing w:val="-66"/>
              </w:rPr>
              <w:t xml:space="preserve"> </w:t>
            </w:r>
            <w:r>
              <w:rPr>
                <w:spacing w:val="34"/>
              </w:rPr>
              <w:t>“</w:t>
            </w:r>
            <w:r>
              <w:rPr>
                <w:spacing w:val="-61"/>
              </w:rPr>
              <w:t xml:space="preserve"> </w:t>
            </w:r>
            <w:r>
              <w:rPr>
                <w:spacing w:val="34"/>
              </w:rPr>
              <w:t>远程不见面</w:t>
            </w:r>
            <w:r>
              <w:rPr>
                <w:spacing w:val="-40"/>
              </w:rPr>
              <w:t xml:space="preserve"> </w:t>
            </w:r>
            <w:r>
              <w:rPr>
                <w:spacing w:val="34"/>
              </w:rPr>
              <w:t>”开标方式</w:t>
            </w:r>
            <w:r>
              <w:rPr>
                <w:spacing w:val="-43"/>
              </w:rPr>
              <w:t xml:space="preserve"> </w:t>
            </w:r>
            <w:r>
              <w:rPr>
                <w:spacing w:val="34"/>
              </w:rPr>
              <w:t>，</w:t>
            </w:r>
            <w:r>
              <w:rPr>
                <w:spacing w:val="-61"/>
              </w:rPr>
              <w:t xml:space="preserve"> </w:t>
            </w:r>
            <w:r>
              <w:rPr>
                <w:spacing w:val="34"/>
              </w:rPr>
              <w:t>远程开标大厅网址为</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t>。</w:t>
            </w:r>
            <w:r>
              <w:rPr>
                <w:spacing w:val="17"/>
              </w:rPr>
              <w:t xml:space="preserve"> </w:t>
            </w:r>
            <w:r>
              <w:rPr>
                <w:spacing w:val="-2"/>
              </w:rPr>
              <w:t>供应商不需到开标现场参加开标会议，不需提交原件资料等。</w:t>
            </w:r>
          </w:p>
          <w:p w14:paraId="42D35F25">
            <w:pPr>
              <w:pStyle w:val="25"/>
              <w:spacing w:before="33" w:line="220" w:lineRule="auto"/>
            </w:pPr>
            <w:r>
              <w:rPr>
                <w:spacing w:val="-4"/>
              </w:rPr>
              <w:t>电子</w:t>
            </w:r>
            <w:r>
              <w:rPr>
                <w:rFonts w:hint="eastAsia"/>
                <w:spacing w:val="-4"/>
                <w:lang w:eastAsia="zh-CN"/>
              </w:rPr>
              <w:t>响应文件</w:t>
            </w:r>
            <w:r>
              <w:rPr>
                <w:spacing w:val="-4"/>
              </w:rPr>
              <w:t>的递交</w:t>
            </w:r>
          </w:p>
          <w:p w14:paraId="69C76B60">
            <w:pPr>
              <w:pStyle w:val="25"/>
              <w:spacing w:before="182" w:line="219" w:lineRule="auto"/>
            </w:pPr>
            <w:r>
              <w:rPr>
                <w:spacing w:val="-1"/>
              </w:rPr>
              <w:t>1.1 各供应商应在投标截止时间前上传加密的电子</w:t>
            </w:r>
            <w:r>
              <w:rPr>
                <w:rFonts w:hint="eastAsia"/>
                <w:spacing w:val="-1"/>
                <w:lang w:eastAsia="zh-CN"/>
              </w:rPr>
              <w:t>响应文件</w:t>
            </w:r>
            <w:r>
              <w:t>（.jztf 格式）到系统的指定位置。上传时必须得到电脑“上传成功”的确认回复。请供应商在上传时认真检查上传</w:t>
            </w:r>
            <w:r>
              <w:rPr>
                <w:rFonts w:hint="eastAsia"/>
                <w:lang w:eastAsia="zh-CN"/>
              </w:rPr>
              <w:t>响应文件</w:t>
            </w:r>
            <w:r>
              <w:t>是否完整、正</w:t>
            </w:r>
            <w:r>
              <w:rPr>
                <w:spacing w:val="-12"/>
              </w:rPr>
              <w:t>确。</w:t>
            </w:r>
          </w:p>
          <w:p w14:paraId="1771AE68">
            <w:pPr>
              <w:pStyle w:val="25"/>
              <w:spacing w:before="36" w:line="344" w:lineRule="auto"/>
              <w:ind w:right="110"/>
            </w:pPr>
            <w:r>
              <w:t>1.2 如系统故障需上传非加密文件时，供应商应按照采购人指示将非加</w:t>
            </w:r>
            <w:r>
              <w:rPr>
                <w:spacing w:val="-5"/>
              </w:rPr>
              <w:t>密文件递交给采购人。</w:t>
            </w:r>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736" w:type="dxa"/>
            <w:vAlign w:val="top"/>
          </w:tcPr>
          <w:p w14:paraId="571ED6E7">
            <w:pPr>
              <w:rPr>
                <w:rFonts w:ascii="Arial"/>
                <w:sz w:val="21"/>
              </w:rPr>
            </w:pPr>
          </w:p>
          <w:p w14:paraId="2FAF46DF">
            <w:pPr>
              <w:rPr>
                <w:rFonts w:ascii="Arial"/>
                <w:sz w:val="21"/>
              </w:rPr>
            </w:pPr>
          </w:p>
          <w:p w14:paraId="6D6D2C12">
            <w:pPr>
              <w:rPr>
                <w:rFonts w:ascii="Arial"/>
                <w:sz w:val="21"/>
              </w:rPr>
            </w:pPr>
          </w:p>
          <w:p w14:paraId="1509559C">
            <w:pPr>
              <w:rPr>
                <w:rFonts w:ascii="Arial"/>
                <w:sz w:val="21"/>
              </w:rPr>
            </w:pPr>
          </w:p>
          <w:p w14:paraId="60616C43">
            <w:pPr>
              <w:pStyle w:val="25"/>
              <w:spacing w:before="69" w:line="182" w:lineRule="auto"/>
              <w:ind w:left="320"/>
              <w:rPr>
                <w:rFonts w:hint="eastAsia" w:eastAsia="宋体"/>
                <w:sz w:val="21"/>
                <w:szCs w:val="21"/>
                <w:lang w:eastAsia="zh-CN"/>
              </w:rPr>
            </w:pPr>
            <w:r>
              <w:rPr>
                <w:rFonts w:hint="eastAsia"/>
                <w:sz w:val="21"/>
                <w:szCs w:val="21"/>
                <w:lang w:val="en-US" w:eastAsia="zh-CN"/>
              </w:rPr>
              <w:t>9</w:t>
            </w:r>
          </w:p>
        </w:tc>
        <w:tc>
          <w:tcPr>
            <w:tcW w:w="8588" w:type="dxa"/>
            <w:gridSpan w:val="2"/>
            <w:vAlign w:val="top"/>
          </w:tcPr>
          <w:p w14:paraId="08F8A56F">
            <w:pPr>
              <w:pStyle w:val="25"/>
              <w:spacing w:before="40" w:line="219" w:lineRule="auto"/>
            </w:pPr>
            <w:r>
              <w:rPr>
                <w:spacing w:val="1"/>
              </w:rPr>
              <w:t>采购预算控制金额（大写</w:t>
            </w:r>
            <w:r>
              <w:rPr>
                <w:spacing w:val="3"/>
              </w:rPr>
              <w:t>）：</w:t>
            </w:r>
            <w:r>
              <w:rPr>
                <w:rFonts w:hint="eastAsia"/>
                <w:spacing w:val="3"/>
                <w:lang w:val="en-US" w:eastAsia="zh-CN"/>
              </w:rPr>
              <w:t>壹佰伍拾玖万伍仟捌佰元整</w:t>
            </w:r>
            <w:r>
              <w:rPr>
                <w:spacing w:val="1"/>
              </w:rPr>
              <w:t xml:space="preserve"> (￥</w:t>
            </w:r>
            <w:r>
              <w:rPr>
                <w:rFonts w:hint="eastAsia"/>
                <w:spacing w:val="1"/>
                <w:lang w:val="en-US" w:eastAsia="zh-CN"/>
              </w:rPr>
              <w:t>1595800</w:t>
            </w:r>
            <w:r>
              <w:rPr>
                <w:spacing w:val="1"/>
              </w:rPr>
              <w:t>元）</w:t>
            </w:r>
          </w:p>
          <w:p w14:paraId="689AA936">
            <w:pPr>
              <w:pStyle w:val="25"/>
              <w:spacing w:before="181" w:line="290" w:lineRule="auto"/>
              <w:ind w:right="120"/>
            </w:pPr>
            <w:r>
              <w:rPr>
                <w:spacing w:val="-7"/>
              </w:rPr>
              <w:t>1、供应商的投标报价高于采购预算控制金额的视为无效报价，其投标予</w:t>
            </w:r>
            <w:r>
              <w:rPr>
                <w:spacing w:val="-18"/>
              </w:rPr>
              <w:t>以拒绝；</w:t>
            </w:r>
          </w:p>
          <w:p w14:paraId="2C649B2B">
            <w:pPr>
              <w:pStyle w:val="25"/>
              <w:spacing w:before="179" w:line="289" w:lineRule="auto"/>
              <w:ind w:right="108"/>
            </w:pPr>
            <w:r>
              <w:rPr>
                <w:spacing w:val="-2"/>
              </w:rPr>
              <w:t>2、当成交人的投标报价高于控制价的</w:t>
            </w:r>
            <w:r>
              <w:rPr>
                <w:spacing w:val="-36"/>
              </w:rPr>
              <w:t xml:space="preserve"> </w:t>
            </w:r>
            <w:r>
              <w:rPr>
                <w:spacing w:val="-2"/>
              </w:rPr>
              <w:t>95%时，该成交人的成交价按控制</w:t>
            </w:r>
            <w:r>
              <w:rPr>
                <w:spacing w:val="-6"/>
              </w:rPr>
              <w:t>价的</w:t>
            </w:r>
            <w:r>
              <w:rPr>
                <w:spacing w:val="-47"/>
              </w:rPr>
              <w:t xml:space="preserve"> </w:t>
            </w:r>
            <w:r>
              <w:rPr>
                <w:spacing w:val="-6"/>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6" w:type="dxa"/>
            <w:vAlign w:val="top"/>
          </w:tcPr>
          <w:p w14:paraId="79A3073B">
            <w:pPr>
              <w:pStyle w:val="25"/>
              <w:spacing w:before="178" w:line="182" w:lineRule="auto"/>
              <w:ind w:left="320"/>
              <w:rPr>
                <w:rFonts w:hint="default" w:eastAsia="宋体"/>
                <w:sz w:val="21"/>
                <w:szCs w:val="21"/>
                <w:lang w:val="en-US" w:eastAsia="zh-CN"/>
              </w:rPr>
            </w:pPr>
            <w:r>
              <w:rPr>
                <w:rFonts w:hint="eastAsia"/>
                <w:sz w:val="21"/>
                <w:szCs w:val="21"/>
                <w:lang w:val="en-US" w:eastAsia="zh-CN"/>
              </w:rPr>
              <w:t>10</w:t>
            </w:r>
          </w:p>
        </w:tc>
        <w:tc>
          <w:tcPr>
            <w:tcW w:w="8588" w:type="dxa"/>
            <w:gridSpan w:val="2"/>
            <w:vAlign w:val="top"/>
          </w:tcPr>
          <w:p w14:paraId="00252A0B">
            <w:pPr>
              <w:pStyle w:val="25"/>
              <w:spacing w:before="118" w:line="220" w:lineRule="auto"/>
            </w:pPr>
            <w:r>
              <w:rPr>
                <w:spacing w:val="-5"/>
              </w:rPr>
              <w:t>谈判有效期：60日历天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36" w:type="dxa"/>
            <w:vAlign w:val="top"/>
          </w:tcPr>
          <w:p w14:paraId="37B6AACE">
            <w:pPr>
              <w:spacing w:line="275" w:lineRule="auto"/>
              <w:rPr>
                <w:rFonts w:ascii="Arial"/>
                <w:sz w:val="21"/>
              </w:rPr>
            </w:pPr>
          </w:p>
          <w:p w14:paraId="7781A066">
            <w:pPr>
              <w:spacing w:line="275" w:lineRule="auto"/>
              <w:rPr>
                <w:rFonts w:ascii="Arial"/>
                <w:sz w:val="21"/>
              </w:rPr>
            </w:pPr>
          </w:p>
          <w:p w14:paraId="1C74BF2E">
            <w:pPr>
              <w:spacing w:line="275" w:lineRule="auto"/>
              <w:rPr>
                <w:rFonts w:ascii="Arial"/>
                <w:sz w:val="21"/>
              </w:rPr>
            </w:pPr>
          </w:p>
          <w:p w14:paraId="0EA0A72B">
            <w:pPr>
              <w:spacing w:line="275" w:lineRule="auto"/>
              <w:rPr>
                <w:rFonts w:ascii="Arial"/>
                <w:sz w:val="21"/>
              </w:rPr>
            </w:pPr>
          </w:p>
          <w:p w14:paraId="45B19869">
            <w:pPr>
              <w:spacing w:line="275" w:lineRule="auto"/>
              <w:rPr>
                <w:rFonts w:ascii="Arial"/>
                <w:sz w:val="21"/>
              </w:rPr>
            </w:pPr>
          </w:p>
          <w:p w14:paraId="311ABBE5">
            <w:pPr>
              <w:spacing w:line="275" w:lineRule="auto"/>
              <w:rPr>
                <w:rFonts w:ascii="Arial"/>
                <w:sz w:val="21"/>
              </w:rPr>
            </w:pPr>
          </w:p>
          <w:p w14:paraId="0A0B93D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11</w:t>
            </w:r>
          </w:p>
        </w:tc>
        <w:tc>
          <w:tcPr>
            <w:tcW w:w="8588" w:type="dxa"/>
            <w:gridSpan w:val="2"/>
            <w:vAlign w:val="top"/>
          </w:tcPr>
          <w:p w14:paraId="07DBE8C3">
            <w:pPr>
              <w:pStyle w:val="2"/>
              <w:spacing w:before="183" w:line="219" w:lineRule="auto"/>
              <w:rPr>
                <w:rFonts w:hint="eastAsia"/>
                <w:sz w:val="24"/>
                <w:szCs w:val="24"/>
              </w:rPr>
            </w:pPr>
            <w:bookmarkStart w:id="4" w:name="_Toc26969"/>
            <w:r>
              <w:rPr>
                <w:rFonts w:hint="eastAsia"/>
                <w:sz w:val="24"/>
                <w:szCs w:val="24"/>
              </w:rPr>
              <w:t>1. 采购人信息</w:t>
            </w:r>
            <w:bookmarkEnd w:id="4"/>
          </w:p>
          <w:p w14:paraId="50E6AD69">
            <w:pPr>
              <w:pStyle w:val="2"/>
              <w:spacing w:before="183" w:line="219" w:lineRule="auto"/>
              <w:rPr>
                <w:rFonts w:hint="eastAsia"/>
                <w:sz w:val="24"/>
                <w:szCs w:val="24"/>
              </w:rPr>
            </w:pPr>
            <w:r>
              <w:rPr>
                <w:rFonts w:hint="eastAsia"/>
                <w:sz w:val="24"/>
                <w:szCs w:val="24"/>
              </w:rPr>
              <w:t>采购人：</w:t>
            </w:r>
            <w:r>
              <w:rPr>
                <w:rFonts w:hint="eastAsia"/>
                <w:sz w:val="24"/>
                <w:szCs w:val="24"/>
                <w:lang w:val="en-US" w:eastAsia="zh-CN"/>
              </w:rPr>
              <w:t>博爱经济技术开发区管理委员会</w:t>
            </w:r>
            <w:r>
              <w:rPr>
                <w:rFonts w:hint="eastAsia"/>
                <w:sz w:val="24"/>
                <w:szCs w:val="24"/>
              </w:rPr>
              <w:t xml:space="preserve"> </w:t>
            </w:r>
          </w:p>
          <w:p w14:paraId="7865D6F4">
            <w:pPr>
              <w:pStyle w:val="2"/>
              <w:spacing w:before="183" w:line="219" w:lineRule="auto"/>
              <w:rPr>
                <w:rFonts w:hint="eastAsia"/>
                <w:sz w:val="24"/>
                <w:szCs w:val="24"/>
              </w:rPr>
            </w:pPr>
            <w:r>
              <w:rPr>
                <w:rFonts w:hint="eastAsia"/>
                <w:sz w:val="24"/>
                <w:szCs w:val="24"/>
              </w:rPr>
              <w:t>地址：河南省博爱县清化镇中山路东段</w:t>
            </w:r>
          </w:p>
          <w:p w14:paraId="208EB44F">
            <w:pPr>
              <w:pStyle w:val="2"/>
              <w:spacing w:before="183" w:line="219" w:lineRule="auto"/>
              <w:rPr>
                <w:rFonts w:hint="eastAsia" w:eastAsia="宋体"/>
                <w:sz w:val="24"/>
                <w:szCs w:val="24"/>
                <w:lang w:eastAsia="zh-CN"/>
              </w:rPr>
            </w:pPr>
            <w:r>
              <w:rPr>
                <w:rFonts w:hint="eastAsia"/>
                <w:sz w:val="24"/>
                <w:szCs w:val="24"/>
              </w:rPr>
              <w:t>联系人：</w:t>
            </w:r>
            <w:r>
              <w:rPr>
                <w:rFonts w:hint="eastAsia"/>
                <w:sz w:val="24"/>
                <w:szCs w:val="24"/>
                <w:lang w:eastAsia="zh-CN"/>
              </w:rPr>
              <w:t>徐女士</w:t>
            </w:r>
          </w:p>
          <w:p w14:paraId="17D22A6E">
            <w:pPr>
              <w:pStyle w:val="2"/>
              <w:spacing w:before="183" w:line="219" w:lineRule="auto"/>
              <w:rPr>
                <w:rFonts w:hint="eastAsia"/>
                <w:sz w:val="24"/>
                <w:szCs w:val="24"/>
                <w:highlight w:val="none"/>
              </w:rPr>
            </w:pPr>
            <w:r>
              <w:rPr>
                <w:rFonts w:hint="eastAsia"/>
                <w:sz w:val="24"/>
                <w:szCs w:val="24"/>
                <w:highlight w:val="none"/>
              </w:rPr>
              <w:t>电话：</w:t>
            </w:r>
            <w:bookmarkStart w:id="5" w:name="OLE_LINK6"/>
            <w:bookmarkStart w:id="6" w:name="OLE_LINK5"/>
            <w:r>
              <w:rPr>
                <w:rFonts w:hint="eastAsia"/>
                <w:sz w:val="24"/>
                <w:szCs w:val="24"/>
                <w:highlight w:val="none"/>
                <w:lang w:val="en-US" w:eastAsia="zh-CN"/>
              </w:rPr>
              <w:t>0391-</w:t>
            </w:r>
            <w:r>
              <w:rPr>
                <w:rFonts w:hint="eastAsia"/>
                <w:sz w:val="24"/>
                <w:szCs w:val="24"/>
                <w:highlight w:val="none"/>
              </w:rPr>
              <w:t>8691105</w:t>
            </w:r>
          </w:p>
          <w:bookmarkEnd w:id="5"/>
          <w:bookmarkEnd w:id="6"/>
          <w:p w14:paraId="0DE865B8">
            <w:pPr>
              <w:pStyle w:val="2"/>
              <w:spacing w:before="183" w:line="219" w:lineRule="auto"/>
              <w:rPr>
                <w:rFonts w:hint="eastAsia"/>
                <w:sz w:val="24"/>
                <w:szCs w:val="24"/>
              </w:rPr>
            </w:pPr>
            <w:bookmarkStart w:id="7" w:name="_Toc24278"/>
            <w:r>
              <w:rPr>
                <w:rFonts w:hint="eastAsia"/>
                <w:sz w:val="24"/>
                <w:szCs w:val="24"/>
              </w:rPr>
              <w:t>2.采购代理机构信息（如有）</w:t>
            </w:r>
            <w:bookmarkEnd w:id="7"/>
          </w:p>
          <w:p w14:paraId="717A57D7">
            <w:pPr>
              <w:pStyle w:val="2"/>
              <w:spacing w:before="183" w:line="219" w:lineRule="auto"/>
              <w:rPr>
                <w:rFonts w:hint="eastAsia"/>
                <w:sz w:val="24"/>
                <w:szCs w:val="24"/>
              </w:rPr>
            </w:pPr>
            <w:r>
              <w:rPr>
                <w:rFonts w:hint="eastAsia"/>
                <w:sz w:val="24"/>
                <w:szCs w:val="24"/>
              </w:rPr>
              <w:t>名称：</w:t>
            </w:r>
            <w:r>
              <w:rPr>
                <w:rFonts w:hint="eastAsia"/>
                <w:sz w:val="24"/>
                <w:szCs w:val="24"/>
                <w:lang w:eastAsia="zh-CN"/>
              </w:rPr>
              <w:t>河南金诺工程管理有限公司</w:t>
            </w:r>
          </w:p>
          <w:p w14:paraId="0DF6C663">
            <w:pPr>
              <w:pStyle w:val="2"/>
              <w:spacing w:before="183" w:line="219" w:lineRule="auto"/>
              <w:rPr>
                <w:rFonts w:hint="eastAsia"/>
                <w:sz w:val="24"/>
                <w:szCs w:val="24"/>
              </w:rPr>
            </w:pPr>
            <w:r>
              <w:rPr>
                <w:rFonts w:hint="eastAsia"/>
                <w:sz w:val="24"/>
                <w:szCs w:val="24"/>
              </w:rPr>
              <w:t>地址：</w:t>
            </w:r>
            <w:r>
              <w:rPr>
                <w:rFonts w:hint="eastAsia"/>
                <w:sz w:val="24"/>
                <w:szCs w:val="24"/>
                <w:lang w:eastAsia="zh-CN"/>
              </w:rPr>
              <w:t>焦作市丰收路锦祥花园北门东100米</w:t>
            </w:r>
          </w:p>
          <w:p w14:paraId="6097A26B">
            <w:pPr>
              <w:pStyle w:val="2"/>
              <w:spacing w:before="183" w:line="219" w:lineRule="auto"/>
              <w:rPr>
                <w:rFonts w:hint="default"/>
                <w:sz w:val="24"/>
                <w:szCs w:val="24"/>
                <w:lang w:val="en-US" w:eastAsia="zh-CN"/>
              </w:rPr>
            </w:pPr>
            <w:r>
              <w:rPr>
                <w:rFonts w:hint="eastAsia"/>
                <w:sz w:val="24"/>
                <w:szCs w:val="24"/>
              </w:rPr>
              <w:t>联系人：</w:t>
            </w:r>
            <w:r>
              <w:rPr>
                <w:rFonts w:hint="eastAsia"/>
                <w:sz w:val="24"/>
                <w:szCs w:val="24"/>
                <w:lang w:val="en-US" w:eastAsia="zh-CN"/>
              </w:rPr>
              <w:t xml:space="preserve"> 郭女士</w:t>
            </w:r>
          </w:p>
          <w:p w14:paraId="02BD1F11">
            <w:pPr>
              <w:pStyle w:val="2"/>
              <w:spacing w:before="183" w:line="219" w:lineRule="auto"/>
            </w:pPr>
            <w:r>
              <w:rPr>
                <w:rFonts w:hint="eastAsia"/>
                <w:sz w:val="24"/>
                <w:szCs w:val="24"/>
              </w:rPr>
              <w:t>联系方式：</w:t>
            </w:r>
            <w:r>
              <w:rPr>
                <w:rFonts w:hint="eastAsia"/>
                <w:sz w:val="24"/>
                <w:szCs w:val="24"/>
                <w:lang w:eastAsia="zh-CN"/>
              </w:rPr>
              <w:t>0391-3966993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36" w:type="dxa"/>
            <w:vAlign w:val="top"/>
          </w:tcPr>
          <w:p w14:paraId="488494D0">
            <w:pPr>
              <w:spacing w:line="244" w:lineRule="auto"/>
              <w:rPr>
                <w:rFonts w:ascii="Arial"/>
                <w:sz w:val="21"/>
              </w:rPr>
            </w:pPr>
          </w:p>
          <w:p w14:paraId="0F6253A2">
            <w:pPr>
              <w:spacing w:line="245" w:lineRule="auto"/>
              <w:rPr>
                <w:rFonts w:ascii="Arial"/>
                <w:sz w:val="21"/>
              </w:rPr>
            </w:pPr>
          </w:p>
          <w:p w14:paraId="7A467FA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12</w:t>
            </w:r>
          </w:p>
        </w:tc>
        <w:tc>
          <w:tcPr>
            <w:tcW w:w="8588" w:type="dxa"/>
            <w:gridSpan w:val="2"/>
            <w:vAlign w:val="top"/>
          </w:tcPr>
          <w:p w14:paraId="1EA11EB1">
            <w:pPr>
              <w:pStyle w:val="25"/>
              <w:spacing w:before="35" w:line="348" w:lineRule="auto"/>
              <w:ind w:right="105"/>
              <w:jc w:val="both"/>
            </w:pPr>
            <w:r>
              <w:rPr>
                <w:b/>
                <w:bCs/>
                <w:spacing w:val="-4"/>
              </w:rPr>
              <w:t>招标代理服务费:参照豫招协[2023]002</w:t>
            </w:r>
            <w:r>
              <w:rPr>
                <w:spacing w:val="-41"/>
              </w:rPr>
              <w:t xml:space="preserve"> </w:t>
            </w:r>
            <w:r>
              <w:rPr>
                <w:b/>
                <w:bCs/>
                <w:spacing w:val="-4"/>
              </w:rPr>
              <w:t>号《河南省</w:t>
            </w:r>
            <w:r>
              <w:rPr>
                <w:b/>
                <w:bCs/>
                <w:spacing w:val="-5"/>
              </w:rPr>
              <w:t>招标代理服务收费指导意见》中的标准向中标人收</w:t>
            </w:r>
            <w:r>
              <w:rPr>
                <w:b/>
                <w:bCs/>
                <w:spacing w:val="-6"/>
              </w:rPr>
              <w:t>取招标代理服务费,中标人在领取</w:t>
            </w:r>
            <w:r>
              <w:rPr>
                <w:b/>
                <w:bCs/>
                <w:spacing w:val="-3"/>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6" w:type="dxa"/>
            <w:vAlign w:val="top"/>
          </w:tcPr>
          <w:p w14:paraId="79540254">
            <w:pPr>
              <w:pStyle w:val="25"/>
              <w:spacing w:before="275" w:line="182" w:lineRule="auto"/>
              <w:ind w:left="374"/>
              <w:rPr>
                <w:rFonts w:hint="default" w:eastAsia="宋体"/>
                <w:lang w:val="en-US" w:eastAsia="zh-CN"/>
              </w:rPr>
            </w:pPr>
            <w:r>
              <w:rPr>
                <w:rFonts w:hint="eastAsia"/>
                <w:spacing w:val="-7"/>
                <w:lang w:val="en-US" w:eastAsia="zh-CN"/>
              </w:rPr>
              <w:t>13</w:t>
            </w:r>
          </w:p>
        </w:tc>
        <w:tc>
          <w:tcPr>
            <w:tcW w:w="8588" w:type="dxa"/>
            <w:gridSpan w:val="2"/>
            <w:vAlign w:val="top"/>
          </w:tcPr>
          <w:p w14:paraId="6421C7E2">
            <w:pPr>
              <w:pStyle w:val="25"/>
              <w:spacing w:before="235" w:line="219" w:lineRule="auto"/>
            </w:pPr>
            <w:r>
              <w:rPr>
                <w:spacing w:val="-1"/>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36" w:type="dxa"/>
            <w:vAlign w:val="top"/>
          </w:tcPr>
          <w:p w14:paraId="0FD70334">
            <w:pPr>
              <w:spacing w:line="258" w:lineRule="auto"/>
              <w:rPr>
                <w:rFonts w:ascii="Arial"/>
                <w:sz w:val="21"/>
              </w:rPr>
            </w:pPr>
          </w:p>
          <w:p w14:paraId="7790A716">
            <w:pPr>
              <w:spacing w:line="258" w:lineRule="auto"/>
              <w:rPr>
                <w:rFonts w:ascii="Arial"/>
                <w:sz w:val="21"/>
              </w:rPr>
            </w:pPr>
          </w:p>
          <w:p w14:paraId="001AF248">
            <w:pPr>
              <w:spacing w:line="258" w:lineRule="auto"/>
              <w:rPr>
                <w:rFonts w:ascii="Arial"/>
                <w:sz w:val="21"/>
              </w:rPr>
            </w:pPr>
          </w:p>
          <w:p w14:paraId="18821EE9">
            <w:pPr>
              <w:spacing w:line="258" w:lineRule="auto"/>
              <w:rPr>
                <w:rFonts w:ascii="Arial"/>
                <w:sz w:val="21"/>
              </w:rPr>
            </w:pPr>
          </w:p>
          <w:p w14:paraId="52E2AE46">
            <w:pPr>
              <w:spacing w:line="259" w:lineRule="auto"/>
              <w:rPr>
                <w:rFonts w:ascii="Arial"/>
                <w:sz w:val="21"/>
              </w:rPr>
            </w:pPr>
          </w:p>
          <w:p w14:paraId="46230439">
            <w:pPr>
              <w:spacing w:line="259" w:lineRule="auto"/>
              <w:rPr>
                <w:rFonts w:ascii="Arial"/>
                <w:sz w:val="21"/>
              </w:rPr>
            </w:pPr>
          </w:p>
          <w:p w14:paraId="0FE783C4">
            <w:pPr>
              <w:pStyle w:val="25"/>
              <w:spacing w:before="78" w:line="294" w:lineRule="auto"/>
              <w:ind w:left="133" w:right="123"/>
            </w:pPr>
            <w:r>
              <w:rPr>
                <w:b/>
                <w:bCs/>
                <w:spacing w:val="-6"/>
              </w:rPr>
              <w:t>特别</w:t>
            </w:r>
            <w:r>
              <w:t xml:space="preserve"> </w:t>
            </w:r>
            <w:r>
              <w:rPr>
                <w:b/>
                <w:bCs/>
                <w:spacing w:val="-7"/>
              </w:rPr>
              <w:t>提醒</w:t>
            </w:r>
          </w:p>
        </w:tc>
        <w:tc>
          <w:tcPr>
            <w:tcW w:w="8588" w:type="dxa"/>
            <w:gridSpan w:val="2"/>
            <w:vAlign w:val="top"/>
          </w:tcPr>
          <w:p w14:paraId="39EB1E07">
            <w:pPr>
              <w:pStyle w:val="25"/>
              <w:spacing w:before="181" w:line="356" w:lineRule="auto"/>
              <w:ind w:left="134" w:right="119" w:hanging="4"/>
            </w:pPr>
            <w:r>
              <w:rPr>
                <w:b/>
                <w:bCs/>
                <w:spacing w:val="-6"/>
              </w:rPr>
              <w:t>1、因电子化评标需要，谈判小组要求供应商进行二轮</w:t>
            </w:r>
            <w:r>
              <w:rPr>
                <w:b/>
                <w:bCs/>
                <w:spacing w:val="-7"/>
              </w:rPr>
              <w:t>报价以及作出澄清、说</w:t>
            </w:r>
            <w:r>
              <w:t xml:space="preserve"> </w:t>
            </w:r>
            <w:r>
              <w:rPr>
                <w:b/>
                <w:bCs/>
                <w:spacing w:val="-5"/>
              </w:rPr>
              <w:t>明或补正均采用网上方式进行。</w:t>
            </w:r>
          </w:p>
          <w:p w14:paraId="55966140">
            <w:pPr>
              <w:pStyle w:val="25"/>
              <w:spacing w:before="35" w:line="345" w:lineRule="auto"/>
              <w:ind w:left="111" w:right="112" w:firstLine="4"/>
              <w:jc w:val="both"/>
            </w:pPr>
            <w:r>
              <w:rPr>
                <w:b/>
                <w:bCs/>
                <w:spacing w:val="-6"/>
              </w:rPr>
              <w:t>2、供应商在开标结束后，应实时保持交易系统处于登录状态，时刻关注谈判</w:t>
            </w:r>
            <w:r>
              <w:rPr>
                <w:spacing w:val="13"/>
              </w:rPr>
              <w:t xml:space="preserve"> </w:t>
            </w:r>
            <w:r>
              <w:rPr>
                <w:b/>
                <w:bCs/>
                <w:spacing w:val="-2"/>
              </w:rPr>
              <w:t>进程，确保能及时收到谈判小组的报价、澄清、说明或者补正的要求。由于</w:t>
            </w:r>
            <w:r>
              <w:rPr>
                <w:spacing w:val="2"/>
              </w:rPr>
              <w:t xml:space="preserve"> </w:t>
            </w:r>
            <w:r>
              <w:rPr>
                <w:b/>
                <w:bCs/>
                <w:spacing w:val="-2"/>
              </w:rPr>
              <w:t>在评标过程中，谈判小组对供应商进行报价、澄清、说明或者补正的要求均</w:t>
            </w:r>
            <w:r>
              <w:rPr>
                <w:spacing w:val="2"/>
              </w:rPr>
              <w:t xml:space="preserve"> </w:t>
            </w:r>
            <w:r>
              <w:rPr>
                <w:b/>
                <w:bCs/>
                <w:spacing w:val="-2"/>
              </w:rPr>
              <w:t>有时间限制，并且在供应商澄清页面有倒计时提示，供应商应在谈判小组规</w:t>
            </w:r>
            <w:r>
              <w:rPr>
                <w:spacing w:val="2"/>
              </w:rPr>
              <w:t xml:space="preserve"> </w:t>
            </w:r>
            <w:r>
              <w:rPr>
                <w:b/>
                <w:bCs/>
                <w:spacing w:val="-2"/>
              </w:rPr>
              <w:t>定时间内完成所有操作。如由于供应商未看到报价、澄清、说明或者补正的</w:t>
            </w:r>
            <w:r>
              <w:rPr>
                <w:spacing w:val="2"/>
              </w:rPr>
              <w:t xml:space="preserve"> </w:t>
            </w:r>
            <w:r>
              <w:rPr>
                <w:b/>
                <w:bCs/>
                <w:spacing w:val="-3"/>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top"/>
          </w:tcPr>
          <w:p w14:paraId="10C3B599">
            <w:pPr>
              <w:spacing w:line="310" w:lineRule="auto"/>
              <w:rPr>
                <w:rFonts w:ascii="Arial"/>
                <w:sz w:val="21"/>
              </w:rPr>
            </w:pPr>
          </w:p>
          <w:p w14:paraId="0F4744D3">
            <w:pPr>
              <w:pStyle w:val="25"/>
              <w:spacing w:before="78" w:line="182" w:lineRule="auto"/>
              <w:ind w:left="271"/>
              <w:rPr>
                <w:rFonts w:hint="default" w:eastAsia="宋体"/>
                <w:lang w:val="en-US" w:eastAsia="zh-CN"/>
              </w:rPr>
            </w:pPr>
            <w:r>
              <w:rPr>
                <w:rFonts w:hint="eastAsia"/>
                <w:spacing w:val="-7"/>
                <w:lang w:val="en-US" w:eastAsia="zh-CN"/>
              </w:rPr>
              <w:t>14</w:t>
            </w:r>
          </w:p>
        </w:tc>
        <w:tc>
          <w:tcPr>
            <w:tcW w:w="8588" w:type="dxa"/>
            <w:gridSpan w:val="2"/>
            <w:vAlign w:val="top"/>
          </w:tcPr>
          <w:p w14:paraId="5AC4A834">
            <w:pPr>
              <w:spacing w:line="295" w:lineRule="auto"/>
              <w:rPr>
                <w:rFonts w:ascii="Arial"/>
                <w:sz w:val="21"/>
              </w:rPr>
            </w:pPr>
          </w:p>
          <w:p w14:paraId="0A61F9DB">
            <w:pPr>
              <w:pStyle w:val="25"/>
              <w:spacing w:before="78" w:line="219" w:lineRule="auto"/>
              <w:ind w:left="114"/>
            </w:pPr>
            <w:r>
              <w:rPr>
                <w:spacing w:val="-3"/>
              </w:rPr>
              <w:t>本项目标的物所属行业：其他未列明行业。</w:t>
            </w:r>
          </w:p>
        </w:tc>
      </w:tr>
      <w:tr w14:paraId="481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center"/>
          </w:tcPr>
          <w:p w14:paraId="12DEE382">
            <w:pPr>
              <w:pStyle w:val="25"/>
              <w:spacing w:before="78" w:line="182" w:lineRule="auto"/>
              <w:ind w:left="271"/>
              <w:jc w:val="center"/>
              <w:rPr>
                <w:rFonts w:hint="default"/>
                <w:spacing w:val="-7"/>
                <w:lang w:val="en-US" w:eastAsia="zh-CN"/>
              </w:rPr>
            </w:pPr>
            <w:r>
              <w:rPr>
                <w:rFonts w:hint="eastAsia"/>
                <w:spacing w:val="-7"/>
                <w:lang w:val="en-US" w:eastAsia="zh-CN"/>
              </w:rPr>
              <w:t>15</w:t>
            </w:r>
          </w:p>
        </w:tc>
        <w:tc>
          <w:tcPr>
            <w:tcW w:w="645" w:type="dxa"/>
            <w:vAlign w:val="center"/>
          </w:tcPr>
          <w:p w14:paraId="7BC83377">
            <w:pPr>
              <w:spacing w:line="500" w:lineRule="exact"/>
              <w:jc w:val="center"/>
              <w:outlineLvl w:val="9"/>
              <w:rPr>
                <w:spacing w:val="-3"/>
              </w:rPr>
            </w:pPr>
            <w:r>
              <w:rPr>
                <w:rFonts w:hint="eastAsia" w:ascii="宋体" w:hAnsi="宋体" w:eastAsia="宋体" w:cs="宋体"/>
                <w:color w:val="auto"/>
                <w:sz w:val="24"/>
                <w:highlight w:val="none"/>
              </w:rPr>
              <w:t>小型或微型企业（含监狱企业）</w:t>
            </w:r>
          </w:p>
        </w:tc>
        <w:tc>
          <w:tcPr>
            <w:tcW w:w="7943" w:type="dxa"/>
            <w:vAlign w:val="center"/>
          </w:tcPr>
          <w:p w14:paraId="24020429">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3761C011">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131AB1FD">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690FBE3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4B7A6C5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7137CBC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C3F032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3723CA3">
            <w:pPr>
              <w:spacing w:line="500" w:lineRule="exact"/>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756A4036">
            <w:pPr>
              <w:spacing w:line="500" w:lineRule="exact"/>
              <w:ind w:firstLine="480" w:firstLineChars="200"/>
              <w:jc w:val="both"/>
              <w:outlineLvl w:val="9"/>
              <w:rPr>
                <w:spacing w:val="-3"/>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bl>
    <w:p w14:paraId="6FF27135">
      <w:pPr>
        <w:rPr>
          <w:rFonts w:ascii="Arial"/>
          <w:sz w:val="21"/>
        </w:rPr>
      </w:pPr>
    </w:p>
    <w:p w14:paraId="3C999243">
      <w:pPr>
        <w:rPr>
          <w:rFonts w:ascii="Arial" w:hAnsi="Arial" w:eastAsia="Arial" w:cs="Arial"/>
          <w:sz w:val="21"/>
          <w:szCs w:val="21"/>
        </w:rPr>
        <w:sectPr>
          <w:footerReference r:id="rId8" w:type="default"/>
          <w:pgSz w:w="11905" w:h="16836"/>
          <w:pgMar w:top="1415" w:right="1689" w:bottom="1127" w:left="1303" w:header="0" w:footer="920" w:gutter="0"/>
          <w:pgNumType w:fmt="decimal"/>
          <w:cols w:space="720" w:num="1"/>
        </w:sectPr>
      </w:pPr>
    </w:p>
    <w:p w14:paraId="59C7FE0B">
      <w:pPr>
        <w:pStyle w:val="2"/>
        <w:spacing w:before="87" w:line="223" w:lineRule="auto"/>
        <w:ind w:left="1122"/>
        <w:outlineLvl w:val="0"/>
        <w:rPr>
          <w:sz w:val="43"/>
          <w:szCs w:val="43"/>
        </w:rPr>
      </w:pPr>
      <w:bookmarkStart w:id="8" w:name="bookmark6"/>
      <w:bookmarkEnd w:id="8"/>
      <w:bookmarkStart w:id="9" w:name="_Toc1752"/>
      <w:r>
        <w:rPr>
          <w:b/>
          <w:bCs/>
          <w:spacing w:val="5"/>
          <w:sz w:val="43"/>
          <w:szCs w:val="43"/>
        </w:rPr>
        <w:t>第一部分</w:t>
      </w:r>
      <w:r>
        <w:rPr>
          <w:spacing w:val="5"/>
          <w:sz w:val="43"/>
          <w:szCs w:val="43"/>
        </w:rPr>
        <w:t xml:space="preserve"> </w:t>
      </w:r>
      <w:r>
        <w:rPr>
          <w:b/>
          <w:bCs/>
          <w:spacing w:val="5"/>
          <w:sz w:val="43"/>
          <w:szCs w:val="43"/>
        </w:rPr>
        <w:t>采购项目相关内容及要求</w:t>
      </w:r>
      <w:bookmarkEnd w:id="9"/>
    </w:p>
    <w:p w14:paraId="1A5D8BA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1.项目基本情况</w:t>
      </w:r>
    </w:p>
    <w:p w14:paraId="23DA66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   购   人：</w:t>
      </w:r>
      <w:r>
        <w:rPr>
          <w:rFonts w:hint="eastAsia" w:ascii="宋体" w:hAnsi="宋体" w:eastAsia="宋体" w:cs="宋体"/>
          <w:spacing w:val="1"/>
          <w:sz w:val="24"/>
          <w:szCs w:val="24"/>
          <w:lang w:val="en-US" w:eastAsia="zh-CN"/>
        </w:rPr>
        <w:t>博爱经济技术开发区管理委员会</w:t>
      </w:r>
    </w:p>
    <w:p w14:paraId="0F2E32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r>
        <w:rPr>
          <w:rFonts w:hint="eastAsia" w:cs="宋体"/>
          <w:spacing w:val="1"/>
          <w:sz w:val="24"/>
          <w:szCs w:val="24"/>
          <w:lang w:val="zh-CN"/>
        </w:rPr>
        <w:t>河南金诺工程管理有限公司</w:t>
      </w:r>
      <w:r>
        <w:rPr>
          <w:rFonts w:ascii="宋体" w:hAnsi="宋体" w:eastAsia="宋体" w:cs="宋体"/>
          <w:spacing w:val="1"/>
          <w:sz w:val="24"/>
          <w:szCs w:val="24"/>
        </w:rPr>
        <w:t xml:space="preserve">  </w:t>
      </w:r>
    </w:p>
    <w:p w14:paraId="67EF2A3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 xml:space="preserve">项 目 名 称: </w:t>
      </w:r>
      <w:r>
        <w:rPr>
          <w:rFonts w:hint="eastAsia" w:ascii="宋体" w:hAnsi="宋体" w:eastAsia="宋体" w:cs="宋体"/>
          <w:spacing w:val="1"/>
          <w:sz w:val="24"/>
          <w:szCs w:val="24"/>
          <w:lang w:eastAsia="zh-CN"/>
        </w:rPr>
        <w:t>焦作市博爱经开区工业污水处理厂及配套管网工程代建项目</w:t>
      </w:r>
      <w:r>
        <w:rPr>
          <w:rFonts w:ascii="宋体" w:hAnsi="宋体" w:eastAsia="宋体" w:cs="宋体"/>
          <w:spacing w:val="1"/>
          <w:sz w:val="24"/>
          <w:szCs w:val="24"/>
        </w:rPr>
        <w:t xml:space="preserve"> </w:t>
      </w:r>
    </w:p>
    <w:p w14:paraId="1DC676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spacing w:val="1"/>
          <w:sz w:val="24"/>
          <w:szCs w:val="24"/>
          <w:highlight w:val="none"/>
        </w:rPr>
      </w:pPr>
      <w:r>
        <w:rPr>
          <w:rFonts w:ascii="宋体" w:hAnsi="宋体" w:eastAsia="宋体" w:cs="宋体"/>
          <w:spacing w:val="1"/>
          <w:sz w:val="24"/>
          <w:szCs w:val="24"/>
        </w:rPr>
        <w:t>采 购 编 号：</w:t>
      </w:r>
      <w:r>
        <w:rPr>
          <w:rFonts w:hint="eastAsia" w:ascii="宋体" w:hAnsi="宋体" w:eastAsia="宋体" w:cs="宋体"/>
          <w:spacing w:val="1"/>
          <w:sz w:val="24"/>
          <w:szCs w:val="24"/>
          <w:highlight w:val="none"/>
        </w:rPr>
        <w:t>博政采购（202</w:t>
      </w:r>
      <w:r>
        <w:rPr>
          <w:rFonts w:hint="eastAsia" w:cs="宋体"/>
          <w:spacing w:val="1"/>
          <w:sz w:val="24"/>
          <w:szCs w:val="24"/>
          <w:highlight w:val="none"/>
          <w:lang w:val="en-US" w:eastAsia="zh-CN"/>
        </w:rPr>
        <w:t>5</w:t>
      </w:r>
      <w:r>
        <w:rPr>
          <w:rFonts w:hint="eastAsia" w:ascii="宋体" w:hAnsi="宋体" w:eastAsia="宋体" w:cs="宋体"/>
          <w:spacing w:val="1"/>
          <w:sz w:val="24"/>
          <w:szCs w:val="24"/>
          <w:highlight w:val="none"/>
        </w:rPr>
        <w:t>）</w:t>
      </w:r>
      <w:r>
        <w:rPr>
          <w:rFonts w:hint="eastAsia" w:cs="宋体"/>
          <w:spacing w:val="1"/>
          <w:sz w:val="24"/>
          <w:szCs w:val="24"/>
          <w:highlight w:val="none"/>
          <w:lang w:val="en-US" w:eastAsia="zh-CN"/>
        </w:rPr>
        <w:t xml:space="preserve">94 </w:t>
      </w:r>
      <w:r>
        <w:rPr>
          <w:rFonts w:hint="eastAsia" w:ascii="宋体" w:hAnsi="宋体" w:eastAsia="宋体" w:cs="宋体"/>
          <w:spacing w:val="1"/>
          <w:sz w:val="24"/>
          <w:szCs w:val="24"/>
          <w:highlight w:val="none"/>
        </w:rPr>
        <w:t>号</w:t>
      </w:r>
    </w:p>
    <w:p w14:paraId="076C261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FF0000"/>
          <w:spacing w:val="1"/>
          <w:sz w:val="24"/>
          <w:szCs w:val="24"/>
        </w:rPr>
      </w:pPr>
      <w:r>
        <w:rPr>
          <w:rFonts w:ascii="宋体" w:hAnsi="宋体" w:eastAsia="宋体" w:cs="宋体"/>
          <w:spacing w:val="1"/>
          <w:sz w:val="24"/>
          <w:szCs w:val="24"/>
        </w:rPr>
        <w:t>资 金 来 源：</w:t>
      </w:r>
      <w:r>
        <w:rPr>
          <w:rFonts w:hint="eastAsia" w:ascii="宋体" w:hAnsi="宋体" w:eastAsia="宋体" w:cs="宋体"/>
          <w:spacing w:val="1"/>
          <w:sz w:val="24"/>
          <w:szCs w:val="24"/>
          <w:lang w:eastAsia="zh-CN"/>
        </w:rPr>
        <w:t>地方财政资金及申请地方政府专项债</w:t>
      </w:r>
    </w:p>
    <w:p w14:paraId="67DB57E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2.供应商资格要求</w:t>
      </w:r>
    </w:p>
    <w:p w14:paraId="2829ADA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2.1</w:t>
      </w:r>
      <w:r>
        <w:rPr>
          <w:rFonts w:hint="eastAsia"/>
          <w:spacing w:val="-2"/>
          <w:sz w:val="24"/>
          <w:szCs w:val="24"/>
          <w:lang w:val="en-US" w:eastAsia="zh-CN"/>
        </w:rPr>
        <w:t>.</w:t>
      </w:r>
      <w:r>
        <w:rPr>
          <w:spacing w:val="-2"/>
          <w:sz w:val="24"/>
          <w:szCs w:val="24"/>
        </w:rPr>
        <w:t>符合《中华人民共和国政府采购法</w:t>
      </w:r>
      <w:r>
        <w:rPr>
          <w:spacing w:val="-3"/>
          <w:sz w:val="24"/>
          <w:szCs w:val="24"/>
        </w:rPr>
        <w:t>》第二十二条之规定；</w:t>
      </w:r>
    </w:p>
    <w:p w14:paraId="7F3076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highlight w:val="red"/>
        </w:rPr>
      </w:pPr>
      <w:r>
        <w:rPr>
          <w:spacing w:val="1"/>
          <w:sz w:val="24"/>
          <w:szCs w:val="24"/>
        </w:rPr>
        <w:t>2.2</w:t>
      </w:r>
      <w:r>
        <w:rPr>
          <w:rFonts w:hint="eastAsia"/>
          <w:spacing w:val="1"/>
          <w:sz w:val="24"/>
          <w:szCs w:val="24"/>
          <w:lang w:val="en-US" w:eastAsia="zh-CN"/>
        </w:rPr>
        <w:t>.</w:t>
      </w:r>
      <w:r>
        <w:rPr>
          <w:spacing w:val="1"/>
          <w:sz w:val="24"/>
          <w:szCs w:val="24"/>
        </w:rPr>
        <w:t>落实政府采购政策需满足的资格要求：</w:t>
      </w:r>
      <w:r>
        <w:rPr>
          <w:rFonts w:hint="eastAsia"/>
          <w:spacing w:val="1"/>
          <w:sz w:val="24"/>
          <w:szCs w:val="24"/>
        </w:rPr>
        <w:t>促进政府强制采购节能产品及环境标志产品优先采购，促进中小企业和监狱企业发展扶持政策</w:t>
      </w:r>
      <w:r>
        <w:rPr>
          <w:rFonts w:hint="eastAsia"/>
          <w:spacing w:val="1"/>
          <w:sz w:val="24"/>
          <w:szCs w:val="24"/>
          <w:lang w:eastAsia="zh-CN"/>
        </w:rPr>
        <w:t>。</w:t>
      </w:r>
    </w:p>
    <w:p w14:paraId="42B83C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01BB8AA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lang w:val="en-US" w:eastAsia="en-US"/>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771B191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 采购网（www.ccgp.gov.cn）的信息，对列入失信被执行人、重大税收违法失信主体、政府采购严重违法失信行为记录名单的供应商，拒绝参与政府采购活动，同时对信用信息查询记录和证据进行打印存档。</w:t>
      </w:r>
    </w:p>
    <w:p w14:paraId="6B2277A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50DB65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4CE158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4.响应文件报价应是竞争性谈判文件和其他相关资料确</w:t>
      </w:r>
      <w:r>
        <w:rPr>
          <w:spacing w:val="4"/>
          <w:sz w:val="24"/>
          <w:szCs w:val="24"/>
        </w:rPr>
        <w:t>定的全部工作内容的价格</w:t>
      </w:r>
      <w:r>
        <w:rPr>
          <w:spacing w:val="-10"/>
          <w:sz w:val="24"/>
          <w:szCs w:val="24"/>
        </w:rPr>
        <w:t>体现。</w:t>
      </w:r>
    </w:p>
    <w:p w14:paraId="08FAF3A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5.供应商的响应文件应实质性响应竞争性谈判文件要求。</w:t>
      </w:r>
    </w:p>
    <w:p w14:paraId="5106EBF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pacing w:val="-2"/>
          <w:sz w:val="24"/>
          <w:szCs w:val="24"/>
        </w:rPr>
      </w:pPr>
      <w:r>
        <w:rPr>
          <w:spacing w:val="-2"/>
          <w:sz w:val="24"/>
          <w:szCs w:val="24"/>
        </w:rPr>
        <w:t>6.响应文件递交截止时间之后，任何人不得更改响应文件</w:t>
      </w:r>
    </w:p>
    <w:p w14:paraId="4A2451D2">
      <w:pPr>
        <w:pStyle w:val="2"/>
        <w:spacing w:before="184" w:line="346" w:lineRule="auto"/>
        <w:ind w:left="484" w:right="2474" w:hanging="3"/>
        <w:rPr>
          <w:sz w:val="24"/>
          <w:szCs w:val="24"/>
        </w:rPr>
      </w:pPr>
      <w:r>
        <w:rPr>
          <w:spacing w:val="-3"/>
          <w:sz w:val="24"/>
          <w:szCs w:val="24"/>
        </w:rPr>
        <w:t>7.如有疑问，请与采购人或采购代理机构联系。</w:t>
      </w:r>
    </w:p>
    <w:p w14:paraId="41D18B33">
      <w:pPr>
        <w:pStyle w:val="2"/>
        <w:spacing w:before="33" w:line="220" w:lineRule="auto"/>
        <w:ind w:left="480"/>
        <w:rPr>
          <w:sz w:val="24"/>
          <w:szCs w:val="24"/>
        </w:rPr>
      </w:pPr>
      <w:r>
        <w:rPr>
          <w:spacing w:val="-2"/>
          <w:sz w:val="24"/>
          <w:szCs w:val="24"/>
        </w:rPr>
        <w:t>8.合同由成交人</w:t>
      </w:r>
      <w:r>
        <w:rPr>
          <w:spacing w:val="-2"/>
          <w:sz w:val="24"/>
          <w:szCs w:val="24"/>
          <w:highlight w:val="none"/>
        </w:rPr>
        <w:t>与</w:t>
      </w:r>
      <w:r>
        <w:rPr>
          <w:rFonts w:hint="eastAsia"/>
          <w:spacing w:val="-2"/>
          <w:sz w:val="24"/>
          <w:szCs w:val="24"/>
          <w:highlight w:val="none"/>
          <w:lang w:val="en-US" w:eastAsia="zh-CN"/>
        </w:rPr>
        <w:t>博爱经济技术开发区管理委员会</w:t>
      </w:r>
      <w:r>
        <w:rPr>
          <w:spacing w:val="-2"/>
          <w:sz w:val="24"/>
          <w:szCs w:val="24"/>
          <w:highlight w:val="none"/>
        </w:rPr>
        <w:t>签订。</w:t>
      </w:r>
    </w:p>
    <w:p w14:paraId="42FDD78C">
      <w:pPr>
        <w:pStyle w:val="2"/>
        <w:spacing w:before="181" w:line="219" w:lineRule="auto"/>
        <w:ind w:left="480"/>
        <w:rPr>
          <w:sz w:val="24"/>
          <w:szCs w:val="24"/>
        </w:rPr>
      </w:pPr>
      <w:r>
        <w:rPr>
          <w:spacing w:val="-1"/>
          <w:sz w:val="24"/>
          <w:szCs w:val="24"/>
        </w:rPr>
        <w:t>9.成交人不得转包项目，否则一经发现，采购</w:t>
      </w:r>
      <w:r>
        <w:rPr>
          <w:spacing w:val="-2"/>
          <w:sz w:val="24"/>
          <w:szCs w:val="24"/>
        </w:rPr>
        <w:t>人有权另行选择其它单位。</w:t>
      </w:r>
    </w:p>
    <w:p w14:paraId="585288BD">
      <w:pPr>
        <w:pStyle w:val="2"/>
        <w:spacing w:before="182" w:line="346" w:lineRule="auto"/>
        <w:ind w:left="12" w:firstLine="485"/>
        <w:rPr>
          <w:sz w:val="24"/>
          <w:szCs w:val="24"/>
        </w:rPr>
      </w:pPr>
      <w:r>
        <w:rPr>
          <w:spacing w:val="-4"/>
          <w:sz w:val="24"/>
          <w:szCs w:val="24"/>
        </w:rPr>
        <w:t>10.</w:t>
      </w:r>
      <w:r>
        <w:rPr>
          <w:b/>
          <w:bCs/>
          <w:spacing w:val="-4"/>
          <w:sz w:val="24"/>
          <w:szCs w:val="24"/>
        </w:rPr>
        <w:t>付款方式：</w:t>
      </w:r>
      <w:r>
        <w:rPr>
          <w:rFonts w:hint="eastAsia"/>
          <w:b w:val="0"/>
          <w:bCs w:val="0"/>
          <w:spacing w:val="-4"/>
          <w:sz w:val="24"/>
          <w:szCs w:val="24"/>
          <w:lang w:val="en-US" w:eastAsia="zh-CN"/>
        </w:rPr>
        <w:t>每季节末根据服务情况支付本季度的管理费用</w:t>
      </w:r>
      <w:r>
        <w:rPr>
          <w:rFonts w:ascii="宋体" w:hAnsi="宋体" w:eastAsia="宋体" w:cs="宋体"/>
          <w:b w:val="0"/>
          <w:bCs w:val="0"/>
          <w:spacing w:val="-1"/>
          <w:sz w:val="24"/>
          <w:szCs w:val="24"/>
        </w:rPr>
        <w:t>。</w:t>
      </w:r>
    </w:p>
    <w:p w14:paraId="15DFDB58">
      <w:pPr>
        <w:pStyle w:val="2"/>
        <w:spacing w:before="31" w:line="351" w:lineRule="auto"/>
        <w:ind w:left="1" w:right="87" w:firstLine="495"/>
        <w:rPr>
          <w:sz w:val="24"/>
          <w:szCs w:val="24"/>
        </w:rPr>
      </w:pPr>
      <w:r>
        <w:rPr>
          <w:spacing w:val="1"/>
          <w:sz w:val="24"/>
          <w:szCs w:val="24"/>
        </w:rPr>
        <w:t>11.</w:t>
      </w:r>
      <w:r>
        <w:rPr>
          <w:b/>
          <w:bCs/>
          <w:spacing w:val="1"/>
          <w:sz w:val="24"/>
          <w:szCs w:val="24"/>
        </w:rPr>
        <w:t>服务标准：</w:t>
      </w:r>
      <w:r>
        <w:rPr>
          <w:rFonts w:hint="eastAsia"/>
          <w:b w:val="0"/>
          <w:bCs w:val="0"/>
          <w:spacing w:val="1"/>
          <w:sz w:val="24"/>
          <w:szCs w:val="24"/>
          <w:lang w:val="en-US" w:eastAsia="zh-CN"/>
        </w:rPr>
        <w:t>符合国家及行业相关技术合格标准</w:t>
      </w:r>
      <w:r>
        <w:rPr>
          <w:spacing w:val="-12"/>
          <w:sz w:val="24"/>
          <w:szCs w:val="24"/>
        </w:rPr>
        <w:t>。</w:t>
      </w:r>
    </w:p>
    <w:p w14:paraId="70FB66FD">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99"/>
        <w:textAlignment w:val="baseline"/>
        <w:rPr>
          <w:b w:val="0"/>
          <w:bCs w:val="0"/>
          <w:sz w:val="24"/>
          <w:szCs w:val="24"/>
        </w:rPr>
      </w:pPr>
      <w:r>
        <w:rPr>
          <w:spacing w:val="-6"/>
          <w:sz w:val="24"/>
          <w:szCs w:val="24"/>
        </w:rPr>
        <w:t>12.</w:t>
      </w:r>
      <w:r>
        <w:rPr>
          <w:b/>
          <w:bCs/>
          <w:spacing w:val="-6"/>
          <w:sz w:val="24"/>
          <w:szCs w:val="24"/>
        </w:rPr>
        <w:t>合同履行期限：</w:t>
      </w:r>
      <w:r>
        <w:rPr>
          <w:rFonts w:hint="eastAsia"/>
          <w:b w:val="0"/>
          <w:bCs w:val="0"/>
          <w:spacing w:val="-6"/>
          <w:sz w:val="24"/>
          <w:szCs w:val="24"/>
          <w:lang w:eastAsia="zh-CN"/>
        </w:rPr>
        <w:t>焦作市博爱经开区工业污水处理厂及配套管网工程代建项目</w:t>
      </w:r>
      <w:r>
        <w:rPr>
          <w:rFonts w:hint="eastAsia"/>
          <w:b w:val="0"/>
          <w:bCs w:val="0"/>
          <w:spacing w:val="-6"/>
          <w:sz w:val="24"/>
          <w:szCs w:val="24"/>
          <w:lang w:val="en-US" w:eastAsia="zh-CN"/>
        </w:rPr>
        <w:t>合同生效之日起到项目竣工、产权移交手续完成止</w:t>
      </w:r>
      <w:r>
        <w:rPr>
          <w:b w:val="0"/>
          <w:bCs w:val="0"/>
          <w:spacing w:val="-6"/>
          <w:sz w:val="24"/>
          <w:szCs w:val="24"/>
        </w:rPr>
        <w:t>。</w:t>
      </w:r>
    </w:p>
    <w:p w14:paraId="57F961A2">
      <w:pPr>
        <w:rPr>
          <w:b w:val="0"/>
          <w:bCs w:val="0"/>
          <w:spacing w:val="4"/>
          <w:sz w:val="43"/>
          <w:szCs w:val="43"/>
        </w:rPr>
      </w:pPr>
      <w:bookmarkStart w:id="10" w:name="bookmark8"/>
      <w:bookmarkEnd w:id="10"/>
      <w:r>
        <w:rPr>
          <w:b w:val="0"/>
          <w:bCs w:val="0"/>
          <w:spacing w:val="4"/>
          <w:sz w:val="43"/>
          <w:szCs w:val="43"/>
        </w:rPr>
        <w:br w:type="page"/>
      </w:r>
    </w:p>
    <w:p w14:paraId="4C796A42">
      <w:pPr>
        <w:pStyle w:val="2"/>
        <w:spacing w:before="211" w:line="223" w:lineRule="auto"/>
        <w:ind w:left="2667"/>
        <w:outlineLvl w:val="0"/>
        <w:rPr>
          <w:sz w:val="43"/>
          <w:szCs w:val="43"/>
        </w:rPr>
      </w:pPr>
      <w:bookmarkStart w:id="11" w:name="_Toc26141"/>
      <w:r>
        <w:rPr>
          <w:b/>
          <w:bCs/>
          <w:spacing w:val="4"/>
          <w:sz w:val="43"/>
          <w:szCs w:val="43"/>
        </w:rPr>
        <w:t>第二部分</w:t>
      </w:r>
      <w:r>
        <w:rPr>
          <w:spacing w:val="4"/>
          <w:sz w:val="43"/>
          <w:szCs w:val="43"/>
        </w:rPr>
        <w:t xml:space="preserve"> </w:t>
      </w:r>
      <w:r>
        <w:rPr>
          <w:b/>
          <w:bCs/>
          <w:spacing w:val="4"/>
          <w:sz w:val="43"/>
          <w:szCs w:val="43"/>
        </w:rPr>
        <w:t>谈判须知</w:t>
      </w:r>
      <w:bookmarkEnd w:id="11"/>
    </w:p>
    <w:p w14:paraId="79470D29">
      <w:pPr>
        <w:pStyle w:val="2"/>
        <w:spacing w:before="306" w:line="220" w:lineRule="auto"/>
        <w:ind w:left="486"/>
        <w:rPr>
          <w:sz w:val="24"/>
          <w:szCs w:val="24"/>
        </w:rPr>
      </w:pPr>
      <w:r>
        <w:rPr>
          <w:b/>
          <w:bCs/>
          <w:spacing w:val="-11"/>
          <w:sz w:val="24"/>
          <w:szCs w:val="24"/>
        </w:rPr>
        <w:t>一、总则</w:t>
      </w:r>
    </w:p>
    <w:p w14:paraId="4B19579A">
      <w:pPr>
        <w:pStyle w:val="2"/>
        <w:spacing w:before="179" w:line="290" w:lineRule="auto"/>
        <w:ind w:left="1" w:right="84" w:firstLine="495"/>
        <w:rPr>
          <w:sz w:val="24"/>
          <w:szCs w:val="24"/>
        </w:rPr>
      </w:pPr>
      <w:r>
        <w:rPr>
          <w:spacing w:val="1"/>
          <w:sz w:val="24"/>
          <w:szCs w:val="24"/>
        </w:rPr>
        <w:t>1. 根据《中华人民共和国政府采购法》以及相关的法律、法规、规章等，按照本</w:t>
      </w:r>
      <w:r>
        <w:rPr>
          <w:spacing w:val="-3"/>
          <w:sz w:val="24"/>
          <w:szCs w:val="24"/>
        </w:rPr>
        <w:t>文件中预定的评标方式择优选定成交人。</w:t>
      </w:r>
    </w:p>
    <w:p w14:paraId="6E54B550">
      <w:pPr>
        <w:pStyle w:val="2"/>
        <w:spacing w:before="182" w:line="219" w:lineRule="auto"/>
        <w:ind w:left="482"/>
        <w:rPr>
          <w:sz w:val="24"/>
          <w:szCs w:val="24"/>
        </w:rPr>
      </w:pPr>
      <w:r>
        <w:rPr>
          <w:spacing w:val="-2"/>
          <w:sz w:val="24"/>
          <w:szCs w:val="24"/>
        </w:rPr>
        <w:t>2. 本次竞争性谈判已按照有关规定向博爱县财政局采购办备案。</w:t>
      </w:r>
    </w:p>
    <w:p w14:paraId="53ECACC8">
      <w:pPr>
        <w:pStyle w:val="2"/>
        <w:spacing w:before="181" w:line="220" w:lineRule="auto"/>
        <w:ind w:left="484"/>
        <w:rPr>
          <w:sz w:val="24"/>
          <w:szCs w:val="24"/>
        </w:rPr>
      </w:pPr>
      <w:r>
        <w:rPr>
          <w:spacing w:val="-2"/>
          <w:sz w:val="24"/>
          <w:szCs w:val="24"/>
        </w:rPr>
        <w:t>3. 维护双方当事人的合法权益，反对不正当竞争。</w:t>
      </w:r>
    </w:p>
    <w:p w14:paraId="5D5FAEA8">
      <w:pPr>
        <w:pStyle w:val="2"/>
        <w:spacing w:before="182" w:line="289" w:lineRule="auto"/>
        <w:ind w:left="2" w:right="84" w:firstLine="476"/>
        <w:rPr>
          <w:sz w:val="24"/>
          <w:szCs w:val="24"/>
        </w:rPr>
      </w:pPr>
      <w:r>
        <w:rPr>
          <w:spacing w:val="2"/>
          <w:sz w:val="24"/>
          <w:szCs w:val="24"/>
        </w:rPr>
        <w:t>4. 供应商应仔细阅读竞争性谈判文件，一旦参与竞争性谈</w:t>
      </w:r>
      <w:r>
        <w:rPr>
          <w:spacing w:val="1"/>
          <w:sz w:val="24"/>
          <w:szCs w:val="24"/>
        </w:rPr>
        <w:t>判，均认为响应该竞争</w:t>
      </w:r>
      <w:r>
        <w:rPr>
          <w:sz w:val="24"/>
          <w:szCs w:val="24"/>
        </w:rPr>
        <w:t xml:space="preserve"> </w:t>
      </w:r>
      <w:r>
        <w:rPr>
          <w:spacing w:val="-3"/>
          <w:sz w:val="24"/>
          <w:szCs w:val="24"/>
        </w:rPr>
        <w:t>性谈判文件中采购人的有关要求。</w:t>
      </w:r>
    </w:p>
    <w:p w14:paraId="55ACC50F">
      <w:pPr>
        <w:pStyle w:val="2"/>
        <w:spacing w:before="184" w:line="288" w:lineRule="auto"/>
        <w:ind w:left="4" w:right="84" w:firstLine="480"/>
        <w:rPr>
          <w:sz w:val="24"/>
          <w:szCs w:val="24"/>
        </w:rPr>
      </w:pPr>
      <w:r>
        <w:rPr>
          <w:spacing w:val="2"/>
          <w:sz w:val="24"/>
          <w:szCs w:val="24"/>
        </w:rPr>
        <w:t>5. 投标费用：供应商在投标过程中所发生的一</w:t>
      </w:r>
      <w:r>
        <w:rPr>
          <w:spacing w:val="1"/>
          <w:sz w:val="24"/>
          <w:szCs w:val="24"/>
        </w:rPr>
        <w:t>切费用，不论成交与否，均由供应</w:t>
      </w:r>
      <w:r>
        <w:rPr>
          <w:spacing w:val="-3"/>
          <w:sz w:val="24"/>
          <w:szCs w:val="24"/>
        </w:rPr>
        <w:t>商自负，采购单位不承担任何责任。</w:t>
      </w:r>
    </w:p>
    <w:p w14:paraId="5ACC00E4">
      <w:pPr>
        <w:pStyle w:val="2"/>
        <w:spacing w:before="183" w:line="220" w:lineRule="auto"/>
        <w:ind w:left="486"/>
        <w:rPr>
          <w:sz w:val="24"/>
          <w:szCs w:val="24"/>
        </w:rPr>
      </w:pPr>
      <w:r>
        <w:rPr>
          <w:b/>
          <w:bCs/>
          <w:spacing w:val="-4"/>
          <w:sz w:val="24"/>
          <w:szCs w:val="24"/>
        </w:rPr>
        <w:t>二、服务内容及要求</w:t>
      </w:r>
    </w:p>
    <w:p w14:paraId="3EC62BA5">
      <w:pPr>
        <w:pStyle w:val="2"/>
        <w:spacing w:before="182" w:line="219" w:lineRule="auto"/>
        <w:ind w:left="498"/>
        <w:rPr>
          <w:rFonts w:ascii="宋体" w:hAnsi="宋体" w:eastAsia="宋体" w:cs="宋体"/>
          <w:spacing w:val="-2"/>
          <w:sz w:val="24"/>
          <w:szCs w:val="24"/>
        </w:rPr>
      </w:pPr>
      <w:r>
        <w:rPr>
          <w:rFonts w:ascii="宋体" w:hAnsi="宋体" w:eastAsia="宋体" w:cs="宋体"/>
          <w:spacing w:val="-2"/>
          <w:sz w:val="24"/>
          <w:szCs w:val="24"/>
        </w:rPr>
        <w:t>1. 项目名称：</w:t>
      </w:r>
      <w:r>
        <w:rPr>
          <w:rFonts w:hint="eastAsia" w:ascii="宋体" w:hAnsi="宋体" w:eastAsia="宋体" w:cs="宋体"/>
          <w:spacing w:val="-2"/>
          <w:sz w:val="24"/>
          <w:szCs w:val="24"/>
          <w:lang w:eastAsia="zh-CN"/>
        </w:rPr>
        <w:t>焦作市博爱经开区工业污水处理厂及配套管网工程代建项目</w:t>
      </w:r>
      <w:r>
        <w:rPr>
          <w:rFonts w:ascii="宋体" w:hAnsi="宋体" w:eastAsia="宋体" w:cs="宋体"/>
          <w:spacing w:val="-2"/>
          <w:sz w:val="24"/>
          <w:szCs w:val="24"/>
        </w:rPr>
        <w:t xml:space="preserve"> </w:t>
      </w:r>
    </w:p>
    <w:p w14:paraId="7EB5C0E0">
      <w:pPr>
        <w:pStyle w:val="2"/>
        <w:spacing w:before="182" w:line="219" w:lineRule="auto"/>
        <w:ind w:left="498"/>
        <w:rPr>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 xml:space="preserve"> 服务内容：</w:t>
      </w:r>
      <w:r>
        <w:rPr>
          <w:rFonts w:hint="eastAsia" w:ascii="宋体" w:hAnsi="宋体" w:eastAsia="宋体" w:cs="宋体"/>
          <w:spacing w:val="-2"/>
          <w:sz w:val="24"/>
          <w:szCs w:val="24"/>
          <w:lang w:val="en-US" w:eastAsia="zh-CN"/>
        </w:rPr>
        <w:t>自</w:t>
      </w:r>
      <w:r>
        <w:rPr>
          <w:rFonts w:hint="eastAsia" w:ascii="宋体" w:hAnsi="宋体" w:eastAsia="宋体" w:cs="宋体"/>
          <w:spacing w:val="-2"/>
          <w:sz w:val="24"/>
          <w:szCs w:val="24"/>
          <w:lang w:eastAsia="zh-CN"/>
        </w:rPr>
        <w:t>焦作市博爱经开区工业污水处理厂及配套管网工程项目</w:t>
      </w:r>
      <w:r>
        <w:rPr>
          <w:rFonts w:hint="eastAsia" w:ascii="宋体" w:hAnsi="宋体" w:eastAsia="宋体" w:cs="宋体"/>
          <w:spacing w:val="-2"/>
          <w:sz w:val="24"/>
          <w:szCs w:val="24"/>
          <w:lang w:val="en-US" w:eastAsia="zh-CN"/>
        </w:rPr>
        <w:t>申请立项批复后，代替甲方履行项目全过程管理责任</w:t>
      </w:r>
      <w:r>
        <w:rPr>
          <w:rFonts w:ascii="宋体" w:hAnsi="宋体" w:eastAsia="宋体" w:cs="宋体"/>
          <w:spacing w:val="-2"/>
          <w:sz w:val="24"/>
          <w:szCs w:val="24"/>
        </w:rPr>
        <w:t>。</w:t>
      </w:r>
    </w:p>
    <w:p w14:paraId="15778F1A">
      <w:pPr>
        <w:pStyle w:val="2"/>
        <w:spacing w:before="179" w:line="220" w:lineRule="auto"/>
        <w:ind w:left="483"/>
        <w:rPr>
          <w:sz w:val="24"/>
          <w:szCs w:val="24"/>
        </w:rPr>
      </w:pPr>
      <w:r>
        <w:rPr>
          <w:b/>
          <w:bCs/>
          <w:spacing w:val="-4"/>
          <w:sz w:val="24"/>
          <w:szCs w:val="24"/>
        </w:rPr>
        <w:t>三、谈判文件</w:t>
      </w:r>
    </w:p>
    <w:p w14:paraId="2DCC7701">
      <w:pPr>
        <w:pStyle w:val="2"/>
        <w:spacing w:before="182" w:line="219" w:lineRule="auto"/>
        <w:ind w:left="498"/>
        <w:rPr>
          <w:sz w:val="24"/>
          <w:szCs w:val="24"/>
        </w:rPr>
      </w:pPr>
      <w:r>
        <w:rPr>
          <w:spacing w:val="-2"/>
          <w:sz w:val="24"/>
          <w:szCs w:val="24"/>
        </w:rPr>
        <w:t>1. 竞争性谈判文件包括本文件和所有按本文件规定发出的补充通知等。</w:t>
      </w:r>
    </w:p>
    <w:p w14:paraId="4AA308F9">
      <w:pPr>
        <w:pStyle w:val="2"/>
        <w:spacing w:before="182" w:line="290" w:lineRule="auto"/>
        <w:ind w:right="202" w:firstLine="483"/>
        <w:rPr>
          <w:sz w:val="24"/>
          <w:szCs w:val="24"/>
        </w:rPr>
      </w:pPr>
      <w:r>
        <w:rPr>
          <w:spacing w:val="2"/>
          <w:sz w:val="24"/>
          <w:szCs w:val="24"/>
        </w:rPr>
        <w:t>2. 供应商的响应文件应实质上响应竞争性谈判文件</w:t>
      </w:r>
      <w:r>
        <w:rPr>
          <w:spacing w:val="1"/>
          <w:sz w:val="24"/>
          <w:szCs w:val="24"/>
        </w:rPr>
        <w:t>的要求，否则，响应文件将被</w:t>
      </w:r>
      <w:r>
        <w:rPr>
          <w:spacing w:val="-10"/>
          <w:sz w:val="24"/>
          <w:szCs w:val="24"/>
        </w:rPr>
        <w:t>拒绝。</w:t>
      </w:r>
    </w:p>
    <w:p w14:paraId="5CD9BA13">
      <w:pPr>
        <w:pStyle w:val="2"/>
        <w:spacing w:before="178" w:line="220" w:lineRule="auto"/>
        <w:ind w:left="485"/>
        <w:rPr>
          <w:sz w:val="24"/>
          <w:szCs w:val="24"/>
        </w:rPr>
      </w:pPr>
      <w:r>
        <w:rPr>
          <w:spacing w:val="-4"/>
          <w:sz w:val="24"/>
          <w:szCs w:val="24"/>
        </w:rPr>
        <w:t>3. 竞争性谈判文件的解释。</w:t>
      </w:r>
    </w:p>
    <w:p w14:paraId="43D3F6DC">
      <w:pPr>
        <w:pStyle w:val="2"/>
        <w:spacing w:before="185" w:line="344" w:lineRule="auto"/>
        <w:ind w:left="3" w:firstLine="477"/>
        <w:rPr>
          <w:sz w:val="24"/>
          <w:szCs w:val="24"/>
        </w:rPr>
      </w:pPr>
      <w:r>
        <w:rPr>
          <w:spacing w:val="-2"/>
          <w:sz w:val="24"/>
          <w:szCs w:val="24"/>
        </w:rPr>
        <w:t>供应商对收到的本项目竞争性谈判文件若有疑问，应以书面形式向采购人、采购代</w:t>
      </w:r>
      <w:r>
        <w:rPr>
          <w:spacing w:val="7"/>
          <w:sz w:val="24"/>
          <w:szCs w:val="24"/>
        </w:rPr>
        <w:t xml:space="preserve">  </w:t>
      </w:r>
      <w:r>
        <w:rPr>
          <w:spacing w:val="-2"/>
          <w:sz w:val="24"/>
          <w:szCs w:val="24"/>
        </w:rPr>
        <w:t>理机构提出，采购人和采购代理机构将在提起</w:t>
      </w:r>
      <w:r>
        <w:rPr>
          <w:spacing w:val="-3"/>
          <w:sz w:val="24"/>
          <w:szCs w:val="24"/>
        </w:rPr>
        <w:t>之日起七个工作日内以书面形式给予答复。</w:t>
      </w:r>
    </w:p>
    <w:p w14:paraId="3EEC3322">
      <w:pPr>
        <w:pStyle w:val="2"/>
        <w:spacing w:before="37" w:line="345" w:lineRule="auto"/>
        <w:ind w:left="420" w:right="4511" w:firstLine="61"/>
        <w:rPr>
          <w:sz w:val="24"/>
          <w:szCs w:val="24"/>
        </w:rPr>
      </w:pPr>
      <w:r>
        <w:rPr>
          <w:spacing w:val="-3"/>
          <w:sz w:val="24"/>
          <w:szCs w:val="24"/>
        </w:rPr>
        <w:t>本竞争性谈判文件的解释权属于采购</w:t>
      </w:r>
      <w:r>
        <w:rPr>
          <w:rFonts w:hint="eastAsia"/>
          <w:spacing w:val="-3"/>
          <w:sz w:val="24"/>
          <w:szCs w:val="24"/>
          <w:lang w:eastAsia="zh-CN"/>
        </w:rPr>
        <w:t>人。</w:t>
      </w:r>
      <w:r>
        <w:rPr>
          <w:spacing w:val="-4"/>
          <w:sz w:val="24"/>
          <w:szCs w:val="24"/>
        </w:rPr>
        <w:t>4.竞争性谈判文件的修改。</w:t>
      </w:r>
    </w:p>
    <w:p w14:paraId="455E371E">
      <w:pPr>
        <w:pStyle w:val="2"/>
        <w:spacing w:before="38" w:line="289" w:lineRule="auto"/>
        <w:ind w:left="3" w:right="205" w:firstLine="476"/>
        <w:rPr>
          <w:sz w:val="24"/>
          <w:szCs w:val="24"/>
        </w:rPr>
      </w:pPr>
      <w:r>
        <w:rPr>
          <w:spacing w:val="-2"/>
          <w:sz w:val="24"/>
          <w:szCs w:val="24"/>
        </w:rPr>
        <w:t>4.1 在竞争性谈判文件发出后，如需对文件进行修改，应在竞争性谈判开始前以补</w:t>
      </w:r>
      <w:r>
        <w:rPr>
          <w:spacing w:val="18"/>
          <w:sz w:val="24"/>
          <w:szCs w:val="24"/>
        </w:rPr>
        <w:t xml:space="preserve"> </w:t>
      </w:r>
      <w:r>
        <w:rPr>
          <w:spacing w:val="-4"/>
          <w:sz w:val="24"/>
          <w:szCs w:val="24"/>
        </w:rPr>
        <w:t>充通知的形式在相关网站发布。</w:t>
      </w:r>
    </w:p>
    <w:p w14:paraId="101F2134">
      <w:pPr>
        <w:pStyle w:val="2"/>
        <w:spacing w:before="182" w:line="219" w:lineRule="auto"/>
        <w:ind w:left="485"/>
        <w:rPr>
          <w:sz w:val="24"/>
          <w:szCs w:val="24"/>
        </w:rPr>
      </w:pPr>
      <w:r>
        <w:rPr>
          <w:spacing w:val="-1"/>
          <w:sz w:val="24"/>
          <w:szCs w:val="24"/>
        </w:rPr>
        <w:t>5. 竞争性谈判文件、补充通知内容相互</w:t>
      </w:r>
      <w:r>
        <w:rPr>
          <w:spacing w:val="-2"/>
          <w:sz w:val="24"/>
          <w:szCs w:val="24"/>
        </w:rPr>
        <w:t>矛盾时，以最后发出的通知为准。</w:t>
      </w:r>
    </w:p>
    <w:p w14:paraId="7A51ECEF">
      <w:pPr>
        <w:pStyle w:val="2"/>
        <w:spacing w:before="183" w:line="220" w:lineRule="auto"/>
        <w:ind w:left="505"/>
        <w:rPr>
          <w:sz w:val="24"/>
          <w:szCs w:val="24"/>
        </w:rPr>
      </w:pPr>
      <w:r>
        <w:rPr>
          <w:b/>
          <w:bCs/>
          <w:spacing w:val="-8"/>
          <w:sz w:val="24"/>
          <w:szCs w:val="24"/>
        </w:rPr>
        <w:t>四、服务要求</w:t>
      </w:r>
    </w:p>
    <w:p w14:paraId="57A57048">
      <w:pPr>
        <w:pStyle w:val="2"/>
        <w:spacing w:before="179" w:line="220" w:lineRule="auto"/>
        <w:ind w:left="498"/>
        <w:rPr>
          <w:sz w:val="24"/>
          <w:szCs w:val="24"/>
        </w:rPr>
      </w:pPr>
      <w:r>
        <w:rPr>
          <w:spacing w:val="-2"/>
          <w:sz w:val="24"/>
          <w:szCs w:val="24"/>
        </w:rPr>
        <w:t>1. 确定成交人后，成交人要按照响应文件中承诺的内容履行合同。</w:t>
      </w:r>
    </w:p>
    <w:p w14:paraId="5263EB92">
      <w:pPr>
        <w:pStyle w:val="2"/>
        <w:spacing w:before="183" w:line="289" w:lineRule="auto"/>
        <w:ind w:left="5" w:right="202" w:firstLine="478"/>
        <w:rPr>
          <w:sz w:val="24"/>
          <w:szCs w:val="24"/>
        </w:rPr>
      </w:pPr>
      <w:r>
        <w:rPr>
          <w:spacing w:val="2"/>
          <w:sz w:val="24"/>
          <w:szCs w:val="24"/>
        </w:rPr>
        <w:t>2. 参加竞争性谈判的供应商应按竞争性谈判文件中</w:t>
      </w:r>
      <w:r>
        <w:rPr>
          <w:spacing w:val="1"/>
          <w:sz w:val="24"/>
          <w:szCs w:val="24"/>
        </w:rPr>
        <w:t>提供的格式填写响应文件，否</w:t>
      </w:r>
      <w:r>
        <w:rPr>
          <w:sz w:val="24"/>
          <w:szCs w:val="24"/>
        </w:rPr>
        <w:t xml:space="preserve"> </w:t>
      </w:r>
      <w:r>
        <w:rPr>
          <w:spacing w:val="-3"/>
          <w:sz w:val="24"/>
          <w:szCs w:val="24"/>
        </w:rPr>
        <w:t>则将认为是对该竞争性谈判文件的不响应。</w:t>
      </w:r>
    </w:p>
    <w:p w14:paraId="4DAD4359">
      <w:pPr>
        <w:pStyle w:val="2"/>
        <w:spacing w:before="182" w:line="219" w:lineRule="auto"/>
        <w:ind w:left="485"/>
        <w:rPr>
          <w:sz w:val="24"/>
          <w:szCs w:val="24"/>
        </w:rPr>
      </w:pPr>
      <w:r>
        <w:rPr>
          <w:spacing w:val="-2"/>
          <w:sz w:val="24"/>
          <w:szCs w:val="24"/>
        </w:rPr>
        <w:t>3. 对竞争性谈判文件未作出实质性响应的供应商将被拒绝参与谈判。</w:t>
      </w:r>
    </w:p>
    <w:p w14:paraId="04568DBB">
      <w:pPr>
        <w:pStyle w:val="2"/>
        <w:spacing w:before="180" w:line="220" w:lineRule="auto"/>
        <w:ind w:left="487"/>
        <w:rPr>
          <w:sz w:val="24"/>
          <w:szCs w:val="24"/>
        </w:rPr>
      </w:pPr>
      <w:r>
        <w:rPr>
          <w:b/>
          <w:bCs/>
          <w:spacing w:val="-3"/>
          <w:sz w:val="24"/>
          <w:szCs w:val="24"/>
        </w:rPr>
        <w:t>五、响应文件的编制、递交和修改</w:t>
      </w:r>
    </w:p>
    <w:p w14:paraId="36461928">
      <w:pPr>
        <w:pStyle w:val="2"/>
        <w:spacing w:before="49" w:line="312" w:lineRule="auto"/>
        <w:ind w:left="4" w:firstLine="494"/>
        <w:rPr>
          <w:b/>
          <w:bCs/>
          <w:spacing w:val="-4"/>
          <w:sz w:val="24"/>
          <w:szCs w:val="24"/>
        </w:rPr>
      </w:pPr>
      <w:r>
        <w:rPr>
          <w:b/>
          <w:bCs/>
          <w:spacing w:val="-4"/>
          <w:sz w:val="24"/>
          <w:szCs w:val="24"/>
        </w:rPr>
        <w:t>1.</w:t>
      </w:r>
      <w:r>
        <w:rPr>
          <w:spacing w:val="-4"/>
          <w:sz w:val="24"/>
          <w:szCs w:val="24"/>
        </w:rPr>
        <w:t xml:space="preserve"> </w:t>
      </w:r>
      <w:r>
        <w:rPr>
          <w:b/>
          <w:bCs/>
          <w:spacing w:val="-4"/>
          <w:sz w:val="24"/>
          <w:szCs w:val="24"/>
        </w:rPr>
        <w:t>响应文件的语言及格式</w:t>
      </w:r>
    </w:p>
    <w:p w14:paraId="1AE4B145">
      <w:pPr>
        <w:pStyle w:val="2"/>
        <w:spacing w:before="49" w:line="312" w:lineRule="auto"/>
        <w:ind w:left="4" w:firstLine="494"/>
        <w:rPr>
          <w:sz w:val="24"/>
          <w:szCs w:val="24"/>
        </w:rPr>
      </w:pPr>
      <w:r>
        <w:rPr>
          <w:spacing w:val="-2"/>
          <w:sz w:val="24"/>
          <w:szCs w:val="24"/>
        </w:rPr>
        <w:t>1.1 供应商应按照竞争性谈判文件提供的格式编写</w:t>
      </w:r>
      <w:r>
        <w:rPr>
          <w:rFonts w:hint="eastAsia"/>
          <w:spacing w:val="-2"/>
          <w:sz w:val="24"/>
          <w:szCs w:val="24"/>
          <w:lang w:eastAsia="zh-CN"/>
        </w:rPr>
        <w:t>响应文件</w:t>
      </w:r>
      <w:r>
        <w:rPr>
          <w:spacing w:val="-2"/>
          <w:sz w:val="24"/>
          <w:szCs w:val="24"/>
        </w:rPr>
        <w:t>，但不得缺少或私自</w:t>
      </w:r>
      <w:r>
        <w:rPr>
          <w:sz w:val="24"/>
          <w:szCs w:val="24"/>
        </w:rPr>
        <w:t xml:space="preserve"> 更改任何谈判文件要求填写的表格或提交的资料。谈判文件提供格式的可按格式填列， </w:t>
      </w:r>
      <w:r>
        <w:rPr>
          <w:spacing w:val="-4"/>
          <w:sz w:val="24"/>
          <w:szCs w:val="24"/>
        </w:rPr>
        <w:t>未提供格式的可自行拟定。</w:t>
      </w:r>
    </w:p>
    <w:p w14:paraId="7E26361B">
      <w:pPr>
        <w:pStyle w:val="2"/>
        <w:spacing w:before="184" w:line="289" w:lineRule="auto"/>
        <w:ind w:left="16" w:right="72" w:firstLine="483"/>
        <w:rPr>
          <w:sz w:val="24"/>
          <w:szCs w:val="24"/>
        </w:rPr>
      </w:pPr>
      <w:r>
        <w:rPr>
          <w:spacing w:val="-2"/>
          <w:sz w:val="24"/>
          <w:szCs w:val="24"/>
        </w:rPr>
        <w:t>1.2 与报价有关的所有文件必须使用中文（本竞争性谈</w:t>
      </w:r>
      <w:r>
        <w:rPr>
          <w:spacing w:val="-3"/>
          <w:sz w:val="24"/>
          <w:szCs w:val="24"/>
        </w:rPr>
        <w:t>判文件中有特殊要求的情形</w:t>
      </w:r>
      <w:r>
        <w:rPr>
          <w:spacing w:val="-2"/>
          <w:sz w:val="24"/>
          <w:szCs w:val="24"/>
        </w:rPr>
        <w:t>除外</w:t>
      </w:r>
      <w:r>
        <w:rPr>
          <w:spacing w:val="-3"/>
          <w:sz w:val="24"/>
          <w:szCs w:val="24"/>
        </w:rPr>
        <w:t>），</w:t>
      </w:r>
      <w:r>
        <w:rPr>
          <w:spacing w:val="-2"/>
          <w:sz w:val="24"/>
          <w:szCs w:val="24"/>
        </w:rPr>
        <w:t>供应商必须使用竞争性谈判文件中规定的文件</w:t>
      </w:r>
      <w:r>
        <w:rPr>
          <w:spacing w:val="-3"/>
          <w:sz w:val="24"/>
          <w:szCs w:val="24"/>
        </w:rPr>
        <w:t>格式。</w:t>
      </w:r>
    </w:p>
    <w:p w14:paraId="1B2B6206">
      <w:pPr>
        <w:pStyle w:val="2"/>
        <w:spacing w:before="180" w:line="220" w:lineRule="auto"/>
        <w:ind w:left="502"/>
        <w:rPr>
          <w:sz w:val="24"/>
          <w:szCs w:val="24"/>
        </w:rPr>
      </w:pPr>
      <w:r>
        <w:rPr>
          <w:rFonts w:hint="eastAsia"/>
          <w:b/>
          <w:bCs/>
          <w:spacing w:val="-7"/>
          <w:sz w:val="24"/>
          <w:szCs w:val="24"/>
          <w:lang w:val="en-US" w:eastAsia="zh-CN"/>
        </w:rPr>
        <w:t>2</w:t>
      </w:r>
      <w:r>
        <w:rPr>
          <w:b/>
          <w:bCs/>
          <w:spacing w:val="-7"/>
          <w:sz w:val="24"/>
          <w:szCs w:val="24"/>
        </w:rPr>
        <w:t>.</w:t>
      </w:r>
      <w:r>
        <w:rPr>
          <w:spacing w:val="-34"/>
          <w:sz w:val="24"/>
          <w:szCs w:val="24"/>
        </w:rPr>
        <w:t xml:space="preserve"> </w:t>
      </w:r>
      <w:r>
        <w:rPr>
          <w:b/>
          <w:bCs/>
          <w:spacing w:val="-7"/>
          <w:sz w:val="24"/>
          <w:szCs w:val="24"/>
        </w:rPr>
        <w:t>响应文件的组成</w:t>
      </w:r>
    </w:p>
    <w:p w14:paraId="585E891F">
      <w:pPr>
        <w:pStyle w:val="2"/>
        <w:spacing w:before="182" w:line="220" w:lineRule="auto"/>
        <w:ind w:left="484"/>
        <w:rPr>
          <w:sz w:val="24"/>
          <w:szCs w:val="24"/>
        </w:rPr>
      </w:pPr>
      <w:r>
        <w:rPr>
          <w:spacing w:val="-4"/>
          <w:sz w:val="24"/>
          <w:szCs w:val="24"/>
        </w:rPr>
        <w:t>2. 响应文件应主要包括下列部分：</w:t>
      </w:r>
    </w:p>
    <w:p w14:paraId="0E858128">
      <w:pPr>
        <w:pStyle w:val="2"/>
        <w:spacing w:before="181" w:line="220" w:lineRule="auto"/>
        <w:ind w:left="484"/>
        <w:rPr>
          <w:color w:val="FF0000"/>
          <w:sz w:val="24"/>
          <w:szCs w:val="24"/>
        </w:rPr>
      </w:pPr>
      <w:r>
        <w:rPr>
          <w:spacing w:val="-10"/>
          <w:sz w:val="24"/>
          <w:szCs w:val="24"/>
        </w:rPr>
        <w:t>2.</w:t>
      </w:r>
      <w:r>
        <w:rPr>
          <w:color w:val="auto"/>
          <w:spacing w:val="-10"/>
          <w:sz w:val="24"/>
          <w:szCs w:val="24"/>
        </w:rPr>
        <w:t>1</w:t>
      </w:r>
      <w:r>
        <w:rPr>
          <w:color w:val="auto"/>
          <w:spacing w:val="17"/>
          <w:sz w:val="24"/>
          <w:szCs w:val="24"/>
        </w:rPr>
        <w:t xml:space="preserve"> </w:t>
      </w:r>
      <w:r>
        <w:rPr>
          <w:color w:val="auto"/>
          <w:spacing w:val="-10"/>
          <w:sz w:val="24"/>
          <w:szCs w:val="24"/>
        </w:rPr>
        <w:t>投标函；</w:t>
      </w:r>
    </w:p>
    <w:p w14:paraId="61EEFFFD">
      <w:pPr>
        <w:pStyle w:val="2"/>
        <w:spacing w:before="181" w:line="220" w:lineRule="auto"/>
        <w:ind w:left="484"/>
        <w:rPr>
          <w:sz w:val="24"/>
          <w:szCs w:val="24"/>
        </w:rPr>
      </w:pPr>
      <w:r>
        <w:rPr>
          <w:spacing w:val="-5"/>
          <w:sz w:val="24"/>
          <w:szCs w:val="24"/>
        </w:rPr>
        <w:t>2.2 法定代表人身份证明；</w:t>
      </w:r>
    </w:p>
    <w:p w14:paraId="6E58695D">
      <w:pPr>
        <w:pStyle w:val="2"/>
        <w:spacing w:before="179" w:line="219" w:lineRule="auto"/>
        <w:ind w:left="484"/>
        <w:rPr>
          <w:sz w:val="24"/>
          <w:szCs w:val="24"/>
        </w:rPr>
      </w:pPr>
      <w:r>
        <w:rPr>
          <w:spacing w:val="-2"/>
          <w:sz w:val="24"/>
          <w:szCs w:val="24"/>
        </w:rPr>
        <w:t>2.3 授权人委托书；</w:t>
      </w:r>
    </w:p>
    <w:p w14:paraId="61699A5D">
      <w:pPr>
        <w:pStyle w:val="2"/>
        <w:spacing w:before="183" w:line="219" w:lineRule="auto"/>
        <w:ind w:left="484"/>
        <w:rPr>
          <w:sz w:val="24"/>
          <w:szCs w:val="24"/>
        </w:rPr>
      </w:pPr>
      <w:r>
        <w:rPr>
          <w:spacing w:val="-4"/>
          <w:sz w:val="24"/>
          <w:szCs w:val="24"/>
        </w:rPr>
        <w:t>2.4 供应商的资格证明承诺函；</w:t>
      </w:r>
    </w:p>
    <w:p w14:paraId="5BB56F40">
      <w:pPr>
        <w:pStyle w:val="2"/>
        <w:spacing w:before="182" w:line="290" w:lineRule="auto"/>
        <w:ind w:left="2" w:right="61" w:firstLine="481"/>
        <w:rPr>
          <w:sz w:val="24"/>
          <w:szCs w:val="24"/>
        </w:rPr>
      </w:pPr>
      <w:r>
        <w:rPr>
          <w:spacing w:val="8"/>
          <w:sz w:val="24"/>
          <w:szCs w:val="24"/>
        </w:rPr>
        <w:t>2.5 供应商所投产品属于当期政府采购清单规定的节能环保产品的证明材料(如</w:t>
      </w:r>
      <w:r>
        <w:rPr>
          <w:spacing w:val="-4"/>
          <w:sz w:val="24"/>
          <w:szCs w:val="24"/>
        </w:rPr>
        <w:t>有)；</w:t>
      </w:r>
    </w:p>
    <w:p w14:paraId="4505B3FF">
      <w:pPr>
        <w:pStyle w:val="2"/>
        <w:spacing w:before="178" w:line="220" w:lineRule="auto"/>
        <w:ind w:left="484"/>
        <w:rPr>
          <w:sz w:val="24"/>
          <w:szCs w:val="24"/>
        </w:rPr>
      </w:pPr>
      <w:r>
        <w:rPr>
          <w:spacing w:val="-8"/>
          <w:sz w:val="24"/>
          <w:szCs w:val="24"/>
        </w:rPr>
        <w:t>2.6</w:t>
      </w:r>
      <w:r>
        <w:rPr>
          <w:spacing w:val="-40"/>
          <w:sz w:val="24"/>
          <w:szCs w:val="24"/>
        </w:rPr>
        <w:t xml:space="preserve"> </w:t>
      </w:r>
      <w:r>
        <w:rPr>
          <w:spacing w:val="-8"/>
          <w:sz w:val="24"/>
          <w:szCs w:val="24"/>
        </w:rPr>
        <w:t>项目服务方案；</w:t>
      </w:r>
    </w:p>
    <w:p w14:paraId="444154D3">
      <w:pPr>
        <w:pStyle w:val="2"/>
        <w:spacing w:before="183" w:line="220" w:lineRule="auto"/>
        <w:ind w:left="484"/>
        <w:rPr>
          <w:sz w:val="24"/>
          <w:szCs w:val="24"/>
        </w:rPr>
      </w:pPr>
      <w:r>
        <w:rPr>
          <w:spacing w:val="-6"/>
          <w:sz w:val="24"/>
          <w:szCs w:val="24"/>
        </w:rPr>
        <w:t>2.7 投标承诺函；</w:t>
      </w:r>
    </w:p>
    <w:p w14:paraId="7AECD131">
      <w:pPr>
        <w:pStyle w:val="2"/>
        <w:spacing w:before="179" w:line="220" w:lineRule="auto"/>
        <w:ind w:left="484"/>
        <w:rPr>
          <w:sz w:val="24"/>
          <w:szCs w:val="24"/>
        </w:rPr>
      </w:pPr>
      <w:r>
        <w:rPr>
          <w:spacing w:val="-9"/>
          <w:sz w:val="24"/>
          <w:szCs w:val="24"/>
        </w:rPr>
        <w:t>2.8</w:t>
      </w:r>
      <w:r>
        <w:rPr>
          <w:spacing w:val="-20"/>
          <w:sz w:val="24"/>
          <w:szCs w:val="24"/>
        </w:rPr>
        <w:t xml:space="preserve"> </w:t>
      </w:r>
      <w:r>
        <w:rPr>
          <w:spacing w:val="-9"/>
          <w:sz w:val="24"/>
          <w:szCs w:val="24"/>
        </w:rPr>
        <w:t>中小企业声明函</w:t>
      </w:r>
      <w:r>
        <w:rPr>
          <w:spacing w:val="-4"/>
          <w:sz w:val="24"/>
          <w:szCs w:val="24"/>
        </w:rPr>
        <w:t>（如有</w:t>
      </w:r>
      <w:r>
        <w:rPr>
          <w:spacing w:val="3"/>
          <w:sz w:val="24"/>
          <w:szCs w:val="24"/>
        </w:rPr>
        <w:t>）</w:t>
      </w:r>
      <w:r>
        <w:rPr>
          <w:spacing w:val="-9"/>
          <w:sz w:val="24"/>
          <w:szCs w:val="24"/>
        </w:rPr>
        <w:t>；</w:t>
      </w:r>
    </w:p>
    <w:p w14:paraId="65354E69">
      <w:pPr>
        <w:pStyle w:val="2"/>
        <w:spacing w:before="182" w:line="220" w:lineRule="auto"/>
        <w:ind w:left="484"/>
        <w:rPr>
          <w:sz w:val="24"/>
          <w:szCs w:val="24"/>
        </w:rPr>
      </w:pPr>
      <w:r>
        <w:rPr>
          <w:spacing w:val="-4"/>
          <w:sz w:val="24"/>
          <w:szCs w:val="24"/>
        </w:rPr>
        <w:t>2.9 残疾人福利性单位声明函（如有</w:t>
      </w:r>
      <w:r>
        <w:rPr>
          <w:spacing w:val="3"/>
          <w:sz w:val="24"/>
          <w:szCs w:val="24"/>
        </w:rPr>
        <w:t>）；</w:t>
      </w:r>
    </w:p>
    <w:p w14:paraId="7923611E">
      <w:pPr>
        <w:pStyle w:val="2"/>
        <w:spacing w:before="180" w:line="290" w:lineRule="auto"/>
        <w:ind w:left="1" w:right="68" w:firstLine="482"/>
        <w:rPr>
          <w:sz w:val="24"/>
          <w:szCs w:val="24"/>
        </w:rPr>
      </w:pPr>
      <w:r>
        <w:rPr>
          <w:spacing w:val="1"/>
          <w:sz w:val="24"/>
          <w:szCs w:val="24"/>
        </w:rPr>
        <w:t>2.10 竞争性谈判文件要求的或特定资格证明资料或供应商认为需要加以说明的其</w:t>
      </w:r>
      <w:r>
        <w:rPr>
          <w:spacing w:val="-9"/>
          <w:sz w:val="24"/>
          <w:szCs w:val="24"/>
        </w:rPr>
        <w:t>他内容。</w:t>
      </w:r>
    </w:p>
    <w:p w14:paraId="52BCC401">
      <w:pPr>
        <w:pStyle w:val="2"/>
        <w:spacing w:before="183" w:line="345" w:lineRule="auto"/>
        <w:ind w:left="8" w:right="253" w:firstLine="473"/>
        <w:rPr>
          <w:sz w:val="24"/>
          <w:szCs w:val="24"/>
        </w:rPr>
      </w:pPr>
      <w:r>
        <w:rPr>
          <w:sz w:val="24"/>
          <w:szCs w:val="24"/>
        </w:rPr>
        <w:t>全套响应文件应无涂改和行间插字，如有修改应在修改</w:t>
      </w:r>
      <w:r>
        <w:rPr>
          <w:spacing w:val="-1"/>
          <w:sz w:val="24"/>
          <w:szCs w:val="24"/>
        </w:rPr>
        <w:t>处加盖供应商的企业印章</w:t>
      </w:r>
      <w:r>
        <w:rPr>
          <w:spacing w:val="-2"/>
          <w:sz w:val="24"/>
          <w:szCs w:val="24"/>
        </w:rPr>
        <w:t>（即公章）或企业法定代表人或其委托代理人印章（或签字）。</w:t>
      </w:r>
    </w:p>
    <w:p w14:paraId="3CA646FE">
      <w:pPr>
        <w:pStyle w:val="2"/>
        <w:spacing w:before="37" w:line="352" w:lineRule="auto"/>
        <w:ind w:left="3" w:right="61" w:firstLine="480"/>
        <w:rPr>
          <w:spacing w:val="-2"/>
          <w:sz w:val="24"/>
          <w:szCs w:val="24"/>
        </w:rPr>
      </w:pPr>
      <w:r>
        <w:rPr>
          <w:b/>
          <w:bCs/>
          <w:spacing w:val="1"/>
          <w:sz w:val="24"/>
          <w:szCs w:val="24"/>
        </w:rPr>
        <w:t>注：</w:t>
      </w:r>
      <w:r>
        <w:rPr>
          <w:spacing w:val="1"/>
          <w:sz w:val="24"/>
          <w:szCs w:val="24"/>
        </w:rPr>
        <w:t>1、符合《政府采购法》第二十二条规定的资格条件，按照采购文件约定提供</w:t>
      </w:r>
      <w:r>
        <w:rPr>
          <w:spacing w:val="-2"/>
          <w:sz w:val="24"/>
          <w:szCs w:val="24"/>
        </w:rPr>
        <w:t>资格承诺，不再提供资质资料，主要包括供应商在响应文件中无需再提供营业执照、财务状况报告、依法缴纳税收和社会保障资金、具有履行合同所必须的设备和专业技术能</w:t>
      </w:r>
      <w:r>
        <w:rPr>
          <w:spacing w:val="-1"/>
          <w:sz w:val="24"/>
          <w:szCs w:val="24"/>
        </w:rPr>
        <w:t>力、参加政府采购活动前三年内在经营活动中没有重大违法记录相关</w:t>
      </w:r>
      <w:r>
        <w:rPr>
          <w:spacing w:val="-2"/>
          <w:sz w:val="24"/>
          <w:szCs w:val="24"/>
        </w:rPr>
        <w:t>证明材料。</w:t>
      </w:r>
    </w:p>
    <w:p w14:paraId="35A961C5">
      <w:pPr>
        <w:pStyle w:val="2"/>
        <w:spacing w:before="37" w:line="352" w:lineRule="auto"/>
        <w:ind w:left="3" w:right="61" w:firstLine="480"/>
        <w:rPr>
          <w:spacing w:val="-5"/>
          <w:sz w:val="24"/>
          <w:szCs w:val="24"/>
        </w:rPr>
      </w:pPr>
      <w:r>
        <w:rPr>
          <w:spacing w:val="-1"/>
          <w:sz w:val="24"/>
          <w:szCs w:val="24"/>
        </w:rPr>
        <w:t>供应商应当遵循诚实信用原则，不得作虚假承诺。供应商承诺不实的，属于提</w:t>
      </w:r>
      <w:r>
        <w:rPr>
          <w:spacing w:val="-5"/>
          <w:sz w:val="24"/>
          <w:szCs w:val="24"/>
        </w:rPr>
        <w:t>供虚假材料谋取中标、成交。按照《政府采购法》第七十七条规定，处以采购金额千分</w:t>
      </w:r>
      <w:r>
        <w:rPr>
          <w:spacing w:val="18"/>
          <w:sz w:val="24"/>
          <w:szCs w:val="24"/>
        </w:rPr>
        <w:t xml:space="preserve"> </w:t>
      </w:r>
      <w:r>
        <w:rPr>
          <w:spacing w:val="-1"/>
          <w:sz w:val="24"/>
          <w:szCs w:val="24"/>
        </w:rPr>
        <w:t>之五以上千分之十以下的罚款，列入不良行</w:t>
      </w:r>
      <w:r>
        <w:rPr>
          <w:spacing w:val="-2"/>
          <w:sz w:val="24"/>
          <w:szCs w:val="24"/>
        </w:rPr>
        <w:t>为记录名单，在一至三年内禁止参加政府采</w:t>
      </w:r>
      <w:r>
        <w:rPr>
          <w:spacing w:val="-8"/>
          <w:sz w:val="24"/>
          <w:szCs w:val="24"/>
        </w:rPr>
        <w:t>购活动；有违法所得的，并处没收违法所得，情节严重的，吊销营业执照；构成犯罪的，</w:t>
      </w:r>
      <w:r>
        <w:rPr>
          <w:spacing w:val="-5"/>
          <w:sz w:val="24"/>
          <w:szCs w:val="24"/>
        </w:rPr>
        <w:t>依法追究刑事责任。</w:t>
      </w:r>
    </w:p>
    <w:p w14:paraId="21C0B657">
      <w:pPr>
        <w:pStyle w:val="2"/>
        <w:numPr>
          <w:ilvl w:val="0"/>
          <w:numId w:val="0"/>
        </w:numPr>
        <w:spacing w:before="47" w:line="220" w:lineRule="auto"/>
        <w:ind w:firstLine="458" w:firstLineChars="200"/>
        <w:rPr>
          <w:sz w:val="24"/>
          <w:szCs w:val="24"/>
        </w:rPr>
      </w:pPr>
      <w:r>
        <w:rPr>
          <w:b/>
          <w:bCs/>
          <w:spacing w:val="-6"/>
          <w:sz w:val="24"/>
          <w:szCs w:val="24"/>
        </w:rPr>
        <w:t>3.</w:t>
      </w:r>
      <w:r>
        <w:rPr>
          <w:spacing w:val="25"/>
          <w:sz w:val="24"/>
          <w:szCs w:val="24"/>
        </w:rPr>
        <w:t xml:space="preserve"> </w:t>
      </w:r>
      <w:r>
        <w:rPr>
          <w:b/>
          <w:bCs/>
          <w:spacing w:val="-6"/>
          <w:sz w:val="24"/>
          <w:szCs w:val="24"/>
        </w:rPr>
        <w:t>响应文件的编制</w:t>
      </w:r>
    </w:p>
    <w:p w14:paraId="04A8CA98">
      <w:pPr>
        <w:pStyle w:val="2"/>
        <w:spacing w:before="182" w:line="289" w:lineRule="auto"/>
        <w:ind w:right="276" w:firstLine="485"/>
        <w:rPr>
          <w:sz w:val="24"/>
          <w:szCs w:val="24"/>
        </w:rPr>
      </w:pPr>
      <w:r>
        <w:rPr>
          <w:sz w:val="24"/>
          <w:szCs w:val="24"/>
        </w:rPr>
        <w:t>3.1 响应文件应按竞争性谈判文件中要求使用焦</w:t>
      </w:r>
      <w:r>
        <w:rPr>
          <w:spacing w:val="-1"/>
          <w:sz w:val="24"/>
          <w:szCs w:val="24"/>
        </w:rPr>
        <w:t>作市公共资源交易系统</w:t>
      </w:r>
      <w:r>
        <w:rPr>
          <w:rFonts w:hint="eastAsia"/>
          <w:spacing w:val="-1"/>
          <w:sz w:val="24"/>
          <w:szCs w:val="24"/>
          <w:lang w:eastAsia="zh-CN"/>
        </w:rPr>
        <w:t>响应文件</w:t>
      </w:r>
      <w:r>
        <w:rPr>
          <w:spacing w:val="-4"/>
          <w:sz w:val="24"/>
          <w:szCs w:val="24"/>
        </w:rPr>
        <w:t>制作专用工具软件编制。</w:t>
      </w:r>
    </w:p>
    <w:p w14:paraId="669E4C5A">
      <w:pPr>
        <w:pStyle w:val="2"/>
        <w:spacing w:before="181" w:line="290" w:lineRule="auto"/>
        <w:ind w:left="2" w:firstLine="483"/>
        <w:rPr>
          <w:sz w:val="24"/>
          <w:szCs w:val="24"/>
        </w:rPr>
      </w:pPr>
      <w:r>
        <w:rPr>
          <w:spacing w:val="1"/>
          <w:sz w:val="24"/>
          <w:szCs w:val="24"/>
        </w:rPr>
        <w:t>3.2 响应文件应当对竞争性谈判文件有关合同</w:t>
      </w:r>
      <w:r>
        <w:rPr>
          <w:sz w:val="24"/>
          <w:szCs w:val="24"/>
        </w:rPr>
        <w:t xml:space="preserve">履行期限、投标报价、投标有效期、 </w:t>
      </w:r>
      <w:r>
        <w:rPr>
          <w:rFonts w:hint="eastAsia"/>
          <w:spacing w:val="-3"/>
          <w:sz w:val="24"/>
          <w:szCs w:val="24"/>
          <w:lang w:eastAsia="zh-CN"/>
        </w:rPr>
        <w:t>服务</w:t>
      </w:r>
      <w:r>
        <w:rPr>
          <w:spacing w:val="-3"/>
          <w:sz w:val="24"/>
          <w:szCs w:val="24"/>
        </w:rPr>
        <w:t>要求及服务内容等实质性内容作出响应。</w:t>
      </w:r>
    </w:p>
    <w:p w14:paraId="65C3CF54">
      <w:pPr>
        <w:pStyle w:val="2"/>
        <w:spacing w:before="180" w:line="336" w:lineRule="auto"/>
        <w:ind w:right="84" w:firstLine="486"/>
        <w:rPr>
          <w:sz w:val="24"/>
          <w:szCs w:val="24"/>
        </w:rPr>
      </w:pPr>
      <w:r>
        <w:rPr>
          <w:sz w:val="24"/>
          <w:szCs w:val="24"/>
        </w:rPr>
        <w:t>3.3 本项目采用电子开评标方式，潜在供应</w:t>
      </w:r>
      <w:r>
        <w:rPr>
          <w:spacing w:val="-1"/>
          <w:sz w:val="24"/>
          <w:szCs w:val="24"/>
        </w:rPr>
        <w:t>商可提前在焦作市交易中心官网首页</w:t>
      </w:r>
      <w:r>
        <w:rPr>
          <w:sz w:val="24"/>
          <w:szCs w:val="24"/>
        </w:rPr>
        <w:t xml:space="preserve">  ---下载中心--下载《焦作市电子招投标系统操作手册》、《焦作</w:t>
      </w:r>
      <w:r>
        <w:rPr>
          <w:spacing w:val="-1"/>
          <w:sz w:val="24"/>
          <w:szCs w:val="24"/>
        </w:rPr>
        <w:t>市公共资源交易平台</w:t>
      </w:r>
      <w:r>
        <w:rPr>
          <w:spacing w:val="-4"/>
          <w:sz w:val="24"/>
          <w:szCs w:val="24"/>
        </w:rPr>
        <w:t>不见面开标操作手册》和《投标文件制作工作</w:t>
      </w:r>
      <w:r>
        <w:rPr>
          <w:spacing w:val="-5"/>
          <w:sz w:val="24"/>
          <w:szCs w:val="24"/>
        </w:rPr>
        <w:t>工具》等查看操作说明， 按要求进行响应</w:t>
      </w:r>
      <w:r>
        <w:rPr>
          <w:spacing w:val="-1"/>
          <w:sz w:val="24"/>
          <w:szCs w:val="24"/>
        </w:rPr>
        <w:t>性文件制作和上传等。为避免网络拥堵等不可</w:t>
      </w:r>
      <w:r>
        <w:rPr>
          <w:spacing w:val="-2"/>
          <w:sz w:val="24"/>
          <w:szCs w:val="24"/>
        </w:rPr>
        <w:t>控因素影响投标文件的上传，请提前上传</w:t>
      </w:r>
      <w:r>
        <w:rPr>
          <w:rFonts w:hint="eastAsia"/>
          <w:spacing w:val="-1"/>
          <w:sz w:val="24"/>
          <w:szCs w:val="24"/>
          <w:lang w:eastAsia="zh-CN"/>
        </w:rPr>
        <w:t>响应文件</w:t>
      </w:r>
      <w:r>
        <w:rPr>
          <w:spacing w:val="-1"/>
          <w:sz w:val="24"/>
          <w:szCs w:val="24"/>
        </w:rPr>
        <w:t>，按要求解密</w:t>
      </w:r>
      <w:r>
        <w:rPr>
          <w:rFonts w:hint="eastAsia"/>
          <w:spacing w:val="-1"/>
          <w:sz w:val="24"/>
          <w:szCs w:val="24"/>
          <w:lang w:eastAsia="zh-CN"/>
        </w:rPr>
        <w:t>响应文件</w:t>
      </w:r>
      <w:r>
        <w:rPr>
          <w:spacing w:val="-1"/>
          <w:sz w:val="24"/>
          <w:szCs w:val="24"/>
        </w:rPr>
        <w:t>。因文件</w:t>
      </w:r>
      <w:r>
        <w:rPr>
          <w:spacing w:val="-2"/>
          <w:sz w:val="24"/>
          <w:szCs w:val="24"/>
        </w:rPr>
        <w:t>未及时上传导致投标失败的责任由供应商</w:t>
      </w:r>
      <w:r>
        <w:rPr>
          <w:spacing w:val="-7"/>
          <w:sz w:val="24"/>
          <w:szCs w:val="24"/>
        </w:rPr>
        <w:t>自行承担。</w:t>
      </w:r>
    </w:p>
    <w:p w14:paraId="259BC26D">
      <w:pPr>
        <w:pStyle w:val="2"/>
        <w:spacing w:before="180" w:line="219" w:lineRule="auto"/>
        <w:ind w:left="486"/>
        <w:rPr>
          <w:sz w:val="24"/>
          <w:szCs w:val="24"/>
        </w:rPr>
      </w:pPr>
      <w:r>
        <w:rPr>
          <w:spacing w:val="-6"/>
          <w:sz w:val="24"/>
          <w:szCs w:val="24"/>
        </w:rPr>
        <w:t>3.4 签字盖章要求：</w:t>
      </w:r>
    </w:p>
    <w:p w14:paraId="7AE3DF41">
      <w:pPr>
        <w:pStyle w:val="2"/>
        <w:spacing w:before="183" w:line="219" w:lineRule="auto"/>
        <w:ind w:left="486"/>
        <w:rPr>
          <w:sz w:val="24"/>
          <w:szCs w:val="24"/>
        </w:rPr>
      </w:pPr>
      <w:r>
        <w:rPr>
          <w:spacing w:val="-2"/>
          <w:sz w:val="24"/>
          <w:szCs w:val="24"/>
        </w:rPr>
        <w:t>3.4.1 所有要求供应商加盖公章的地方都须加盖供应商单位的</w:t>
      </w:r>
      <w:r>
        <w:rPr>
          <w:spacing w:val="-46"/>
          <w:sz w:val="24"/>
          <w:szCs w:val="24"/>
        </w:rPr>
        <w:t xml:space="preserve"> </w:t>
      </w:r>
      <w:r>
        <w:rPr>
          <w:spacing w:val="-2"/>
          <w:sz w:val="24"/>
          <w:szCs w:val="24"/>
        </w:rPr>
        <w:t>CA</w:t>
      </w:r>
      <w:r>
        <w:rPr>
          <w:spacing w:val="-32"/>
          <w:sz w:val="24"/>
          <w:szCs w:val="24"/>
        </w:rPr>
        <w:t xml:space="preserve"> </w:t>
      </w:r>
      <w:r>
        <w:rPr>
          <w:spacing w:val="-2"/>
          <w:sz w:val="24"/>
          <w:szCs w:val="24"/>
        </w:rPr>
        <w:t>印章。</w:t>
      </w:r>
    </w:p>
    <w:p w14:paraId="0E49EAAC">
      <w:pPr>
        <w:pStyle w:val="2"/>
        <w:spacing w:before="180" w:line="290" w:lineRule="auto"/>
        <w:ind w:left="4" w:right="98" w:firstLine="481"/>
        <w:rPr>
          <w:sz w:val="24"/>
          <w:szCs w:val="24"/>
        </w:rPr>
      </w:pPr>
      <w:r>
        <w:rPr>
          <w:spacing w:val="-1"/>
          <w:sz w:val="24"/>
          <w:szCs w:val="24"/>
        </w:rPr>
        <w:t>3.4.2</w:t>
      </w:r>
      <w:r>
        <w:rPr>
          <w:spacing w:val="-38"/>
          <w:sz w:val="24"/>
          <w:szCs w:val="24"/>
        </w:rPr>
        <w:t xml:space="preserve"> </w:t>
      </w:r>
      <w:r>
        <w:rPr>
          <w:spacing w:val="-1"/>
          <w:sz w:val="24"/>
          <w:szCs w:val="24"/>
        </w:rPr>
        <w:t>要求法定代表人签字或盖章的，法定代表人在签字或盖章的地方上传手写签</w:t>
      </w:r>
      <w:r>
        <w:rPr>
          <w:spacing w:val="-4"/>
          <w:sz w:val="24"/>
          <w:szCs w:val="24"/>
        </w:rPr>
        <w:t>名的扫描件或加盖法定代表人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1A5DC71F">
      <w:pPr>
        <w:pStyle w:val="2"/>
        <w:spacing w:before="182" w:line="289" w:lineRule="auto"/>
        <w:ind w:left="4" w:right="98" w:firstLine="481"/>
        <w:rPr>
          <w:sz w:val="24"/>
          <w:szCs w:val="24"/>
        </w:rPr>
      </w:pPr>
      <w:r>
        <w:rPr>
          <w:spacing w:val="-1"/>
          <w:sz w:val="24"/>
          <w:szCs w:val="24"/>
        </w:rPr>
        <w:t>3.4.3</w:t>
      </w:r>
      <w:r>
        <w:rPr>
          <w:spacing w:val="-38"/>
          <w:sz w:val="24"/>
          <w:szCs w:val="24"/>
        </w:rPr>
        <w:t xml:space="preserve"> </w:t>
      </w:r>
      <w:r>
        <w:rPr>
          <w:spacing w:val="-1"/>
          <w:sz w:val="24"/>
          <w:szCs w:val="24"/>
        </w:rPr>
        <w:t>要求委托代理人签字或盖章的，委托代理人在签字或盖章的地方上传手写签</w:t>
      </w:r>
      <w:r>
        <w:rPr>
          <w:spacing w:val="-4"/>
          <w:sz w:val="24"/>
          <w:szCs w:val="24"/>
        </w:rPr>
        <w:t>名的扫描件或加盖委托代理人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6757C56D">
      <w:pPr>
        <w:pStyle w:val="2"/>
        <w:spacing w:before="219" w:line="196" w:lineRule="auto"/>
        <w:ind w:left="421"/>
        <w:rPr>
          <w:sz w:val="24"/>
          <w:szCs w:val="24"/>
        </w:rPr>
      </w:pPr>
      <w:r>
        <w:rPr>
          <w:rFonts w:ascii="仿宋" w:hAnsi="仿宋" w:eastAsia="仿宋" w:cs="仿宋"/>
          <w:b/>
          <w:bCs/>
          <w:spacing w:val="-3"/>
          <w:sz w:val="28"/>
          <w:szCs w:val="28"/>
        </w:rPr>
        <w:t>4.</w:t>
      </w:r>
      <w:r>
        <w:rPr>
          <w:rFonts w:ascii="仿宋" w:hAnsi="仿宋" w:eastAsia="仿宋" w:cs="仿宋"/>
          <w:spacing w:val="-3"/>
          <w:sz w:val="28"/>
          <w:szCs w:val="28"/>
        </w:rPr>
        <w:t xml:space="preserve"> </w:t>
      </w:r>
      <w:r>
        <w:rPr>
          <w:rFonts w:hint="eastAsia" w:eastAsia="仿宋"/>
          <w:b/>
          <w:bCs/>
          <w:spacing w:val="-3"/>
          <w:sz w:val="24"/>
          <w:szCs w:val="24"/>
          <w:lang w:eastAsia="zh-CN"/>
        </w:rPr>
        <w:t>响应文件</w:t>
      </w:r>
      <w:r>
        <w:rPr>
          <w:b/>
          <w:bCs/>
          <w:spacing w:val="-3"/>
          <w:sz w:val="24"/>
          <w:szCs w:val="24"/>
        </w:rPr>
        <w:t>的语言和计量单位</w:t>
      </w:r>
    </w:p>
    <w:p w14:paraId="2D30A726">
      <w:pPr>
        <w:pStyle w:val="2"/>
        <w:spacing w:before="211" w:line="289" w:lineRule="auto"/>
        <w:ind w:left="2" w:right="85" w:firstLine="478"/>
        <w:rPr>
          <w:sz w:val="24"/>
          <w:szCs w:val="24"/>
        </w:rPr>
      </w:pPr>
      <w:r>
        <w:rPr>
          <w:spacing w:val="-1"/>
          <w:sz w:val="24"/>
          <w:szCs w:val="24"/>
        </w:rPr>
        <w:t>4.1 谈判文件以及供应商与采购人、采</w:t>
      </w:r>
      <w:r>
        <w:rPr>
          <w:spacing w:val="-2"/>
          <w:sz w:val="24"/>
          <w:szCs w:val="24"/>
        </w:rPr>
        <w:t>购代理机构就有关投标事宜的所有来往函电</w:t>
      </w:r>
      <w:r>
        <w:rPr>
          <w:spacing w:val="-4"/>
          <w:sz w:val="24"/>
          <w:szCs w:val="24"/>
        </w:rPr>
        <w:t>均应使用简体中文书写。</w:t>
      </w:r>
    </w:p>
    <w:p w14:paraId="6B6027F7">
      <w:pPr>
        <w:pStyle w:val="2"/>
        <w:spacing w:before="183" w:line="289" w:lineRule="auto"/>
        <w:ind w:left="1" w:right="86" w:firstLine="479"/>
        <w:rPr>
          <w:sz w:val="24"/>
          <w:szCs w:val="24"/>
        </w:rPr>
      </w:pPr>
      <w:r>
        <w:rPr>
          <w:spacing w:val="-2"/>
          <w:sz w:val="24"/>
          <w:szCs w:val="24"/>
        </w:rPr>
        <w:t>4.2 关于投标计量单位，谈判文件已有明确规定的，使用</w:t>
      </w:r>
      <w:r>
        <w:rPr>
          <w:rFonts w:hint="eastAsia"/>
          <w:spacing w:val="-2"/>
          <w:sz w:val="24"/>
          <w:szCs w:val="24"/>
          <w:lang w:eastAsia="zh-CN"/>
        </w:rPr>
        <w:t>响应文件</w:t>
      </w:r>
      <w:r>
        <w:rPr>
          <w:spacing w:val="-2"/>
          <w:sz w:val="24"/>
          <w:szCs w:val="24"/>
        </w:rPr>
        <w:t>规定的计量单位；谈判文件没有规定的，应采用中华人民共和国法定计量单位。</w:t>
      </w:r>
    </w:p>
    <w:p w14:paraId="29A7C00D">
      <w:pPr>
        <w:pStyle w:val="2"/>
        <w:spacing w:before="183" w:line="324" w:lineRule="auto"/>
        <w:ind w:left="2" w:right="86" w:firstLine="478"/>
        <w:rPr>
          <w:sz w:val="24"/>
          <w:szCs w:val="24"/>
        </w:rPr>
      </w:pPr>
      <w:r>
        <w:rPr>
          <w:spacing w:val="-2"/>
          <w:sz w:val="24"/>
          <w:szCs w:val="24"/>
        </w:rPr>
        <w:t>4.3 原版为外文的证书类文件，以及由外国人做出的本人签名、外国公司的名称或外国印章等可以是外文，但应当提供中文翻译文件并加盖供应商公章。必要时谈判小组</w:t>
      </w:r>
      <w:r>
        <w:rPr>
          <w:sz w:val="24"/>
          <w:szCs w:val="24"/>
        </w:rPr>
        <w:t>可以要求供应商提供附有公证书的中文翻译文件或者与原</w:t>
      </w:r>
      <w:r>
        <w:rPr>
          <w:spacing w:val="-1"/>
          <w:sz w:val="24"/>
          <w:szCs w:val="24"/>
        </w:rPr>
        <w:t>版文件签章相一致的中文翻</w:t>
      </w:r>
      <w:r>
        <w:rPr>
          <w:spacing w:val="-9"/>
          <w:sz w:val="24"/>
          <w:szCs w:val="24"/>
        </w:rPr>
        <w:t>译文件。</w:t>
      </w:r>
    </w:p>
    <w:p w14:paraId="3F6C1508">
      <w:pPr>
        <w:pStyle w:val="2"/>
        <w:spacing w:before="182" w:line="219" w:lineRule="auto"/>
        <w:ind w:left="480"/>
        <w:rPr>
          <w:sz w:val="24"/>
          <w:szCs w:val="24"/>
        </w:rPr>
      </w:pPr>
      <w:r>
        <w:rPr>
          <w:spacing w:val="-2"/>
          <w:sz w:val="24"/>
          <w:szCs w:val="24"/>
        </w:rPr>
        <w:t>4.4 本</w:t>
      </w:r>
      <w:r>
        <w:rPr>
          <w:rFonts w:hint="eastAsia"/>
          <w:spacing w:val="-2"/>
          <w:sz w:val="24"/>
          <w:szCs w:val="24"/>
          <w:lang w:eastAsia="zh-CN"/>
        </w:rPr>
        <w:t>响应文件</w:t>
      </w:r>
      <w:r>
        <w:rPr>
          <w:spacing w:val="-2"/>
          <w:sz w:val="24"/>
          <w:szCs w:val="24"/>
        </w:rPr>
        <w:t>所表述的时间均为北京时间。</w:t>
      </w:r>
    </w:p>
    <w:p w14:paraId="3099F88D">
      <w:pPr>
        <w:pStyle w:val="2"/>
        <w:spacing w:before="181" w:line="220" w:lineRule="auto"/>
        <w:ind w:left="489"/>
        <w:outlineLvl w:val="1"/>
        <w:rPr>
          <w:sz w:val="24"/>
          <w:szCs w:val="24"/>
        </w:rPr>
      </w:pPr>
      <w:bookmarkStart w:id="12" w:name="_Toc16535"/>
      <w:r>
        <w:rPr>
          <w:b/>
          <w:bCs/>
          <w:spacing w:val="-3"/>
          <w:sz w:val="24"/>
          <w:szCs w:val="24"/>
        </w:rPr>
        <w:t>5.</w:t>
      </w:r>
      <w:r>
        <w:rPr>
          <w:spacing w:val="-3"/>
          <w:sz w:val="24"/>
          <w:szCs w:val="24"/>
        </w:rPr>
        <w:t xml:space="preserve"> </w:t>
      </w:r>
      <w:r>
        <w:rPr>
          <w:b/>
          <w:bCs/>
          <w:spacing w:val="-3"/>
          <w:sz w:val="24"/>
          <w:szCs w:val="24"/>
        </w:rPr>
        <w:t>响应文件的补充与撤回</w:t>
      </w:r>
      <w:bookmarkEnd w:id="12"/>
    </w:p>
    <w:p w14:paraId="1066F90D">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spacing w:val="-2"/>
          <w:sz w:val="24"/>
          <w:szCs w:val="24"/>
        </w:rPr>
      </w:pPr>
      <w:r>
        <w:rPr>
          <w:rFonts w:ascii="宋体" w:hAnsi="宋体" w:eastAsia="宋体" w:cs="宋体"/>
          <w:spacing w:val="-2"/>
          <w:sz w:val="24"/>
          <w:szCs w:val="24"/>
        </w:rPr>
        <w:t>5.1 供应商在投标截止时间前可对其</w:t>
      </w:r>
      <w:r>
        <w:rPr>
          <w:rFonts w:hint="eastAsia" w:cs="宋体"/>
          <w:spacing w:val="-2"/>
          <w:sz w:val="24"/>
          <w:szCs w:val="24"/>
          <w:lang w:eastAsia="zh-CN"/>
        </w:rPr>
        <w:t>响应文件</w:t>
      </w:r>
      <w:r>
        <w:rPr>
          <w:rFonts w:ascii="宋体" w:hAnsi="宋体" w:eastAsia="宋体" w:cs="宋体"/>
          <w:spacing w:val="-2"/>
          <w:sz w:val="24"/>
          <w:szCs w:val="24"/>
          <w:highlight w:val="none"/>
        </w:rPr>
        <w:t>进行修改并重新上传或在焦作市电子招投标交易平台上进行撤回投标的操作。</w:t>
      </w:r>
    </w:p>
    <w:p w14:paraId="6A1C96EA">
      <w:pPr>
        <w:pStyle w:val="2"/>
        <w:spacing w:before="183" w:line="218" w:lineRule="auto"/>
        <w:ind w:left="480"/>
        <w:rPr>
          <w:rFonts w:ascii="宋体" w:hAnsi="宋体" w:eastAsia="宋体" w:cs="宋体"/>
          <w:spacing w:val="-2"/>
          <w:sz w:val="24"/>
          <w:szCs w:val="24"/>
        </w:rPr>
      </w:pPr>
      <w:r>
        <w:rPr>
          <w:rFonts w:ascii="宋体" w:hAnsi="宋体" w:eastAsia="宋体" w:cs="宋体"/>
          <w:spacing w:val="-2"/>
          <w:sz w:val="24"/>
          <w:szCs w:val="24"/>
        </w:rPr>
        <w:t>5.2 供应商在响应文件递交截止时间后不能修改、补充替代或撤回其响应文件。</w:t>
      </w:r>
    </w:p>
    <w:p w14:paraId="4A4A428E">
      <w:pPr>
        <w:pStyle w:val="2"/>
        <w:spacing w:before="183" w:line="218" w:lineRule="auto"/>
        <w:ind w:left="485"/>
        <w:rPr>
          <w:sz w:val="24"/>
          <w:szCs w:val="24"/>
        </w:rPr>
      </w:pPr>
      <w:r>
        <w:rPr>
          <w:b/>
          <w:bCs/>
          <w:spacing w:val="-4"/>
          <w:sz w:val="24"/>
          <w:szCs w:val="24"/>
        </w:rPr>
        <w:t>六、投标报价</w:t>
      </w:r>
    </w:p>
    <w:p w14:paraId="1EACB2BE">
      <w:pPr>
        <w:pStyle w:val="2"/>
        <w:spacing w:before="182" w:line="218" w:lineRule="auto"/>
        <w:ind w:left="498"/>
        <w:rPr>
          <w:sz w:val="24"/>
          <w:szCs w:val="24"/>
        </w:rPr>
      </w:pPr>
      <w:r>
        <w:rPr>
          <w:spacing w:val="-7"/>
          <w:sz w:val="24"/>
          <w:szCs w:val="24"/>
        </w:rPr>
        <w:t>1.</w:t>
      </w:r>
      <w:r>
        <w:rPr>
          <w:spacing w:val="9"/>
          <w:sz w:val="24"/>
          <w:szCs w:val="24"/>
        </w:rPr>
        <w:t xml:space="preserve"> </w:t>
      </w:r>
      <w:r>
        <w:rPr>
          <w:spacing w:val="-7"/>
          <w:sz w:val="24"/>
          <w:szCs w:val="24"/>
        </w:rPr>
        <w:t>控制价</w:t>
      </w:r>
    </w:p>
    <w:p w14:paraId="2B069D12">
      <w:pPr>
        <w:pStyle w:val="2"/>
        <w:spacing w:before="184" w:line="219" w:lineRule="auto"/>
        <w:ind w:left="481"/>
        <w:rPr>
          <w:sz w:val="24"/>
          <w:szCs w:val="24"/>
          <w:highlight w:val="red"/>
        </w:rPr>
      </w:pPr>
      <w:r>
        <w:rPr>
          <w:spacing w:val="-2"/>
          <w:sz w:val="24"/>
          <w:szCs w:val="24"/>
        </w:rPr>
        <w:t>本项目预算控制金</w:t>
      </w:r>
      <w:r>
        <w:rPr>
          <w:spacing w:val="-2"/>
          <w:sz w:val="24"/>
          <w:szCs w:val="24"/>
          <w:highlight w:val="none"/>
        </w:rPr>
        <w:t>额</w:t>
      </w:r>
      <w:r>
        <w:rPr>
          <w:rFonts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lang w:val="en-US" w:eastAsia="zh-CN"/>
        </w:rPr>
        <w:t>1595800</w:t>
      </w:r>
      <w:r>
        <w:rPr>
          <w:rFonts w:ascii="宋体" w:hAnsi="宋体" w:eastAsia="宋体" w:cs="宋体"/>
          <w:spacing w:val="-2"/>
          <w:sz w:val="24"/>
          <w:szCs w:val="24"/>
          <w:highlight w:val="none"/>
        </w:rPr>
        <w:t xml:space="preserve">.00 </w:t>
      </w:r>
      <w:r>
        <w:rPr>
          <w:spacing w:val="-2"/>
          <w:sz w:val="24"/>
          <w:szCs w:val="24"/>
          <w:highlight w:val="none"/>
        </w:rPr>
        <w:t>元（大写：</w:t>
      </w:r>
      <w:r>
        <w:rPr>
          <w:rFonts w:hint="eastAsia"/>
          <w:spacing w:val="-2"/>
          <w:sz w:val="24"/>
          <w:szCs w:val="24"/>
          <w:highlight w:val="none"/>
          <w:lang w:val="en-US" w:eastAsia="zh-CN"/>
        </w:rPr>
        <w:t>壹佰伍拾玖万伍仟捌佰</w:t>
      </w:r>
      <w:r>
        <w:rPr>
          <w:spacing w:val="-2"/>
          <w:sz w:val="24"/>
          <w:szCs w:val="24"/>
          <w:highlight w:val="none"/>
        </w:rPr>
        <w:t>元整）。</w:t>
      </w:r>
    </w:p>
    <w:p w14:paraId="03D5EBD9">
      <w:pPr>
        <w:pStyle w:val="2"/>
        <w:spacing w:before="183" w:line="218" w:lineRule="auto"/>
        <w:ind w:left="480"/>
        <w:rPr>
          <w:sz w:val="24"/>
          <w:szCs w:val="24"/>
        </w:rPr>
      </w:pPr>
      <w:r>
        <w:rPr>
          <w:spacing w:val="-2"/>
          <w:sz w:val="24"/>
          <w:szCs w:val="24"/>
        </w:rPr>
        <w:t>供应商的投标报价高于招标控制价的视为无效报价，其投标予以拒绝。</w:t>
      </w:r>
    </w:p>
    <w:p w14:paraId="0EF71A56">
      <w:pPr>
        <w:pStyle w:val="2"/>
        <w:spacing w:before="182" w:line="218" w:lineRule="auto"/>
        <w:ind w:left="496"/>
        <w:rPr>
          <w:sz w:val="24"/>
          <w:szCs w:val="24"/>
        </w:rPr>
      </w:pPr>
      <w:r>
        <w:rPr>
          <w:spacing w:val="-2"/>
          <w:sz w:val="24"/>
          <w:szCs w:val="24"/>
        </w:rPr>
        <w:t>当成交人的投标报价高于控制价的95%时，该</w:t>
      </w:r>
      <w:r>
        <w:rPr>
          <w:spacing w:val="-3"/>
          <w:sz w:val="24"/>
          <w:szCs w:val="24"/>
        </w:rPr>
        <w:t>成交人的成交价按控制价的95%执行。</w:t>
      </w:r>
    </w:p>
    <w:p w14:paraId="35A2BE1B">
      <w:pPr>
        <w:pStyle w:val="2"/>
        <w:spacing w:before="185" w:line="218" w:lineRule="auto"/>
        <w:ind w:left="483"/>
        <w:rPr>
          <w:sz w:val="24"/>
          <w:szCs w:val="24"/>
        </w:rPr>
      </w:pPr>
      <w:r>
        <w:rPr>
          <w:spacing w:val="-4"/>
          <w:sz w:val="24"/>
          <w:szCs w:val="24"/>
        </w:rPr>
        <w:t>2.</w:t>
      </w:r>
      <w:r>
        <w:rPr>
          <w:spacing w:val="13"/>
          <w:sz w:val="24"/>
          <w:szCs w:val="24"/>
        </w:rPr>
        <w:t xml:space="preserve"> </w:t>
      </w:r>
      <w:r>
        <w:rPr>
          <w:spacing w:val="-4"/>
          <w:sz w:val="24"/>
          <w:szCs w:val="24"/>
        </w:rPr>
        <w:t>投标报价</w:t>
      </w:r>
    </w:p>
    <w:p w14:paraId="79F42C66">
      <w:pPr>
        <w:pStyle w:val="2"/>
        <w:keepNext w:val="0"/>
        <w:keepLines w:val="0"/>
        <w:pageBreakBefore w:val="0"/>
        <w:widowControl/>
        <w:kinsoku w:val="0"/>
        <w:wordWrap/>
        <w:overflowPunct/>
        <w:topLinePunct w:val="0"/>
        <w:autoSpaceDE w:val="0"/>
        <w:autoSpaceDN w:val="0"/>
        <w:bidi w:val="0"/>
        <w:adjustRightInd w:val="0"/>
        <w:snapToGrid w:val="0"/>
        <w:spacing w:before="181" w:line="360" w:lineRule="exact"/>
        <w:ind w:right="61" w:firstLine="483"/>
        <w:textAlignment w:val="baseline"/>
        <w:rPr>
          <w:sz w:val="24"/>
          <w:szCs w:val="24"/>
        </w:rPr>
      </w:pPr>
      <w:r>
        <w:rPr>
          <w:spacing w:val="-2"/>
          <w:sz w:val="24"/>
          <w:szCs w:val="24"/>
        </w:rPr>
        <w:t>2.1 投标报价应包括竞争性谈判文件确定采购范围的全部工作内容，以及其响应文</w:t>
      </w:r>
      <w:r>
        <w:rPr>
          <w:spacing w:val="-5"/>
          <w:sz w:val="24"/>
          <w:szCs w:val="24"/>
        </w:rPr>
        <w:t>件编制与递交所涉及的一切费用。供应商以人民币为计量币种报价，并以人民币币种签</w:t>
      </w:r>
      <w:r>
        <w:rPr>
          <w:spacing w:val="-7"/>
          <w:sz w:val="24"/>
          <w:szCs w:val="24"/>
        </w:rPr>
        <w:t>约、结算。</w:t>
      </w:r>
    </w:p>
    <w:p w14:paraId="0B375E3E">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3"/>
        <w:textAlignment w:val="baseline"/>
        <w:rPr>
          <w:sz w:val="24"/>
          <w:szCs w:val="24"/>
        </w:rPr>
      </w:pPr>
      <w:r>
        <w:rPr>
          <w:spacing w:val="-3"/>
          <w:sz w:val="24"/>
          <w:szCs w:val="24"/>
        </w:rPr>
        <w:t>2.2 供应商报价含本项目的所有费用，应包括：</w:t>
      </w:r>
    </w:p>
    <w:p w14:paraId="0D126701">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7"/>
        <w:textAlignment w:val="baseline"/>
        <w:rPr>
          <w:sz w:val="24"/>
          <w:szCs w:val="24"/>
        </w:rPr>
      </w:pPr>
      <w:r>
        <w:rPr>
          <w:spacing w:val="-3"/>
          <w:sz w:val="24"/>
          <w:szCs w:val="24"/>
        </w:rPr>
        <w:t>（1）设备、劳务、材料、管理、利润、税金、政策性规费；</w:t>
      </w:r>
    </w:p>
    <w:p w14:paraId="6AEDADA0">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7"/>
        <w:textAlignment w:val="baseline"/>
        <w:rPr>
          <w:sz w:val="24"/>
          <w:szCs w:val="24"/>
        </w:rPr>
      </w:pPr>
      <w:r>
        <w:rPr>
          <w:spacing w:val="-3"/>
          <w:sz w:val="24"/>
          <w:szCs w:val="24"/>
        </w:rPr>
        <w:t>（2）合同包含的所有风险、责任等各项损耗和应有费用；</w:t>
      </w:r>
    </w:p>
    <w:p w14:paraId="07BB003C">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3" w:right="4488" w:firstLine="3"/>
        <w:textAlignment w:val="baseline"/>
        <w:rPr>
          <w:sz w:val="24"/>
          <w:szCs w:val="24"/>
        </w:rPr>
      </w:pPr>
      <w:r>
        <w:rPr>
          <w:spacing w:val="-3"/>
          <w:sz w:val="24"/>
          <w:szCs w:val="24"/>
        </w:rPr>
        <w:t>（3）涉及本项目的其他不可预见费用</w:t>
      </w:r>
      <w:r>
        <w:rPr>
          <w:rFonts w:hint="eastAsia"/>
          <w:spacing w:val="-3"/>
          <w:sz w:val="24"/>
          <w:szCs w:val="24"/>
          <w:lang w:eastAsia="zh-CN"/>
        </w:rPr>
        <w:t>。</w:t>
      </w:r>
      <w:r>
        <w:rPr>
          <w:spacing w:val="2"/>
          <w:sz w:val="24"/>
          <w:szCs w:val="24"/>
        </w:rPr>
        <w:t xml:space="preserve"> </w:t>
      </w:r>
      <w:r>
        <w:rPr>
          <w:spacing w:val="-3"/>
          <w:sz w:val="24"/>
          <w:szCs w:val="24"/>
        </w:rPr>
        <w:t>2.3</w:t>
      </w:r>
      <w:r>
        <w:rPr>
          <w:rFonts w:hint="eastAsia"/>
          <w:spacing w:val="-3"/>
          <w:sz w:val="24"/>
          <w:szCs w:val="24"/>
          <w:lang w:val="en-US" w:eastAsia="zh-CN"/>
        </w:rPr>
        <w:t xml:space="preserve"> </w:t>
      </w:r>
      <w:r>
        <w:rPr>
          <w:spacing w:val="-3"/>
          <w:sz w:val="24"/>
          <w:szCs w:val="24"/>
        </w:rPr>
        <w:t>投标报价在成交后不得修改。</w:t>
      </w:r>
    </w:p>
    <w:p w14:paraId="3BD9A9A3">
      <w:pPr>
        <w:pStyle w:val="2"/>
        <w:keepNext w:val="0"/>
        <w:keepLines w:val="0"/>
        <w:pageBreakBefore w:val="0"/>
        <w:widowControl/>
        <w:kinsoku w:val="0"/>
        <w:wordWrap/>
        <w:overflowPunct/>
        <w:topLinePunct w:val="0"/>
        <w:autoSpaceDE w:val="0"/>
        <w:autoSpaceDN w:val="0"/>
        <w:bidi w:val="0"/>
        <w:adjustRightInd w:val="0"/>
        <w:snapToGrid w:val="0"/>
        <w:spacing w:before="182" w:line="360" w:lineRule="exact"/>
        <w:ind w:left="483" w:right="1848"/>
        <w:textAlignment w:val="baseline"/>
        <w:rPr>
          <w:sz w:val="24"/>
          <w:szCs w:val="24"/>
        </w:rPr>
      </w:pPr>
      <w:r>
        <w:rPr>
          <w:spacing w:val="-2"/>
          <w:sz w:val="24"/>
          <w:szCs w:val="24"/>
        </w:rPr>
        <w:t>2.4</w:t>
      </w:r>
      <w:r>
        <w:rPr>
          <w:rFonts w:hint="eastAsia"/>
          <w:spacing w:val="-2"/>
          <w:sz w:val="24"/>
          <w:szCs w:val="24"/>
          <w:lang w:val="en-US" w:eastAsia="zh-CN"/>
        </w:rPr>
        <w:t xml:space="preserve"> </w:t>
      </w:r>
      <w:r>
        <w:rPr>
          <w:spacing w:val="-2"/>
          <w:sz w:val="24"/>
          <w:szCs w:val="24"/>
        </w:rPr>
        <w:t>供应商只能提出一个不变价格，采购人不接受任何选择价。</w:t>
      </w:r>
      <w:r>
        <w:rPr>
          <w:spacing w:val="11"/>
          <w:sz w:val="24"/>
          <w:szCs w:val="24"/>
        </w:rPr>
        <w:t xml:space="preserve"> </w:t>
      </w:r>
      <w:r>
        <w:rPr>
          <w:spacing w:val="-2"/>
          <w:sz w:val="24"/>
          <w:szCs w:val="24"/>
        </w:rPr>
        <w:t>2.5</w:t>
      </w:r>
      <w:r>
        <w:rPr>
          <w:rFonts w:hint="eastAsia"/>
          <w:spacing w:val="-2"/>
          <w:sz w:val="24"/>
          <w:szCs w:val="24"/>
          <w:lang w:val="en-US" w:eastAsia="zh-CN"/>
        </w:rPr>
        <w:t xml:space="preserve"> </w:t>
      </w:r>
      <w:r>
        <w:rPr>
          <w:spacing w:val="-2"/>
          <w:sz w:val="24"/>
          <w:szCs w:val="24"/>
        </w:rPr>
        <w:t>全部报价均应以人民币为计量币种，并以人民币进行结算。</w:t>
      </w:r>
    </w:p>
    <w:p w14:paraId="7E7719AB">
      <w:pPr>
        <w:pStyle w:val="2"/>
        <w:keepNext w:val="0"/>
        <w:keepLines w:val="0"/>
        <w:pageBreakBefore w:val="0"/>
        <w:widowControl/>
        <w:kinsoku w:val="0"/>
        <w:wordWrap/>
        <w:overflowPunct/>
        <w:topLinePunct w:val="0"/>
        <w:autoSpaceDE w:val="0"/>
        <w:autoSpaceDN w:val="0"/>
        <w:bidi w:val="0"/>
        <w:adjustRightInd w:val="0"/>
        <w:snapToGrid w:val="0"/>
        <w:spacing w:before="34" w:line="360" w:lineRule="exact"/>
        <w:ind w:left="2" w:right="59" w:firstLine="480"/>
        <w:jc w:val="both"/>
        <w:textAlignment w:val="baseline"/>
        <w:rPr>
          <w:sz w:val="24"/>
          <w:szCs w:val="24"/>
        </w:rPr>
      </w:pPr>
      <w:r>
        <w:rPr>
          <w:spacing w:val="2"/>
          <w:sz w:val="24"/>
          <w:szCs w:val="24"/>
        </w:rPr>
        <w:t>2.6</w:t>
      </w:r>
      <w:r>
        <w:rPr>
          <w:rFonts w:hint="eastAsia"/>
          <w:spacing w:val="2"/>
          <w:sz w:val="24"/>
          <w:szCs w:val="24"/>
          <w:lang w:val="en-US" w:eastAsia="zh-CN"/>
        </w:rPr>
        <w:t xml:space="preserve"> </w:t>
      </w:r>
      <w:r>
        <w:rPr>
          <w:spacing w:val="2"/>
          <w:sz w:val="24"/>
          <w:szCs w:val="24"/>
        </w:rPr>
        <w:t>若响应文件中的大写金额和小写金额不一致的</w:t>
      </w:r>
      <w:r>
        <w:rPr>
          <w:spacing w:val="1"/>
          <w:sz w:val="24"/>
          <w:szCs w:val="24"/>
        </w:rPr>
        <w:t>，以大写金额为准；总价金额</w:t>
      </w:r>
      <w:r>
        <w:rPr>
          <w:sz w:val="24"/>
          <w:szCs w:val="24"/>
        </w:rPr>
        <w:t xml:space="preserve"> </w:t>
      </w:r>
      <w:r>
        <w:rPr>
          <w:spacing w:val="-2"/>
          <w:sz w:val="24"/>
          <w:szCs w:val="24"/>
        </w:rPr>
        <w:t>与单价金额不一致的，以单价金额为准，但单价金额小数点有明显错误的除外；对不同文字文本响应文件的解释发生异议的，以中文文本为准。</w:t>
      </w:r>
    </w:p>
    <w:p w14:paraId="62A2C528">
      <w:pPr>
        <w:pStyle w:val="2"/>
        <w:spacing w:before="34" w:line="220" w:lineRule="auto"/>
        <w:ind w:left="482"/>
        <w:rPr>
          <w:sz w:val="24"/>
          <w:szCs w:val="24"/>
        </w:rPr>
      </w:pPr>
      <w:r>
        <w:rPr>
          <w:b/>
          <w:bCs/>
          <w:spacing w:val="-4"/>
          <w:sz w:val="24"/>
          <w:szCs w:val="24"/>
        </w:rPr>
        <w:t>七、谈判程序</w:t>
      </w:r>
    </w:p>
    <w:p w14:paraId="1BDD176C">
      <w:pPr>
        <w:pStyle w:val="2"/>
        <w:spacing w:before="181" w:line="219" w:lineRule="auto"/>
        <w:ind w:left="487"/>
        <w:rPr>
          <w:sz w:val="24"/>
          <w:szCs w:val="24"/>
        </w:rPr>
      </w:pPr>
      <w:r>
        <w:rPr>
          <w:spacing w:val="-2"/>
          <w:sz w:val="24"/>
          <w:szCs w:val="24"/>
        </w:rPr>
        <w:t>（一） 采购程序</w:t>
      </w:r>
    </w:p>
    <w:p w14:paraId="65956C4A">
      <w:pPr>
        <w:pStyle w:val="2"/>
        <w:spacing w:before="179" w:line="354" w:lineRule="auto"/>
        <w:ind w:firstLine="498"/>
        <w:jc w:val="both"/>
        <w:rPr>
          <w:sz w:val="24"/>
          <w:szCs w:val="24"/>
        </w:rPr>
      </w:pPr>
      <w:r>
        <w:rPr>
          <w:spacing w:val="1"/>
          <w:sz w:val="24"/>
          <w:szCs w:val="24"/>
        </w:rPr>
        <w:t>1. 采购人在规定的投标截止时间（开标时间）和投标须知前附表规定的地点公开</w:t>
      </w:r>
      <w:r>
        <w:rPr>
          <w:spacing w:val="9"/>
          <w:sz w:val="24"/>
          <w:szCs w:val="24"/>
        </w:rPr>
        <w:t xml:space="preserve"> </w:t>
      </w:r>
      <w:r>
        <w:rPr>
          <w:spacing w:val="-14"/>
          <w:sz w:val="24"/>
          <w:szCs w:val="24"/>
        </w:rPr>
        <w:t>开</w:t>
      </w:r>
      <w:r>
        <w:rPr>
          <w:spacing w:val="-50"/>
          <w:sz w:val="24"/>
          <w:szCs w:val="24"/>
        </w:rPr>
        <w:t xml:space="preserve"> </w:t>
      </w:r>
      <w:r>
        <w:rPr>
          <w:spacing w:val="-14"/>
          <w:sz w:val="24"/>
          <w:szCs w:val="24"/>
        </w:rPr>
        <w:t>标</w:t>
      </w:r>
      <w:r>
        <w:rPr>
          <w:spacing w:val="-30"/>
          <w:sz w:val="24"/>
          <w:szCs w:val="24"/>
        </w:rPr>
        <w:t xml:space="preserve"> </w:t>
      </w:r>
      <w:r>
        <w:rPr>
          <w:spacing w:val="-14"/>
          <w:sz w:val="24"/>
          <w:szCs w:val="24"/>
        </w:rPr>
        <w:t>。</w:t>
      </w:r>
      <w:r>
        <w:rPr>
          <w:spacing w:val="-52"/>
          <w:sz w:val="24"/>
          <w:szCs w:val="24"/>
        </w:rPr>
        <w:t xml:space="preserve"> </w:t>
      </w:r>
      <w:r>
        <w:rPr>
          <w:spacing w:val="-14"/>
          <w:sz w:val="24"/>
          <w:szCs w:val="24"/>
        </w:rPr>
        <w:t>本</w:t>
      </w:r>
      <w:r>
        <w:rPr>
          <w:spacing w:val="-47"/>
          <w:sz w:val="24"/>
          <w:szCs w:val="24"/>
        </w:rPr>
        <w:t xml:space="preserve"> </w:t>
      </w:r>
      <w:r>
        <w:rPr>
          <w:spacing w:val="-14"/>
          <w:sz w:val="24"/>
          <w:szCs w:val="24"/>
        </w:rPr>
        <w:t>项 目</w:t>
      </w:r>
      <w:r>
        <w:rPr>
          <w:spacing w:val="-54"/>
          <w:sz w:val="24"/>
          <w:szCs w:val="24"/>
        </w:rPr>
        <w:t xml:space="preserve"> </w:t>
      </w:r>
      <w:r>
        <w:rPr>
          <w:spacing w:val="-14"/>
          <w:sz w:val="24"/>
          <w:szCs w:val="24"/>
        </w:rPr>
        <w:t>采</w:t>
      </w:r>
      <w:r>
        <w:rPr>
          <w:spacing w:val="-49"/>
          <w:sz w:val="24"/>
          <w:szCs w:val="24"/>
        </w:rPr>
        <w:t xml:space="preserve"> </w:t>
      </w:r>
      <w:r>
        <w:rPr>
          <w:spacing w:val="-14"/>
          <w:sz w:val="24"/>
          <w:szCs w:val="24"/>
        </w:rPr>
        <w:t>用</w:t>
      </w:r>
      <w:r>
        <w:rPr>
          <w:spacing w:val="-60"/>
          <w:sz w:val="24"/>
          <w:szCs w:val="24"/>
        </w:rPr>
        <w:t xml:space="preserve"> </w:t>
      </w:r>
      <w:r>
        <w:rPr>
          <w:spacing w:val="-14"/>
          <w:sz w:val="24"/>
          <w:szCs w:val="24"/>
        </w:rPr>
        <w:t>“</w:t>
      </w:r>
      <w:r>
        <w:rPr>
          <w:spacing w:val="-53"/>
          <w:sz w:val="24"/>
          <w:szCs w:val="24"/>
        </w:rPr>
        <w:t xml:space="preserve"> </w:t>
      </w:r>
      <w:r>
        <w:rPr>
          <w:spacing w:val="-14"/>
          <w:sz w:val="24"/>
          <w:szCs w:val="24"/>
        </w:rPr>
        <w:t>远</w:t>
      </w:r>
      <w:r>
        <w:rPr>
          <w:spacing w:val="-55"/>
          <w:sz w:val="24"/>
          <w:szCs w:val="24"/>
        </w:rPr>
        <w:t xml:space="preserve"> </w:t>
      </w:r>
      <w:r>
        <w:rPr>
          <w:spacing w:val="-14"/>
          <w:sz w:val="24"/>
          <w:szCs w:val="24"/>
        </w:rPr>
        <w:t>程</w:t>
      </w:r>
      <w:r>
        <w:rPr>
          <w:spacing w:val="-49"/>
          <w:sz w:val="24"/>
          <w:szCs w:val="24"/>
        </w:rPr>
        <w:t xml:space="preserve"> </w:t>
      </w:r>
      <w:r>
        <w:rPr>
          <w:spacing w:val="-14"/>
          <w:sz w:val="24"/>
          <w:szCs w:val="24"/>
        </w:rPr>
        <w:t>不</w:t>
      </w:r>
      <w:r>
        <w:rPr>
          <w:spacing w:val="-47"/>
          <w:sz w:val="24"/>
          <w:szCs w:val="24"/>
        </w:rPr>
        <w:t xml:space="preserve"> </w:t>
      </w:r>
      <w:r>
        <w:rPr>
          <w:spacing w:val="-14"/>
          <w:sz w:val="24"/>
          <w:szCs w:val="24"/>
        </w:rPr>
        <w:t>见</w:t>
      </w:r>
      <w:r>
        <w:rPr>
          <w:spacing w:val="-52"/>
          <w:sz w:val="24"/>
          <w:szCs w:val="24"/>
        </w:rPr>
        <w:t xml:space="preserve"> </w:t>
      </w:r>
      <w:r>
        <w:rPr>
          <w:spacing w:val="-14"/>
          <w:sz w:val="24"/>
          <w:szCs w:val="24"/>
        </w:rPr>
        <w:t>面</w:t>
      </w:r>
      <w:r>
        <w:rPr>
          <w:spacing w:val="-31"/>
          <w:sz w:val="24"/>
          <w:szCs w:val="24"/>
        </w:rPr>
        <w:t xml:space="preserve"> </w:t>
      </w:r>
      <w:r>
        <w:rPr>
          <w:spacing w:val="-14"/>
          <w:sz w:val="24"/>
          <w:szCs w:val="24"/>
        </w:rPr>
        <w:t>”</w:t>
      </w:r>
      <w:r>
        <w:rPr>
          <w:spacing w:val="-63"/>
          <w:sz w:val="24"/>
          <w:szCs w:val="24"/>
        </w:rPr>
        <w:t xml:space="preserve"> </w:t>
      </w:r>
      <w:r>
        <w:rPr>
          <w:spacing w:val="-14"/>
          <w:sz w:val="24"/>
          <w:szCs w:val="24"/>
        </w:rPr>
        <w:t>的</w:t>
      </w:r>
      <w:r>
        <w:rPr>
          <w:spacing w:val="-50"/>
          <w:sz w:val="24"/>
          <w:szCs w:val="24"/>
        </w:rPr>
        <w:t xml:space="preserve"> </w:t>
      </w:r>
      <w:r>
        <w:rPr>
          <w:spacing w:val="-14"/>
          <w:sz w:val="24"/>
          <w:szCs w:val="24"/>
        </w:rPr>
        <w:t>开</w:t>
      </w:r>
      <w:r>
        <w:rPr>
          <w:spacing w:val="-53"/>
          <w:sz w:val="24"/>
          <w:szCs w:val="24"/>
        </w:rPr>
        <w:t xml:space="preserve"> </w:t>
      </w:r>
      <w:r>
        <w:rPr>
          <w:spacing w:val="-14"/>
          <w:sz w:val="24"/>
          <w:szCs w:val="24"/>
        </w:rPr>
        <w:t>标</w:t>
      </w:r>
      <w:r>
        <w:rPr>
          <w:spacing w:val="-52"/>
          <w:sz w:val="24"/>
          <w:szCs w:val="24"/>
        </w:rPr>
        <w:t xml:space="preserve"> </w:t>
      </w:r>
      <w:r>
        <w:rPr>
          <w:spacing w:val="-14"/>
          <w:sz w:val="24"/>
          <w:szCs w:val="24"/>
        </w:rPr>
        <w:t>方</w:t>
      </w:r>
      <w:r>
        <w:rPr>
          <w:spacing w:val="-48"/>
          <w:sz w:val="24"/>
          <w:szCs w:val="24"/>
        </w:rPr>
        <w:t xml:space="preserve"> </w:t>
      </w:r>
      <w:r>
        <w:rPr>
          <w:spacing w:val="-14"/>
          <w:sz w:val="24"/>
          <w:szCs w:val="24"/>
        </w:rPr>
        <w:t>式</w:t>
      </w:r>
      <w:r>
        <w:rPr>
          <w:spacing w:val="-42"/>
          <w:sz w:val="24"/>
          <w:szCs w:val="24"/>
        </w:rPr>
        <w:t xml:space="preserve"> </w:t>
      </w:r>
      <w:r>
        <w:rPr>
          <w:spacing w:val="-14"/>
          <w:sz w:val="24"/>
          <w:szCs w:val="24"/>
        </w:rPr>
        <w:t>,</w:t>
      </w:r>
      <w:r>
        <w:rPr>
          <w:spacing w:val="-52"/>
          <w:sz w:val="24"/>
          <w:szCs w:val="24"/>
        </w:rPr>
        <w:t xml:space="preserve"> </w:t>
      </w:r>
      <w:r>
        <w:rPr>
          <w:spacing w:val="-14"/>
          <w:sz w:val="24"/>
          <w:szCs w:val="24"/>
        </w:rPr>
        <w:t>载</w:t>
      </w:r>
      <w:r>
        <w:rPr>
          <w:spacing w:val="-30"/>
          <w:sz w:val="24"/>
          <w:szCs w:val="24"/>
        </w:rPr>
        <w:t xml:space="preserve"> </w:t>
      </w:r>
      <w:r>
        <w:rPr>
          <w:spacing w:val="-14"/>
          <w:sz w:val="24"/>
          <w:szCs w:val="24"/>
        </w:rPr>
        <w:t>明</w:t>
      </w:r>
      <w:r>
        <w:rPr>
          <w:spacing w:val="-51"/>
          <w:sz w:val="24"/>
          <w:szCs w:val="24"/>
        </w:rPr>
        <w:t xml:space="preserve"> </w:t>
      </w:r>
      <w:r>
        <w:rPr>
          <w:spacing w:val="-14"/>
          <w:sz w:val="24"/>
          <w:szCs w:val="24"/>
        </w:rPr>
        <w:t>远</w:t>
      </w:r>
      <w:r>
        <w:rPr>
          <w:spacing w:val="-52"/>
          <w:sz w:val="24"/>
          <w:szCs w:val="24"/>
        </w:rPr>
        <w:t xml:space="preserve"> </w:t>
      </w:r>
      <w:r>
        <w:rPr>
          <w:spacing w:val="-14"/>
          <w:sz w:val="24"/>
          <w:szCs w:val="24"/>
        </w:rPr>
        <w:t>程</w:t>
      </w:r>
      <w:r>
        <w:rPr>
          <w:spacing w:val="-53"/>
          <w:sz w:val="24"/>
          <w:szCs w:val="24"/>
        </w:rPr>
        <w:t xml:space="preserve"> </w:t>
      </w:r>
      <w:r>
        <w:rPr>
          <w:spacing w:val="-14"/>
          <w:sz w:val="24"/>
          <w:szCs w:val="24"/>
        </w:rPr>
        <w:t>开</w:t>
      </w:r>
      <w:r>
        <w:rPr>
          <w:spacing w:val="-52"/>
          <w:sz w:val="24"/>
          <w:szCs w:val="24"/>
        </w:rPr>
        <w:t xml:space="preserve"> </w:t>
      </w:r>
      <w:r>
        <w:rPr>
          <w:spacing w:val="-14"/>
          <w:sz w:val="24"/>
          <w:szCs w:val="24"/>
        </w:rPr>
        <w:t>标</w:t>
      </w:r>
      <w:r>
        <w:rPr>
          <w:spacing w:val="-50"/>
          <w:sz w:val="24"/>
          <w:szCs w:val="24"/>
        </w:rPr>
        <w:t xml:space="preserve"> </w:t>
      </w:r>
      <w:r>
        <w:rPr>
          <w:spacing w:val="-14"/>
          <w:sz w:val="24"/>
          <w:szCs w:val="24"/>
        </w:rPr>
        <w:t>大</w:t>
      </w:r>
      <w:r>
        <w:rPr>
          <w:spacing w:val="-47"/>
          <w:sz w:val="24"/>
          <w:szCs w:val="24"/>
        </w:rPr>
        <w:t xml:space="preserve"> </w:t>
      </w:r>
      <w:r>
        <w:rPr>
          <w:spacing w:val="-14"/>
          <w:sz w:val="24"/>
          <w:szCs w:val="24"/>
        </w:rPr>
        <w:t>厅</w:t>
      </w:r>
      <w:r>
        <w:rPr>
          <w:spacing w:val="-35"/>
          <w:sz w:val="24"/>
          <w:szCs w:val="24"/>
        </w:rPr>
        <w:t xml:space="preserve"> </w:t>
      </w:r>
      <w:r>
        <w:rPr>
          <w:spacing w:val="-14"/>
          <w:sz w:val="24"/>
          <w:szCs w:val="24"/>
        </w:rPr>
        <w:t>网</w:t>
      </w:r>
      <w:r>
        <w:rPr>
          <w:spacing w:val="-52"/>
          <w:sz w:val="24"/>
          <w:szCs w:val="24"/>
        </w:rPr>
        <w:t xml:space="preserve"> </w:t>
      </w:r>
      <w:r>
        <w:rPr>
          <w:spacing w:val="-14"/>
          <w:sz w:val="24"/>
          <w:szCs w:val="24"/>
        </w:rPr>
        <w:t>址</w:t>
      </w:r>
      <w:r>
        <w:rPr>
          <w:sz w:val="24"/>
          <w:szCs w:val="24"/>
        </w:rPr>
        <w:t xml:space="preserve"> </w:t>
      </w:r>
      <w:r>
        <w:rPr>
          <w:rFonts w:hint="eastAsia"/>
          <w:sz w:val="24"/>
          <w:szCs w:val="24"/>
        </w:rPr>
        <w:t>（</w:t>
      </w:r>
      <w:r>
        <w:rPr>
          <w:sz w:val="24"/>
          <w:szCs w:val="24"/>
        </w:rPr>
        <w:fldChar w:fldCharType="begin"/>
      </w:r>
      <w:r>
        <w:rPr>
          <w:sz w:val="24"/>
          <w:szCs w:val="24"/>
        </w:rPr>
        <w:instrText xml:space="preserve"> HYPERLINK "http://ggzy.jiaozuo.gov.cn/BidOpeningHall/bidhall/default/login" </w:instrText>
      </w:r>
      <w:r>
        <w:rPr>
          <w:sz w:val="24"/>
          <w:szCs w:val="24"/>
        </w:rPr>
        <w:fldChar w:fldCharType="separate"/>
      </w:r>
      <w:r>
        <w:rPr>
          <w:rFonts w:hint="eastAsia"/>
          <w:sz w:val="24"/>
          <w:szCs w:val="24"/>
        </w:rPr>
        <w:t>http://ggzy.jiaozuo.gov.cn/BidOpeningHall/bidhall/default/login</w:t>
      </w:r>
      <w:r>
        <w:rPr>
          <w:rFonts w:hint="eastAsia"/>
          <w:sz w:val="24"/>
          <w:szCs w:val="24"/>
        </w:rPr>
        <w:fldChar w:fldCharType="end"/>
      </w:r>
      <w:r>
        <w:rPr>
          <w:rFonts w:hint="eastAsia"/>
          <w:sz w:val="24"/>
          <w:szCs w:val="24"/>
        </w:rPr>
        <w:t>）</w:t>
      </w:r>
      <w:r>
        <w:rPr>
          <w:sz w:val="24"/>
          <w:szCs w:val="24"/>
        </w:rPr>
        <w:t>。供应 商无需到现场参加开标会议，无需到达现场提交原件资料。登录远程不见面开标大厅，</w:t>
      </w:r>
      <w:r>
        <w:rPr>
          <w:spacing w:val="-1"/>
          <w:sz w:val="24"/>
          <w:szCs w:val="24"/>
        </w:rPr>
        <w:t>在线准时参加开标活动。在规定时间内</w:t>
      </w:r>
      <w:r>
        <w:rPr>
          <w:rFonts w:hint="eastAsia"/>
          <w:spacing w:val="-1"/>
          <w:sz w:val="24"/>
          <w:szCs w:val="24"/>
          <w:lang w:eastAsia="zh-CN"/>
        </w:rPr>
        <w:t>响应文件</w:t>
      </w:r>
      <w:r>
        <w:rPr>
          <w:spacing w:val="-1"/>
          <w:sz w:val="24"/>
          <w:szCs w:val="24"/>
        </w:rPr>
        <w:t>未解密的供应商，</w:t>
      </w:r>
      <w:r>
        <w:rPr>
          <w:spacing w:val="-2"/>
          <w:sz w:val="24"/>
          <w:szCs w:val="24"/>
        </w:rPr>
        <w:t>视为放弃投标。</w:t>
      </w:r>
    </w:p>
    <w:p w14:paraId="1B176DEF">
      <w:pPr>
        <w:pStyle w:val="2"/>
        <w:spacing w:before="38" w:line="288" w:lineRule="auto"/>
        <w:ind w:right="92" w:firstLine="482"/>
        <w:rPr>
          <w:sz w:val="24"/>
          <w:szCs w:val="24"/>
        </w:rPr>
      </w:pPr>
      <w:r>
        <w:rPr>
          <w:spacing w:val="1"/>
          <w:sz w:val="24"/>
          <w:szCs w:val="24"/>
        </w:rPr>
        <w:t>2. 所有响应文件必须在本竞争性谈判文件中规定的时间</w:t>
      </w:r>
      <w:r>
        <w:rPr>
          <w:sz w:val="24"/>
          <w:szCs w:val="24"/>
        </w:rPr>
        <w:t xml:space="preserve">进行签到、文件解密、 </w:t>
      </w:r>
      <w:r>
        <w:rPr>
          <w:spacing w:val="-2"/>
          <w:sz w:val="24"/>
          <w:szCs w:val="24"/>
        </w:rPr>
        <w:t>答疑澄清等，不能按时上传、解密者视为自动放弃投标。</w:t>
      </w:r>
    </w:p>
    <w:p w14:paraId="51549259">
      <w:pPr>
        <w:pStyle w:val="2"/>
        <w:spacing w:before="49" w:line="354" w:lineRule="auto"/>
        <w:ind w:firstLine="495"/>
        <w:jc w:val="both"/>
        <w:rPr>
          <w:spacing w:val="-5"/>
          <w:sz w:val="24"/>
          <w:szCs w:val="24"/>
        </w:rPr>
      </w:pPr>
      <w:r>
        <w:rPr>
          <w:spacing w:val="-5"/>
          <w:sz w:val="24"/>
          <w:szCs w:val="24"/>
        </w:rPr>
        <w:t>3. 供应商不足</w:t>
      </w:r>
      <w:r>
        <w:rPr>
          <w:spacing w:val="-30"/>
          <w:sz w:val="24"/>
          <w:szCs w:val="24"/>
        </w:rPr>
        <w:t xml:space="preserve"> </w:t>
      </w:r>
      <w:r>
        <w:rPr>
          <w:spacing w:val="-5"/>
          <w:sz w:val="24"/>
          <w:szCs w:val="24"/>
        </w:rPr>
        <w:t>3</w:t>
      </w:r>
      <w:r>
        <w:rPr>
          <w:spacing w:val="-49"/>
          <w:sz w:val="24"/>
          <w:szCs w:val="24"/>
        </w:rPr>
        <w:t xml:space="preserve"> </w:t>
      </w:r>
      <w:r>
        <w:rPr>
          <w:spacing w:val="-5"/>
          <w:sz w:val="24"/>
          <w:szCs w:val="24"/>
        </w:rPr>
        <w:t>家的，不得开标。</w:t>
      </w:r>
    </w:p>
    <w:p w14:paraId="5033355C">
      <w:pPr>
        <w:pStyle w:val="2"/>
        <w:spacing w:before="49" w:line="354" w:lineRule="auto"/>
        <w:ind w:firstLine="495"/>
        <w:jc w:val="both"/>
        <w:rPr>
          <w:sz w:val="24"/>
          <w:szCs w:val="24"/>
        </w:rPr>
      </w:pPr>
      <w:r>
        <w:rPr>
          <w:spacing w:val="-7"/>
          <w:sz w:val="24"/>
          <w:szCs w:val="24"/>
        </w:rPr>
        <w:t>4.开标当日采购人、采购代理机构通过中国执行信息公开网（zxgk.court.gov.cn</w:t>
      </w:r>
      <w:r>
        <w:rPr>
          <w:spacing w:val="-8"/>
          <w:sz w:val="24"/>
          <w:szCs w:val="24"/>
        </w:rPr>
        <w:t>）、</w:t>
      </w:r>
      <w:r>
        <w:rPr>
          <w:sz w:val="24"/>
          <w:szCs w:val="24"/>
        </w:rPr>
        <w:t xml:space="preserve"> </w:t>
      </w:r>
      <w:r>
        <w:rPr>
          <w:spacing w:val="3"/>
          <w:sz w:val="24"/>
          <w:szCs w:val="24"/>
        </w:rPr>
        <w:t>“信用中国”（</w:t>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pacing w:val="3"/>
          <w:sz w:val="24"/>
          <w:szCs w:val="24"/>
        </w:rPr>
        <w:t>）、中国政府采购网（</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1"/>
          <w:sz w:val="24"/>
          <w:szCs w:val="24"/>
        </w:rPr>
        <w:t>）， 对参与投标供应商信用记录进行查询，对列入失信被执行人、重大税收违法失信主体、</w:t>
      </w:r>
      <w:r>
        <w:rPr>
          <w:spacing w:val="-1"/>
          <w:sz w:val="24"/>
          <w:szCs w:val="24"/>
        </w:rPr>
        <w:t>政府采购严重违法失信行为记录名单的供应商，拒绝参与政府采购活动，同时</w:t>
      </w:r>
      <w:r>
        <w:rPr>
          <w:spacing w:val="-2"/>
          <w:sz w:val="24"/>
          <w:szCs w:val="24"/>
        </w:rPr>
        <w:t>对信用信</w:t>
      </w:r>
      <w:r>
        <w:rPr>
          <w:spacing w:val="-4"/>
          <w:sz w:val="24"/>
          <w:szCs w:val="24"/>
        </w:rPr>
        <w:t>息查询记录和证据进行打印存档；</w:t>
      </w:r>
    </w:p>
    <w:p w14:paraId="66C5E4AC">
      <w:pPr>
        <w:pStyle w:val="2"/>
        <w:spacing w:before="32" w:line="219" w:lineRule="auto"/>
        <w:ind w:left="501"/>
        <w:rPr>
          <w:sz w:val="24"/>
          <w:szCs w:val="24"/>
        </w:rPr>
      </w:pPr>
      <w:r>
        <w:rPr>
          <w:spacing w:val="-1"/>
          <w:sz w:val="24"/>
          <w:szCs w:val="24"/>
        </w:rPr>
        <w:t>5. 供应商应准时参加开标会议，不能按时上</w:t>
      </w:r>
      <w:r>
        <w:rPr>
          <w:spacing w:val="-2"/>
          <w:sz w:val="24"/>
          <w:szCs w:val="24"/>
        </w:rPr>
        <w:t>传、解密者视为自动放弃投标。</w:t>
      </w:r>
    </w:p>
    <w:p w14:paraId="1182C6AA">
      <w:pPr>
        <w:pStyle w:val="2"/>
        <w:spacing w:before="183" w:line="219" w:lineRule="auto"/>
        <w:ind w:left="498"/>
        <w:rPr>
          <w:sz w:val="24"/>
          <w:szCs w:val="24"/>
        </w:rPr>
      </w:pPr>
      <w:r>
        <w:rPr>
          <w:spacing w:val="-3"/>
          <w:sz w:val="24"/>
          <w:szCs w:val="24"/>
        </w:rPr>
        <w:t>6. 会议由</w:t>
      </w:r>
      <w:r>
        <w:rPr>
          <w:rFonts w:hint="eastAsia" w:cs="宋体"/>
          <w:spacing w:val="-4"/>
          <w:sz w:val="24"/>
          <w:szCs w:val="24"/>
          <w:lang w:val="zh-CN"/>
        </w:rPr>
        <w:t>河南金诺工程管理有限公司</w:t>
      </w:r>
      <w:r>
        <w:rPr>
          <w:spacing w:val="-3"/>
          <w:sz w:val="24"/>
          <w:szCs w:val="24"/>
        </w:rPr>
        <w:t>主</w:t>
      </w:r>
      <w:r>
        <w:rPr>
          <w:spacing w:val="-4"/>
          <w:sz w:val="24"/>
          <w:szCs w:val="24"/>
        </w:rPr>
        <w:t>持：</w:t>
      </w:r>
    </w:p>
    <w:p w14:paraId="5B7DF028">
      <w:pPr>
        <w:pStyle w:val="2"/>
        <w:spacing w:before="181" w:line="219" w:lineRule="auto"/>
        <w:ind w:left="498"/>
        <w:rPr>
          <w:sz w:val="24"/>
          <w:szCs w:val="24"/>
        </w:rPr>
      </w:pPr>
      <w:r>
        <w:rPr>
          <w:spacing w:val="-3"/>
          <w:sz w:val="24"/>
          <w:szCs w:val="24"/>
        </w:rPr>
        <w:t>6.1 公布在投标截止时间前递交响应文件的供应商名称；</w:t>
      </w:r>
    </w:p>
    <w:p w14:paraId="6CE814C4">
      <w:pPr>
        <w:pStyle w:val="2"/>
        <w:spacing w:before="184" w:line="289" w:lineRule="auto"/>
        <w:ind w:left="14" w:right="95" w:firstLine="483"/>
        <w:rPr>
          <w:sz w:val="24"/>
          <w:szCs w:val="24"/>
        </w:rPr>
      </w:pPr>
      <w:r>
        <w:rPr>
          <w:spacing w:val="5"/>
          <w:sz w:val="24"/>
          <w:szCs w:val="24"/>
        </w:rPr>
        <w:t>6.2 供应商通过电子招标投标交易平台对已递交</w:t>
      </w:r>
      <w:r>
        <w:rPr>
          <w:spacing w:val="4"/>
          <w:sz w:val="24"/>
          <w:szCs w:val="24"/>
        </w:rPr>
        <w:t>的电子响应文件在规定时间内</w:t>
      </w:r>
      <w:r>
        <w:rPr>
          <w:sz w:val="24"/>
          <w:szCs w:val="24"/>
        </w:rPr>
        <w:t xml:space="preserve"> </w:t>
      </w:r>
      <w:r>
        <w:rPr>
          <w:spacing w:val="-11"/>
          <w:sz w:val="24"/>
          <w:szCs w:val="24"/>
        </w:rPr>
        <w:t>进行解密；</w:t>
      </w:r>
    </w:p>
    <w:p w14:paraId="6ACD2E34">
      <w:pPr>
        <w:pStyle w:val="2"/>
        <w:spacing w:before="181" w:line="220" w:lineRule="auto"/>
        <w:ind w:left="498"/>
        <w:rPr>
          <w:sz w:val="24"/>
          <w:szCs w:val="24"/>
        </w:rPr>
      </w:pPr>
      <w:r>
        <w:rPr>
          <w:spacing w:val="-6"/>
          <w:sz w:val="24"/>
          <w:szCs w:val="24"/>
        </w:rPr>
        <w:t>6.3 批量导入文件；</w:t>
      </w:r>
    </w:p>
    <w:p w14:paraId="2A253B08">
      <w:pPr>
        <w:pStyle w:val="2"/>
        <w:spacing w:before="184" w:line="289" w:lineRule="auto"/>
        <w:ind w:left="14" w:right="95" w:firstLine="483"/>
        <w:rPr>
          <w:spacing w:val="5"/>
          <w:sz w:val="24"/>
          <w:szCs w:val="24"/>
        </w:rPr>
      </w:pPr>
      <w:r>
        <w:rPr>
          <w:spacing w:val="1"/>
          <w:sz w:val="24"/>
          <w:szCs w:val="24"/>
        </w:rPr>
        <w:t xml:space="preserve">6.4 </w:t>
      </w:r>
      <w:r>
        <w:rPr>
          <w:spacing w:val="1"/>
          <w:sz w:val="24"/>
          <w:szCs w:val="24"/>
          <w:highlight w:val="none"/>
        </w:rPr>
        <w:t>代理机构将通过</w:t>
      </w:r>
      <w:r>
        <w:rPr>
          <w:spacing w:val="5"/>
          <w:sz w:val="24"/>
          <w:szCs w:val="24"/>
        </w:rPr>
        <w:t>焦作市电子招投标交易平台进行公布采购项目名称、 供应商名称、合同履行期限等其他内容，并记录在案；</w:t>
      </w:r>
    </w:p>
    <w:p w14:paraId="33C4F49A">
      <w:pPr>
        <w:pStyle w:val="2"/>
        <w:spacing w:before="184" w:line="289" w:lineRule="auto"/>
        <w:ind w:left="14" w:right="95" w:firstLine="483"/>
        <w:rPr>
          <w:sz w:val="24"/>
          <w:szCs w:val="24"/>
        </w:rPr>
      </w:pPr>
      <w:r>
        <w:rPr>
          <w:spacing w:val="5"/>
          <w:sz w:val="24"/>
          <w:szCs w:val="24"/>
        </w:rPr>
        <w:t>6.5</w:t>
      </w:r>
      <w:r>
        <w:rPr>
          <w:rFonts w:hint="eastAsia"/>
          <w:spacing w:val="5"/>
          <w:sz w:val="24"/>
          <w:szCs w:val="24"/>
          <w:lang w:val="en-US" w:eastAsia="zh-CN"/>
        </w:rPr>
        <w:t xml:space="preserve"> </w:t>
      </w:r>
      <w:r>
        <w:rPr>
          <w:spacing w:val="5"/>
          <w:sz w:val="24"/>
          <w:szCs w:val="24"/>
        </w:rPr>
        <w:t>采购人代表、监督人等有关人员按具体现场系统情</w:t>
      </w:r>
      <w:r>
        <w:rPr>
          <w:sz w:val="24"/>
          <w:szCs w:val="24"/>
        </w:rPr>
        <w:t>况在开标记录</w:t>
      </w:r>
      <w:r>
        <w:rPr>
          <w:spacing w:val="-1"/>
          <w:sz w:val="24"/>
          <w:szCs w:val="24"/>
        </w:rPr>
        <w:t>上签字确认；</w:t>
      </w:r>
    </w:p>
    <w:p w14:paraId="028B8209">
      <w:pPr>
        <w:pStyle w:val="2"/>
        <w:spacing w:before="183" w:line="220" w:lineRule="auto"/>
        <w:ind w:left="498"/>
        <w:rPr>
          <w:sz w:val="24"/>
          <w:szCs w:val="24"/>
        </w:rPr>
      </w:pPr>
      <w:r>
        <w:rPr>
          <w:spacing w:val="-5"/>
          <w:sz w:val="24"/>
          <w:szCs w:val="24"/>
        </w:rPr>
        <w:t>6.6 开标结束。</w:t>
      </w:r>
    </w:p>
    <w:p w14:paraId="3774A3F6">
      <w:pPr>
        <w:pStyle w:val="2"/>
        <w:spacing w:before="179" w:line="220" w:lineRule="auto"/>
        <w:ind w:left="498"/>
        <w:rPr>
          <w:sz w:val="24"/>
          <w:szCs w:val="24"/>
        </w:rPr>
      </w:pPr>
      <w:r>
        <w:rPr>
          <w:spacing w:val="-3"/>
          <w:sz w:val="24"/>
          <w:szCs w:val="24"/>
        </w:rPr>
        <w:t>6.7</w:t>
      </w:r>
      <w:r>
        <w:rPr>
          <w:spacing w:val="-49"/>
          <w:sz w:val="24"/>
          <w:szCs w:val="24"/>
        </w:rPr>
        <w:t xml:space="preserve"> </w:t>
      </w:r>
      <w:r>
        <w:rPr>
          <w:spacing w:val="-3"/>
          <w:sz w:val="24"/>
          <w:szCs w:val="24"/>
        </w:rPr>
        <w:t>开标异议</w:t>
      </w:r>
    </w:p>
    <w:p w14:paraId="05EB55BD">
      <w:pPr>
        <w:pStyle w:val="2"/>
        <w:spacing w:before="183" w:line="345" w:lineRule="auto"/>
        <w:ind w:left="15" w:right="87" w:firstLine="480"/>
        <w:rPr>
          <w:sz w:val="24"/>
          <w:szCs w:val="24"/>
        </w:rPr>
      </w:pPr>
      <w:r>
        <w:rPr>
          <w:spacing w:val="-6"/>
          <w:sz w:val="24"/>
          <w:szCs w:val="24"/>
        </w:rPr>
        <w:t>供应商对开标有异议的，应当在开标现场提出（语音异议、文字异议</w:t>
      </w:r>
      <w:r>
        <w:rPr>
          <w:spacing w:val="-5"/>
          <w:sz w:val="24"/>
          <w:szCs w:val="24"/>
        </w:rPr>
        <w:t>）</w:t>
      </w:r>
      <w:r>
        <w:rPr>
          <w:spacing w:val="35"/>
          <w:sz w:val="24"/>
          <w:szCs w:val="24"/>
        </w:rPr>
        <w:t xml:space="preserve"> </w:t>
      </w:r>
      <w:r>
        <w:rPr>
          <w:spacing w:val="-5"/>
          <w:sz w:val="24"/>
          <w:szCs w:val="24"/>
        </w:rPr>
        <w:t>，</w:t>
      </w:r>
      <w:r>
        <w:rPr>
          <w:spacing w:val="-6"/>
          <w:sz w:val="24"/>
          <w:szCs w:val="24"/>
        </w:rPr>
        <w:t>采购人当</w:t>
      </w:r>
      <w:r>
        <w:rPr>
          <w:spacing w:val="-4"/>
          <w:sz w:val="24"/>
          <w:szCs w:val="24"/>
        </w:rPr>
        <w:t>场作出答复，并制作记录。</w:t>
      </w:r>
    </w:p>
    <w:p w14:paraId="3B5AA763">
      <w:pPr>
        <w:pStyle w:val="2"/>
        <w:spacing w:before="36" w:line="220" w:lineRule="auto"/>
        <w:ind w:left="498"/>
        <w:rPr>
          <w:sz w:val="24"/>
          <w:szCs w:val="24"/>
        </w:rPr>
      </w:pPr>
      <w:r>
        <w:rPr>
          <w:spacing w:val="-3"/>
          <w:sz w:val="24"/>
          <w:szCs w:val="24"/>
        </w:rPr>
        <w:t>6.8</w:t>
      </w:r>
      <w:r>
        <w:rPr>
          <w:spacing w:val="-44"/>
          <w:sz w:val="24"/>
          <w:szCs w:val="24"/>
        </w:rPr>
        <w:t xml:space="preserve"> </w:t>
      </w:r>
      <w:r>
        <w:rPr>
          <w:spacing w:val="-3"/>
          <w:sz w:val="24"/>
          <w:szCs w:val="24"/>
        </w:rPr>
        <w:t>开标异常处理</w:t>
      </w:r>
    </w:p>
    <w:p w14:paraId="1D0609A0">
      <w:pPr>
        <w:pStyle w:val="2"/>
        <w:spacing w:before="183" w:line="345" w:lineRule="auto"/>
        <w:ind w:left="17" w:right="87" w:firstLine="494"/>
        <w:rPr>
          <w:sz w:val="24"/>
          <w:szCs w:val="24"/>
        </w:rPr>
      </w:pPr>
      <w:r>
        <w:rPr>
          <w:spacing w:val="-2"/>
          <w:sz w:val="24"/>
          <w:szCs w:val="24"/>
        </w:rPr>
        <w:t>当出现以下情况时，应对未开标的项目中止电子开标，对原有资料及信息作出</w:t>
      </w:r>
      <w:r>
        <w:rPr>
          <w:spacing w:val="-3"/>
          <w:sz w:val="24"/>
          <w:szCs w:val="24"/>
        </w:rPr>
        <w:t>妥善保密处理，并在恢复正常后及时安排时间开标：</w:t>
      </w:r>
    </w:p>
    <w:p w14:paraId="35F657D3">
      <w:pPr>
        <w:pStyle w:val="2"/>
        <w:spacing w:before="36" w:line="220" w:lineRule="auto"/>
        <w:ind w:left="498"/>
        <w:rPr>
          <w:sz w:val="24"/>
          <w:szCs w:val="24"/>
        </w:rPr>
      </w:pPr>
      <w:r>
        <w:rPr>
          <w:spacing w:val="-2"/>
          <w:sz w:val="24"/>
          <w:szCs w:val="24"/>
        </w:rPr>
        <w:t>6.8.1 系统服务器发生故障，无法访问或无法使用系统；</w:t>
      </w:r>
    </w:p>
    <w:p w14:paraId="6E5DC43E">
      <w:pPr>
        <w:pStyle w:val="2"/>
        <w:spacing w:before="180" w:line="220" w:lineRule="auto"/>
        <w:ind w:left="498"/>
        <w:rPr>
          <w:sz w:val="24"/>
          <w:szCs w:val="24"/>
        </w:rPr>
      </w:pPr>
      <w:r>
        <w:rPr>
          <w:spacing w:val="-2"/>
          <w:sz w:val="24"/>
          <w:szCs w:val="24"/>
        </w:rPr>
        <w:t>6.8.2 系统的软件或数据库出现错误，不</w:t>
      </w:r>
      <w:r>
        <w:rPr>
          <w:spacing w:val="-3"/>
          <w:sz w:val="24"/>
          <w:szCs w:val="24"/>
        </w:rPr>
        <w:t>能进行正常操作；</w:t>
      </w:r>
    </w:p>
    <w:p w14:paraId="2D9363B9">
      <w:pPr>
        <w:pStyle w:val="2"/>
        <w:spacing w:before="183" w:line="220" w:lineRule="auto"/>
        <w:ind w:left="498"/>
        <w:rPr>
          <w:sz w:val="24"/>
          <w:szCs w:val="24"/>
        </w:rPr>
      </w:pPr>
      <w:r>
        <w:rPr>
          <w:spacing w:val="-3"/>
          <w:sz w:val="24"/>
          <w:szCs w:val="24"/>
        </w:rPr>
        <w:t>6.8.3 系统发现有安全漏洞，有潜在的泄密危险；</w:t>
      </w:r>
    </w:p>
    <w:p w14:paraId="5B07D35B">
      <w:pPr>
        <w:pStyle w:val="2"/>
        <w:spacing w:before="179" w:line="219" w:lineRule="auto"/>
        <w:ind w:left="498"/>
        <w:rPr>
          <w:sz w:val="24"/>
          <w:szCs w:val="24"/>
        </w:rPr>
      </w:pPr>
      <w:r>
        <w:rPr>
          <w:spacing w:val="-4"/>
          <w:sz w:val="24"/>
          <w:szCs w:val="24"/>
        </w:rPr>
        <w:t>6.8.4</w:t>
      </w:r>
      <w:r>
        <w:rPr>
          <w:spacing w:val="30"/>
          <w:sz w:val="24"/>
          <w:szCs w:val="24"/>
        </w:rPr>
        <w:t xml:space="preserve"> </w:t>
      </w:r>
      <w:r>
        <w:rPr>
          <w:spacing w:val="-4"/>
          <w:sz w:val="24"/>
          <w:szCs w:val="24"/>
        </w:rPr>
        <w:t>出现断电事故且短时间内无法恢复供</w:t>
      </w:r>
      <w:r>
        <w:rPr>
          <w:spacing w:val="-5"/>
          <w:sz w:val="24"/>
          <w:szCs w:val="24"/>
        </w:rPr>
        <w:t>电；</w:t>
      </w:r>
    </w:p>
    <w:p w14:paraId="454AF0B0">
      <w:pPr>
        <w:pStyle w:val="2"/>
        <w:spacing w:before="184" w:line="220" w:lineRule="auto"/>
        <w:ind w:left="498"/>
        <w:rPr>
          <w:sz w:val="24"/>
          <w:szCs w:val="24"/>
        </w:rPr>
      </w:pPr>
      <w:r>
        <w:rPr>
          <w:spacing w:val="-3"/>
          <w:sz w:val="24"/>
          <w:szCs w:val="24"/>
        </w:rPr>
        <w:t>6.8.5 其他无法保证招投标过程正常进行的情形；</w:t>
      </w:r>
    </w:p>
    <w:p w14:paraId="3763D098">
      <w:pPr>
        <w:pStyle w:val="2"/>
        <w:spacing w:before="179" w:line="219" w:lineRule="auto"/>
        <w:ind w:left="498"/>
        <w:rPr>
          <w:rFonts w:hint="eastAsia"/>
          <w:sz w:val="24"/>
          <w:szCs w:val="24"/>
          <w:lang w:eastAsia="zh-CN"/>
        </w:rPr>
      </w:pPr>
      <w:r>
        <w:rPr>
          <w:spacing w:val="-3"/>
          <w:sz w:val="24"/>
          <w:szCs w:val="24"/>
        </w:rPr>
        <w:t>6.9</w:t>
      </w:r>
      <w:r>
        <w:rPr>
          <w:spacing w:val="-40"/>
          <w:sz w:val="24"/>
          <w:szCs w:val="24"/>
        </w:rPr>
        <w:t xml:space="preserve"> </w:t>
      </w:r>
      <w:r>
        <w:rPr>
          <w:spacing w:val="-3"/>
          <w:sz w:val="24"/>
          <w:szCs w:val="24"/>
        </w:rPr>
        <w:t>合格供应商不足</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家的，将不再评标</w:t>
      </w:r>
      <w:r>
        <w:rPr>
          <w:rFonts w:hint="eastAsia"/>
          <w:sz w:val="24"/>
          <w:szCs w:val="24"/>
          <w:lang w:eastAsia="zh-CN"/>
        </w:rPr>
        <w:t>。</w:t>
      </w:r>
    </w:p>
    <w:p w14:paraId="2D897D6C">
      <w:pPr>
        <w:pStyle w:val="2"/>
        <w:spacing w:before="179" w:line="219" w:lineRule="auto"/>
        <w:ind w:left="498"/>
        <w:rPr>
          <w:sz w:val="24"/>
          <w:szCs w:val="24"/>
        </w:rPr>
      </w:pPr>
      <w:r>
        <w:rPr>
          <w:spacing w:val="-4"/>
          <w:sz w:val="24"/>
          <w:szCs w:val="24"/>
        </w:rPr>
        <w:t>7.</w:t>
      </w:r>
      <w:r>
        <w:rPr>
          <w:spacing w:val="-35"/>
          <w:sz w:val="24"/>
          <w:szCs w:val="24"/>
        </w:rPr>
        <w:t xml:space="preserve"> </w:t>
      </w:r>
      <w:r>
        <w:rPr>
          <w:spacing w:val="-4"/>
          <w:sz w:val="24"/>
          <w:szCs w:val="24"/>
        </w:rPr>
        <w:t>组建谈判小组</w:t>
      </w:r>
    </w:p>
    <w:p w14:paraId="00EB3B99">
      <w:pPr>
        <w:pStyle w:val="2"/>
        <w:spacing w:before="181" w:line="313" w:lineRule="auto"/>
        <w:ind w:left="1" w:right="68" w:firstLine="484"/>
        <w:rPr>
          <w:rFonts w:ascii="宋体" w:hAnsi="宋体" w:eastAsia="宋体" w:cs="宋体"/>
          <w:spacing w:val="-2"/>
          <w:sz w:val="24"/>
          <w:szCs w:val="24"/>
        </w:rPr>
      </w:pPr>
      <w:r>
        <w:rPr>
          <w:spacing w:val="-2"/>
          <w:sz w:val="24"/>
          <w:szCs w:val="24"/>
        </w:rPr>
        <w:t xml:space="preserve">7.1 </w:t>
      </w:r>
      <w:r>
        <w:rPr>
          <w:rFonts w:ascii="宋体" w:hAnsi="宋体" w:eastAsia="宋体" w:cs="宋体"/>
          <w:spacing w:val="-2"/>
          <w:sz w:val="24"/>
          <w:szCs w:val="24"/>
        </w:rPr>
        <w:t>采购人根据采购项目的特点依法组建竞争性谈判小组。</w:t>
      </w:r>
    </w:p>
    <w:p w14:paraId="405083FC">
      <w:pPr>
        <w:pStyle w:val="2"/>
        <w:spacing w:before="181" w:line="313" w:lineRule="auto"/>
        <w:ind w:left="1" w:right="68"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竞争性谈判小组由采购人代表和政府采购专家库中随机抽取的评审专家共 3 人组成。</w:t>
      </w:r>
    </w:p>
    <w:p w14:paraId="5B568992">
      <w:pPr>
        <w:pStyle w:val="2"/>
        <w:spacing w:before="182" w:line="220" w:lineRule="auto"/>
        <w:ind w:left="486"/>
        <w:rPr>
          <w:sz w:val="24"/>
          <w:szCs w:val="24"/>
        </w:rPr>
      </w:pPr>
      <w:r>
        <w:rPr>
          <w:spacing w:val="-3"/>
          <w:sz w:val="24"/>
          <w:szCs w:val="24"/>
        </w:rPr>
        <w:t>7.2 谈判小组负责具体的评标事务，并独立履行以下职责：</w:t>
      </w:r>
    </w:p>
    <w:p w14:paraId="63F2F4BB">
      <w:pPr>
        <w:pStyle w:val="2"/>
        <w:spacing w:before="180" w:line="218" w:lineRule="auto"/>
        <w:ind w:left="486"/>
        <w:rPr>
          <w:sz w:val="24"/>
          <w:szCs w:val="24"/>
        </w:rPr>
      </w:pPr>
      <w:r>
        <w:rPr>
          <w:spacing w:val="-2"/>
          <w:sz w:val="24"/>
          <w:szCs w:val="24"/>
        </w:rPr>
        <w:t>7.2.1 审查、评价响应文件是否符合谈判文</w:t>
      </w:r>
      <w:r>
        <w:rPr>
          <w:spacing w:val="-3"/>
          <w:sz w:val="24"/>
          <w:szCs w:val="24"/>
        </w:rPr>
        <w:t>件的实质性要求；</w:t>
      </w:r>
    </w:p>
    <w:p w14:paraId="03672577">
      <w:pPr>
        <w:pStyle w:val="2"/>
        <w:spacing w:before="184" w:line="219" w:lineRule="auto"/>
        <w:ind w:left="486"/>
        <w:rPr>
          <w:sz w:val="24"/>
          <w:szCs w:val="24"/>
        </w:rPr>
      </w:pPr>
      <w:r>
        <w:rPr>
          <w:spacing w:val="-2"/>
          <w:sz w:val="24"/>
          <w:szCs w:val="24"/>
        </w:rPr>
        <w:t>7.2.2 要求供应商对响应文件有关事</w:t>
      </w:r>
      <w:r>
        <w:rPr>
          <w:spacing w:val="-3"/>
          <w:sz w:val="24"/>
          <w:szCs w:val="24"/>
        </w:rPr>
        <w:t>项作出澄清或者说明；</w:t>
      </w:r>
    </w:p>
    <w:p w14:paraId="2EB75482">
      <w:pPr>
        <w:pStyle w:val="2"/>
        <w:spacing w:before="183" w:line="218" w:lineRule="auto"/>
        <w:ind w:left="486"/>
        <w:rPr>
          <w:sz w:val="24"/>
          <w:szCs w:val="24"/>
        </w:rPr>
      </w:pPr>
      <w:r>
        <w:rPr>
          <w:spacing w:val="-4"/>
          <w:sz w:val="24"/>
          <w:szCs w:val="24"/>
        </w:rPr>
        <w:t>7.2.3 对响应文件进行比较和评价；</w:t>
      </w:r>
    </w:p>
    <w:p w14:paraId="2A695EAA">
      <w:pPr>
        <w:pStyle w:val="2"/>
        <w:spacing w:before="181" w:line="219" w:lineRule="auto"/>
        <w:ind w:left="486"/>
        <w:rPr>
          <w:sz w:val="24"/>
          <w:szCs w:val="24"/>
        </w:rPr>
      </w:pPr>
      <w:r>
        <w:rPr>
          <w:spacing w:val="-5"/>
          <w:sz w:val="24"/>
          <w:szCs w:val="24"/>
        </w:rPr>
        <w:t>7.2.4</w:t>
      </w:r>
      <w:r>
        <w:rPr>
          <w:spacing w:val="-51"/>
          <w:sz w:val="24"/>
          <w:szCs w:val="24"/>
        </w:rPr>
        <w:t xml:space="preserve"> </w:t>
      </w:r>
      <w:r>
        <w:rPr>
          <w:spacing w:val="-5"/>
          <w:sz w:val="24"/>
          <w:szCs w:val="24"/>
        </w:rPr>
        <w:t>推荐成交供应商名单；</w:t>
      </w:r>
    </w:p>
    <w:p w14:paraId="375AABC3">
      <w:pPr>
        <w:pStyle w:val="2"/>
        <w:spacing w:before="184" w:line="218" w:lineRule="auto"/>
        <w:ind w:left="486"/>
        <w:rPr>
          <w:sz w:val="24"/>
          <w:szCs w:val="24"/>
        </w:rPr>
      </w:pPr>
      <w:r>
        <w:rPr>
          <w:spacing w:val="-2"/>
          <w:sz w:val="24"/>
          <w:szCs w:val="24"/>
        </w:rPr>
        <w:t>7.2.5</w:t>
      </w:r>
      <w:r>
        <w:rPr>
          <w:spacing w:val="34"/>
          <w:sz w:val="24"/>
          <w:szCs w:val="24"/>
        </w:rPr>
        <w:t xml:space="preserve"> </w:t>
      </w:r>
      <w:r>
        <w:rPr>
          <w:spacing w:val="-2"/>
          <w:sz w:val="24"/>
          <w:szCs w:val="24"/>
        </w:rPr>
        <w:t>向采购人、采购代理机构或者有关部门</w:t>
      </w:r>
      <w:r>
        <w:rPr>
          <w:spacing w:val="-3"/>
          <w:sz w:val="24"/>
          <w:szCs w:val="24"/>
        </w:rPr>
        <w:t>报告评标中发现的违法行为。</w:t>
      </w:r>
    </w:p>
    <w:p w14:paraId="7F8945A1">
      <w:pPr>
        <w:pStyle w:val="2"/>
        <w:spacing w:before="181" w:line="313" w:lineRule="auto"/>
        <w:ind w:left="1" w:right="68" w:firstLine="484"/>
        <w:rPr>
          <w:sz w:val="24"/>
          <w:szCs w:val="24"/>
        </w:rPr>
      </w:pPr>
      <w:r>
        <w:rPr>
          <w:spacing w:val="-2"/>
          <w:sz w:val="24"/>
          <w:szCs w:val="24"/>
        </w:rPr>
        <w:t>7.3 评标中因谈判小组的缺席、回避或者健康等特殊原因导致谈判小组组成不符合本办法规定的，采购人或者采购代理机构应当依法补足后继续评标。被更换的谈判小组</w:t>
      </w:r>
      <w:r>
        <w:rPr>
          <w:spacing w:val="-4"/>
          <w:sz w:val="24"/>
          <w:szCs w:val="24"/>
        </w:rPr>
        <w:t>成员所作出的评标意见无效。</w:t>
      </w:r>
    </w:p>
    <w:p w14:paraId="3BFD806A">
      <w:pPr>
        <w:pStyle w:val="2"/>
        <w:spacing w:before="180" w:line="313" w:lineRule="auto"/>
        <w:ind w:firstLine="486"/>
        <w:rPr>
          <w:sz w:val="24"/>
          <w:szCs w:val="24"/>
        </w:rPr>
      </w:pPr>
      <w:r>
        <w:rPr>
          <w:sz w:val="24"/>
          <w:szCs w:val="24"/>
        </w:rPr>
        <w:t>7.4 无法及时补足谈判小组成员的，采购人或者采购代理机构应当停止评标活</w:t>
      </w:r>
      <w:r>
        <w:rPr>
          <w:rFonts w:hint="eastAsia"/>
          <w:sz w:val="24"/>
          <w:szCs w:val="24"/>
          <w:lang w:val="en-US" w:eastAsia="zh-CN"/>
        </w:rPr>
        <w:t>动</w:t>
      </w:r>
      <w:r>
        <w:rPr>
          <w:sz w:val="24"/>
          <w:szCs w:val="24"/>
        </w:rPr>
        <w:t>，</w:t>
      </w:r>
      <w:r>
        <w:rPr>
          <w:spacing w:val="-6"/>
          <w:sz w:val="24"/>
          <w:szCs w:val="24"/>
        </w:rPr>
        <w:t>封存所有</w:t>
      </w:r>
      <w:r>
        <w:rPr>
          <w:rFonts w:hint="eastAsia"/>
          <w:spacing w:val="-6"/>
          <w:sz w:val="24"/>
          <w:szCs w:val="24"/>
          <w:lang w:eastAsia="zh-CN"/>
        </w:rPr>
        <w:t>响应文件</w:t>
      </w:r>
      <w:r>
        <w:rPr>
          <w:spacing w:val="-6"/>
          <w:sz w:val="24"/>
          <w:szCs w:val="24"/>
        </w:rPr>
        <w:t>和开标、评标资料，依法重新组建谈判小组进行评标。原谈判小组</w:t>
      </w:r>
      <w:r>
        <w:rPr>
          <w:spacing w:val="-4"/>
          <w:sz w:val="24"/>
          <w:szCs w:val="24"/>
        </w:rPr>
        <w:t>所作出的评标意见无效。</w:t>
      </w:r>
    </w:p>
    <w:p w14:paraId="14EFF565">
      <w:pPr>
        <w:pStyle w:val="2"/>
        <w:spacing w:before="180" w:line="290" w:lineRule="auto"/>
        <w:ind w:left="14" w:right="68" w:firstLine="472"/>
        <w:rPr>
          <w:sz w:val="24"/>
          <w:szCs w:val="24"/>
        </w:rPr>
      </w:pPr>
      <w:r>
        <w:rPr>
          <w:spacing w:val="-5"/>
          <w:sz w:val="24"/>
          <w:szCs w:val="24"/>
        </w:rPr>
        <w:t>7.5 采购人或者采购代理机构应当将变更、重新组建谈判小组的情况予以记录， 并随采购文件一并存档。</w:t>
      </w:r>
    </w:p>
    <w:p w14:paraId="74678C68">
      <w:pPr>
        <w:pStyle w:val="2"/>
        <w:spacing w:before="180" w:line="290" w:lineRule="auto"/>
        <w:ind w:left="8" w:right="68" w:firstLine="478"/>
        <w:rPr>
          <w:sz w:val="24"/>
          <w:szCs w:val="24"/>
        </w:rPr>
      </w:pPr>
      <w:r>
        <w:rPr>
          <w:spacing w:val="-2"/>
          <w:sz w:val="24"/>
          <w:szCs w:val="24"/>
        </w:rPr>
        <w:t>7.6 谈判小组应当对符合资格的供应商的</w:t>
      </w:r>
      <w:r>
        <w:rPr>
          <w:rFonts w:hint="eastAsia"/>
          <w:spacing w:val="-2"/>
          <w:sz w:val="24"/>
          <w:szCs w:val="24"/>
          <w:lang w:eastAsia="zh-CN"/>
        </w:rPr>
        <w:t>响应文件</w:t>
      </w:r>
      <w:r>
        <w:rPr>
          <w:spacing w:val="-2"/>
          <w:sz w:val="24"/>
          <w:szCs w:val="24"/>
        </w:rPr>
        <w:t>进行资格性审查，以确定其是</w:t>
      </w:r>
      <w:r>
        <w:rPr>
          <w:spacing w:val="-3"/>
          <w:sz w:val="24"/>
          <w:szCs w:val="24"/>
        </w:rPr>
        <w:t>否满足竞争性谈判文件的实质性要求。</w:t>
      </w:r>
    </w:p>
    <w:p w14:paraId="29CB370D">
      <w:pPr>
        <w:pStyle w:val="2"/>
        <w:spacing w:before="179" w:line="313" w:lineRule="auto"/>
        <w:ind w:right="68" w:firstLine="486"/>
        <w:rPr>
          <w:sz w:val="24"/>
          <w:szCs w:val="24"/>
        </w:rPr>
      </w:pPr>
      <w:r>
        <w:rPr>
          <w:spacing w:val="-2"/>
          <w:sz w:val="24"/>
          <w:szCs w:val="24"/>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2"/>
        <w:spacing w:before="182" w:line="220" w:lineRule="auto"/>
        <w:ind w:left="481"/>
        <w:rPr>
          <w:sz w:val="24"/>
          <w:szCs w:val="24"/>
        </w:rPr>
      </w:pPr>
      <w:r>
        <w:rPr>
          <w:spacing w:val="-2"/>
          <w:sz w:val="24"/>
          <w:szCs w:val="24"/>
        </w:rPr>
        <w:t>8. 符合性审查</w:t>
      </w:r>
    </w:p>
    <w:p w14:paraId="7167AC43">
      <w:pPr>
        <w:pStyle w:val="2"/>
        <w:spacing w:before="181" w:line="313" w:lineRule="auto"/>
        <w:ind w:left="2" w:right="68" w:firstLine="479"/>
        <w:rPr>
          <w:sz w:val="24"/>
          <w:szCs w:val="24"/>
        </w:rPr>
      </w:pPr>
      <w:r>
        <w:rPr>
          <w:spacing w:val="-1"/>
          <w:sz w:val="24"/>
          <w:szCs w:val="24"/>
        </w:rPr>
        <w:t>8.1</w:t>
      </w:r>
      <w:r>
        <w:rPr>
          <w:spacing w:val="-23"/>
          <w:sz w:val="24"/>
          <w:szCs w:val="24"/>
        </w:rPr>
        <w:t xml:space="preserve"> </w:t>
      </w:r>
      <w:r>
        <w:rPr>
          <w:spacing w:val="-1"/>
          <w:sz w:val="24"/>
          <w:szCs w:val="24"/>
        </w:rPr>
        <w:t>对资格性检查合格的供应商递交的响应文件，依据竞争性谈判文件的规定</w:t>
      </w:r>
      <w:r>
        <w:rPr>
          <w:rFonts w:hint="eastAsia"/>
          <w:spacing w:val="-1"/>
          <w:sz w:val="24"/>
          <w:szCs w:val="24"/>
          <w:lang w:eastAsia="zh-CN"/>
        </w:rPr>
        <w:t>，</w:t>
      </w:r>
      <w:r>
        <w:rPr>
          <w:spacing w:val="-5"/>
          <w:sz w:val="24"/>
          <w:szCs w:val="24"/>
        </w:rPr>
        <w:t>从</w:t>
      </w:r>
      <w:r>
        <w:rPr>
          <w:rFonts w:hint="eastAsia"/>
          <w:spacing w:val="-5"/>
          <w:sz w:val="24"/>
          <w:szCs w:val="24"/>
          <w:lang w:eastAsia="zh-CN"/>
        </w:rPr>
        <w:t>响应文件</w:t>
      </w:r>
      <w:r>
        <w:rPr>
          <w:spacing w:val="-5"/>
          <w:sz w:val="24"/>
          <w:szCs w:val="24"/>
        </w:rPr>
        <w:t>的有效性、完整性和对谈判文件的响应程度， 审查</w:t>
      </w:r>
      <w:r>
        <w:rPr>
          <w:rFonts w:hint="eastAsia"/>
          <w:spacing w:val="-5"/>
          <w:sz w:val="24"/>
          <w:szCs w:val="24"/>
          <w:lang w:eastAsia="zh-CN"/>
        </w:rPr>
        <w:t>响应文件</w:t>
      </w:r>
      <w:r>
        <w:rPr>
          <w:spacing w:val="-5"/>
          <w:sz w:val="24"/>
          <w:szCs w:val="24"/>
        </w:rPr>
        <w:t>是否对谈判</w:t>
      </w:r>
      <w:r>
        <w:rPr>
          <w:spacing w:val="-4"/>
          <w:sz w:val="24"/>
          <w:szCs w:val="24"/>
        </w:rPr>
        <w:t>文件的实质性要求作出了响应。</w:t>
      </w:r>
    </w:p>
    <w:p w14:paraId="01FF3283">
      <w:pPr>
        <w:pStyle w:val="2"/>
        <w:spacing w:before="180" w:line="313" w:lineRule="auto"/>
        <w:ind w:right="70" w:firstLine="481"/>
        <w:rPr>
          <w:sz w:val="24"/>
          <w:szCs w:val="24"/>
        </w:rPr>
      </w:pPr>
      <w:r>
        <w:rPr>
          <w:spacing w:val="-1"/>
          <w:sz w:val="24"/>
          <w:szCs w:val="24"/>
        </w:rPr>
        <w:t>8.2</w:t>
      </w:r>
      <w:r>
        <w:rPr>
          <w:spacing w:val="-25"/>
          <w:sz w:val="24"/>
          <w:szCs w:val="24"/>
        </w:rPr>
        <w:t xml:space="preserve"> </w:t>
      </w:r>
      <w:r>
        <w:rPr>
          <w:spacing w:val="-1"/>
          <w:sz w:val="24"/>
          <w:szCs w:val="24"/>
        </w:rPr>
        <w:t>本次招标采用电子化评标，如“焦作市电子招投标交易平台”系统出现故障，</w:t>
      </w:r>
      <w:r>
        <w:rPr>
          <w:sz w:val="24"/>
          <w:szCs w:val="24"/>
        </w:rPr>
        <w:t xml:space="preserve"> </w:t>
      </w:r>
      <w:r>
        <w:rPr>
          <w:spacing w:val="-2"/>
          <w:sz w:val="24"/>
          <w:szCs w:val="24"/>
        </w:rPr>
        <w:t>导致无法继续评审工作的，可暂停评标，对原有资料及信息作出妥善保密处理，待电子</w:t>
      </w:r>
      <w:r>
        <w:rPr>
          <w:spacing w:val="-3"/>
          <w:sz w:val="24"/>
          <w:szCs w:val="24"/>
        </w:rPr>
        <w:t>评标系统恢复正常之后组织评审。</w:t>
      </w:r>
    </w:p>
    <w:p w14:paraId="1531D584">
      <w:pPr>
        <w:pStyle w:val="2"/>
        <w:spacing w:before="182" w:line="289" w:lineRule="auto"/>
        <w:ind w:left="4" w:right="68" w:firstLine="477"/>
        <w:rPr>
          <w:sz w:val="24"/>
          <w:szCs w:val="24"/>
        </w:rPr>
      </w:pPr>
      <w:r>
        <w:rPr>
          <w:spacing w:val="-1"/>
          <w:sz w:val="24"/>
          <w:szCs w:val="24"/>
        </w:rPr>
        <w:t>8.3</w:t>
      </w:r>
      <w:r>
        <w:rPr>
          <w:spacing w:val="-23"/>
          <w:sz w:val="24"/>
          <w:szCs w:val="24"/>
        </w:rPr>
        <w:t xml:space="preserve"> </w:t>
      </w:r>
      <w:r>
        <w:rPr>
          <w:spacing w:val="-1"/>
          <w:sz w:val="24"/>
          <w:szCs w:val="24"/>
        </w:rPr>
        <w:t>实质性响应的投标是指与谈判文件的全部条款、条件和规格相符，没有重大偏</w:t>
      </w:r>
      <w:r>
        <w:rPr>
          <w:spacing w:val="-12"/>
          <w:sz w:val="24"/>
          <w:szCs w:val="24"/>
        </w:rPr>
        <w:t>离。</w:t>
      </w:r>
    </w:p>
    <w:p w14:paraId="1ED5CD1D">
      <w:pPr>
        <w:pStyle w:val="2"/>
        <w:spacing w:before="34" w:line="290" w:lineRule="auto"/>
        <w:ind w:left="6" w:right="4" w:firstLine="476"/>
        <w:rPr>
          <w:rFonts w:ascii="宋体" w:hAnsi="宋体" w:eastAsia="宋体" w:cs="宋体"/>
          <w:spacing w:val="-2"/>
          <w:sz w:val="24"/>
          <w:szCs w:val="24"/>
        </w:rPr>
      </w:pPr>
      <w:r>
        <w:rPr>
          <w:rFonts w:ascii="宋体" w:hAnsi="宋体" w:eastAsia="宋体" w:cs="宋体"/>
          <w:spacing w:val="-2"/>
          <w:sz w:val="24"/>
          <w:szCs w:val="24"/>
        </w:rPr>
        <w:t>8.4 重大偏离是指供应商所投标的范围、质量、服务等明显不能满足</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2"/>
        <w:spacing w:before="34" w:line="290" w:lineRule="auto"/>
        <w:ind w:left="6" w:right="4" w:firstLine="476"/>
        <w:rPr>
          <w:sz w:val="24"/>
          <w:szCs w:val="24"/>
        </w:rPr>
      </w:pPr>
      <w:r>
        <w:rPr>
          <w:spacing w:val="-2"/>
          <w:sz w:val="24"/>
          <w:szCs w:val="24"/>
        </w:rPr>
        <w:t>8.5 如果</w:t>
      </w:r>
      <w:r>
        <w:rPr>
          <w:rFonts w:hint="eastAsia"/>
          <w:spacing w:val="-2"/>
          <w:sz w:val="24"/>
          <w:szCs w:val="24"/>
          <w:lang w:eastAsia="zh-CN"/>
        </w:rPr>
        <w:t>响应文件</w:t>
      </w:r>
      <w:r>
        <w:rPr>
          <w:spacing w:val="-2"/>
          <w:sz w:val="24"/>
          <w:szCs w:val="24"/>
        </w:rPr>
        <w:t>实质上没有响应谈判文件的要求，将作为无效投标处理，供应</w:t>
      </w:r>
      <w:r>
        <w:rPr>
          <w:spacing w:val="16"/>
          <w:sz w:val="24"/>
          <w:szCs w:val="24"/>
        </w:rPr>
        <w:t xml:space="preserve"> </w:t>
      </w:r>
      <w:r>
        <w:rPr>
          <w:spacing w:val="-2"/>
          <w:sz w:val="24"/>
          <w:szCs w:val="24"/>
        </w:rPr>
        <w:t>商不得再对</w:t>
      </w:r>
      <w:r>
        <w:rPr>
          <w:rFonts w:hint="eastAsia"/>
          <w:spacing w:val="-2"/>
          <w:sz w:val="24"/>
          <w:szCs w:val="24"/>
          <w:lang w:eastAsia="zh-CN"/>
        </w:rPr>
        <w:t>响应文件</w:t>
      </w:r>
      <w:r>
        <w:rPr>
          <w:spacing w:val="-2"/>
          <w:sz w:val="24"/>
          <w:szCs w:val="24"/>
        </w:rPr>
        <w:t>进行任何修正从而使其投标成为实质上响应的投标。</w:t>
      </w:r>
    </w:p>
    <w:p w14:paraId="02A2EAC5">
      <w:pPr>
        <w:pStyle w:val="2"/>
        <w:spacing w:before="179" w:line="290" w:lineRule="auto"/>
        <w:ind w:left="4" w:right="4" w:firstLine="478"/>
        <w:rPr>
          <w:sz w:val="24"/>
          <w:szCs w:val="24"/>
        </w:rPr>
      </w:pPr>
      <w:r>
        <w:rPr>
          <w:spacing w:val="-1"/>
          <w:sz w:val="24"/>
          <w:szCs w:val="24"/>
        </w:rPr>
        <w:t>8.6</w:t>
      </w:r>
      <w:r>
        <w:rPr>
          <w:spacing w:val="-23"/>
          <w:sz w:val="24"/>
          <w:szCs w:val="24"/>
        </w:rPr>
        <w:t xml:space="preserve"> </w:t>
      </w:r>
      <w:r>
        <w:rPr>
          <w:spacing w:val="-1"/>
          <w:sz w:val="24"/>
          <w:szCs w:val="24"/>
        </w:rPr>
        <w:t>竞争性谈判小组审定响应文件的响应性只根据响应文件本身的内容而不寻求外</w:t>
      </w:r>
      <w:r>
        <w:rPr>
          <w:sz w:val="24"/>
          <w:szCs w:val="24"/>
        </w:rPr>
        <w:t xml:space="preserve"> </w:t>
      </w:r>
      <w:r>
        <w:rPr>
          <w:spacing w:val="-9"/>
          <w:sz w:val="24"/>
          <w:szCs w:val="24"/>
        </w:rPr>
        <w:t>部证据。</w:t>
      </w:r>
    </w:p>
    <w:p w14:paraId="10A240E7">
      <w:pPr>
        <w:pStyle w:val="2"/>
        <w:spacing w:before="180" w:line="218" w:lineRule="auto"/>
        <w:ind w:left="482"/>
        <w:rPr>
          <w:sz w:val="24"/>
          <w:szCs w:val="24"/>
        </w:rPr>
      </w:pPr>
      <w:r>
        <w:rPr>
          <w:spacing w:val="-1"/>
          <w:sz w:val="24"/>
          <w:szCs w:val="24"/>
        </w:rPr>
        <w:t>8.7 竞争性谈判小组对竞争性谈判响应文件进行审查</w:t>
      </w:r>
      <w:r>
        <w:rPr>
          <w:spacing w:val="-2"/>
          <w:sz w:val="24"/>
          <w:szCs w:val="24"/>
        </w:rPr>
        <w:t>、质疑、评估和比较。</w:t>
      </w:r>
    </w:p>
    <w:p w14:paraId="17924D5D">
      <w:pPr>
        <w:pStyle w:val="2"/>
        <w:spacing w:before="185" w:line="312" w:lineRule="auto"/>
        <w:ind w:right="4" w:firstLine="482"/>
        <w:rPr>
          <w:sz w:val="24"/>
          <w:szCs w:val="24"/>
        </w:rPr>
      </w:pPr>
      <w:r>
        <w:rPr>
          <w:spacing w:val="5"/>
          <w:sz w:val="24"/>
          <w:szCs w:val="24"/>
        </w:rPr>
        <w:t>8.8 竞争性谈判小组在竞争性谈判文件规定的时间</w:t>
      </w:r>
      <w:r>
        <w:rPr>
          <w:spacing w:val="4"/>
          <w:sz w:val="24"/>
          <w:szCs w:val="24"/>
        </w:rPr>
        <w:t>和地点对供应商的</w:t>
      </w:r>
      <w:r>
        <w:rPr>
          <w:rFonts w:hint="eastAsia"/>
          <w:spacing w:val="4"/>
          <w:sz w:val="24"/>
          <w:szCs w:val="24"/>
          <w:lang w:eastAsia="zh-CN"/>
        </w:rPr>
        <w:t>响应文件</w:t>
      </w:r>
      <w:r>
        <w:rPr>
          <w:sz w:val="24"/>
          <w:szCs w:val="24"/>
        </w:rPr>
        <w:t xml:space="preserve"> </w:t>
      </w:r>
      <w:r>
        <w:rPr>
          <w:spacing w:val="-1"/>
          <w:sz w:val="24"/>
          <w:szCs w:val="24"/>
        </w:rPr>
        <w:t>进行审查，竞争性谈判小组发起二轮报价，</w:t>
      </w:r>
      <w:r>
        <w:rPr>
          <w:spacing w:val="-2"/>
          <w:sz w:val="24"/>
          <w:szCs w:val="24"/>
        </w:rPr>
        <w:t>通过初步审查的供应商在规定时间内通过不</w:t>
      </w:r>
      <w:r>
        <w:rPr>
          <w:sz w:val="24"/>
          <w:szCs w:val="24"/>
        </w:rPr>
        <w:t xml:space="preserve"> </w:t>
      </w:r>
      <w:r>
        <w:rPr>
          <w:spacing w:val="-3"/>
          <w:sz w:val="24"/>
          <w:szCs w:val="24"/>
        </w:rPr>
        <w:t>见面开标系统进行二轮报价。</w:t>
      </w:r>
    </w:p>
    <w:p w14:paraId="675E2AD8">
      <w:pPr>
        <w:pStyle w:val="2"/>
        <w:spacing w:before="79" w:line="372" w:lineRule="auto"/>
        <w:ind w:left="1" w:right="2" w:firstLine="485"/>
        <w:rPr>
          <w:sz w:val="24"/>
          <w:szCs w:val="24"/>
        </w:rPr>
      </w:pPr>
      <w:r>
        <w:rPr>
          <w:b/>
          <w:bCs/>
          <w:spacing w:val="-4"/>
          <w:sz w:val="24"/>
          <w:szCs w:val="24"/>
        </w:rPr>
        <w:t>投标供应商在系统进行第二轮报价时，需以附件方式上传第二轮报价表电</w:t>
      </w:r>
      <w:r>
        <w:rPr>
          <w:b/>
          <w:bCs/>
          <w:spacing w:val="-5"/>
          <w:sz w:val="24"/>
          <w:szCs w:val="24"/>
        </w:rPr>
        <w:t>子版(PDF</w:t>
      </w:r>
      <w:r>
        <w:rPr>
          <w:sz w:val="24"/>
          <w:szCs w:val="24"/>
        </w:rPr>
        <w:t xml:space="preserve"> </w:t>
      </w:r>
      <w:r>
        <w:rPr>
          <w:b/>
          <w:bCs/>
          <w:spacing w:val="-2"/>
          <w:sz w:val="24"/>
          <w:szCs w:val="24"/>
        </w:rPr>
        <w:t>格式)，未提供第二轮报价表电子版（PDF）的视为无效标处理。</w:t>
      </w:r>
    </w:p>
    <w:p w14:paraId="5DD684D9">
      <w:pPr>
        <w:pStyle w:val="2"/>
        <w:spacing w:before="34" w:line="218" w:lineRule="auto"/>
        <w:ind w:right="7"/>
        <w:jc w:val="right"/>
        <w:rPr>
          <w:sz w:val="24"/>
          <w:szCs w:val="24"/>
        </w:rPr>
      </w:pPr>
      <w:r>
        <w:rPr>
          <w:b/>
          <w:bCs/>
          <w:spacing w:val="-4"/>
          <w:sz w:val="24"/>
          <w:szCs w:val="24"/>
        </w:rPr>
        <w:t>投标供应商的第二轮报价如高于第一轮报价，则该</w:t>
      </w:r>
      <w:r>
        <w:rPr>
          <w:b/>
          <w:bCs/>
          <w:spacing w:val="-5"/>
          <w:sz w:val="24"/>
          <w:szCs w:val="24"/>
        </w:rPr>
        <w:t>投标供应商的投标价以第一轮报</w:t>
      </w:r>
    </w:p>
    <w:p w14:paraId="22329F67">
      <w:pPr>
        <w:pStyle w:val="2"/>
        <w:spacing w:before="216" w:line="218" w:lineRule="auto"/>
        <w:ind w:left="2"/>
        <w:rPr>
          <w:sz w:val="24"/>
          <w:szCs w:val="24"/>
        </w:rPr>
      </w:pPr>
      <w:r>
        <w:rPr>
          <w:b/>
          <w:bCs/>
          <w:spacing w:val="-5"/>
          <w:sz w:val="24"/>
          <w:szCs w:val="24"/>
        </w:rPr>
        <w:t>价为准。</w:t>
      </w:r>
    </w:p>
    <w:p w14:paraId="7B261BA7">
      <w:pPr>
        <w:pStyle w:val="2"/>
        <w:spacing w:before="59" w:line="288" w:lineRule="auto"/>
        <w:ind w:left="4" w:firstLine="478"/>
        <w:rPr>
          <w:sz w:val="24"/>
          <w:szCs w:val="24"/>
        </w:rPr>
      </w:pPr>
      <w:r>
        <w:rPr>
          <w:spacing w:val="2"/>
          <w:sz w:val="24"/>
          <w:szCs w:val="24"/>
        </w:rPr>
        <w:t>9. 根据符合采购需求报价最低，将投标报价按由低到高的</w:t>
      </w:r>
      <w:r>
        <w:rPr>
          <w:spacing w:val="1"/>
          <w:sz w:val="24"/>
          <w:szCs w:val="24"/>
        </w:rPr>
        <w:t>顺序进行排序，推荐 3</w:t>
      </w:r>
      <w:r>
        <w:rPr>
          <w:sz w:val="24"/>
          <w:szCs w:val="24"/>
        </w:rPr>
        <w:t xml:space="preserve"> </w:t>
      </w:r>
      <w:r>
        <w:rPr>
          <w:spacing w:val="-5"/>
          <w:sz w:val="24"/>
          <w:szCs w:val="24"/>
        </w:rPr>
        <w:t>名成交候选供应商。</w:t>
      </w:r>
    </w:p>
    <w:p w14:paraId="45D7E5DE">
      <w:pPr>
        <w:pStyle w:val="2"/>
        <w:spacing w:before="184" w:line="312" w:lineRule="auto"/>
        <w:ind w:right="3" w:firstLine="499"/>
        <w:rPr>
          <w:sz w:val="24"/>
          <w:szCs w:val="24"/>
        </w:rPr>
      </w:pPr>
      <w:r>
        <w:rPr>
          <w:spacing w:val="-3"/>
          <w:sz w:val="24"/>
          <w:szCs w:val="24"/>
        </w:rPr>
        <w:t>10. 采购代理机构应当自评审结束之日起</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个工作日内将评审报告送交采购人。采</w:t>
      </w:r>
      <w:r>
        <w:rPr>
          <w:sz w:val="24"/>
          <w:szCs w:val="24"/>
        </w:rPr>
        <w:t xml:space="preserve"> </w:t>
      </w:r>
      <w:r>
        <w:rPr>
          <w:spacing w:val="-2"/>
          <w:sz w:val="24"/>
          <w:szCs w:val="24"/>
        </w:rPr>
        <w:t>购人应当自收到评审报告之日起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个工作日内，在评审报告推荐的成交候选人</w:t>
      </w:r>
      <w:r>
        <w:rPr>
          <w:spacing w:val="-3"/>
          <w:sz w:val="24"/>
          <w:szCs w:val="24"/>
        </w:rPr>
        <w:t>中按顺序</w:t>
      </w:r>
      <w:r>
        <w:rPr>
          <w:sz w:val="24"/>
          <w:szCs w:val="24"/>
        </w:rPr>
        <w:t xml:space="preserve"> </w:t>
      </w:r>
      <w:r>
        <w:rPr>
          <w:spacing w:val="-5"/>
          <w:sz w:val="24"/>
          <w:szCs w:val="24"/>
        </w:rPr>
        <w:t>确定成交供应商。</w:t>
      </w:r>
    </w:p>
    <w:p w14:paraId="279BA739">
      <w:pPr>
        <w:pStyle w:val="2"/>
        <w:spacing w:before="180" w:line="313" w:lineRule="auto"/>
        <w:ind w:right="3" w:firstLine="498"/>
        <w:rPr>
          <w:sz w:val="24"/>
          <w:szCs w:val="24"/>
        </w:rPr>
      </w:pPr>
      <w:r>
        <w:rPr>
          <w:spacing w:val="-2"/>
          <w:sz w:val="24"/>
          <w:szCs w:val="24"/>
        </w:rPr>
        <w:t xml:space="preserve">11. 签订合同：成交通知书发出之日起 </w:t>
      </w:r>
      <w:r>
        <w:rPr>
          <w:rFonts w:hint="eastAsia"/>
          <w:spacing w:val="-2"/>
          <w:sz w:val="24"/>
          <w:szCs w:val="24"/>
          <w:lang w:val="en-US" w:eastAsia="zh-CN"/>
        </w:rPr>
        <w:t>15</w:t>
      </w:r>
      <w:r>
        <w:rPr>
          <w:spacing w:val="-2"/>
          <w:sz w:val="24"/>
          <w:szCs w:val="24"/>
        </w:rPr>
        <w:t xml:space="preserve"> 日内， 按照竞争性谈判文件确定的事项</w:t>
      </w:r>
      <w:r>
        <w:rPr>
          <w:spacing w:val="4"/>
          <w:sz w:val="24"/>
          <w:szCs w:val="24"/>
        </w:rPr>
        <w:t xml:space="preserve"> </w:t>
      </w:r>
      <w:r>
        <w:rPr>
          <w:spacing w:val="-2"/>
          <w:sz w:val="24"/>
          <w:szCs w:val="24"/>
        </w:rPr>
        <w:t>签订政府采购合同。采购人与成交人签订政府采购合同。合同中的主要条款要与竞争性</w:t>
      </w:r>
      <w:r>
        <w:rPr>
          <w:spacing w:val="18"/>
          <w:sz w:val="24"/>
          <w:szCs w:val="24"/>
        </w:rPr>
        <w:t xml:space="preserve"> </w:t>
      </w:r>
      <w:r>
        <w:rPr>
          <w:spacing w:val="-2"/>
          <w:sz w:val="24"/>
          <w:szCs w:val="24"/>
        </w:rPr>
        <w:t>谈判文件中的合同条款一致。</w:t>
      </w:r>
    </w:p>
    <w:p w14:paraId="36F567EA">
      <w:pPr>
        <w:pStyle w:val="2"/>
        <w:spacing w:before="184" w:line="288" w:lineRule="auto"/>
        <w:ind w:left="4" w:right="3" w:firstLine="494"/>
        <w:rPr>
          <w:sz w:val="24"/>
          <w:szCs w:val="24"/>
        </w:rPr>
      </w:pPr>
      <w:r>
        <w:rPr>
          <w:spacing w:val="-3"/>
          <w:sz w:val="24"/>
          <w:szCs w:val="24"/>
        </w:rPr>
        <w:t>12. 合同签订后，采购人要在</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个工作日内将采购合同在焦作市政府采购网公示并</w:t>
      </w:r>
      <w:r>
        <w:rPr>
          <w:sz w:val="24"/>
          <w:szCs w:val="24"/>
        </w:rPr>
        <w:t xml:space="preserve"> </w:t>
      </w:r>
      <w:r>
        <w:rPr>
          <w:spacing w:val="-4"/>
          <w:sz w:val="24"/>
          <w:szCs w:val="24"/>
        </w:rPr>
        <w:t>备案（签订合同时由成交人提供合同样本</w:t>
      </w:r>
      <w:r>
        <w:rPr>
          <w:spacing w:val="3"/>
          <w:sz w:val="24"/>
          <w:szCs w:val="24"/>
        </w:rPr>
        <w:t>）；</w:t>
      </w:r>
    </w:p>
    <w:p w14:paraId="16F44DD9">
      <w:pPr>
        <w:pStyle w:val="2"/>
        <w:spacing w:before="183" w:line="289" w:lineRule="auto"/>
        <w:ind w:left="2" w:right="4" w:firstLine="496"/>
        <w:rPr>
          <w:sz w:val="24"/>
          <w:szCs w:val="24"/>
        </w:rPr>
      </w:pPr>
      <w:r>
        <w:rPr>
          <w:spacing w:val="-2"/>
          <w:sz w:val="24"/>
          <w:szCs w:val="24"/>
        </w:rPr>
        <w:t>13. 在谈判期间，供应商不得向竞争性谈判小组成员询问其它供应商谈判情况，不</w:t>
      </w:r>
      <w:r>
        <w:rPr>
          <w:sz w:val="24"/>
          <w:szCs w:val="24"/>
        </w:rPr>
        <w:t xml:space="preserve"> </w:t>
      </w:r>
      <w:r>
        <w:rPr>
          <w:spacing w:val="-4"/>
          <w:sz w:val="24"/>
          <w:szCs w:val="24"/>
        </w:rPr>
        <w:t>得进行影响成交结果的活动。</w:t>
      </w:r>
    </w:p>
    <w:p w14:paraId="10125632">
      <w:pPr>
        <w:pStyle w:val="2"/>
        <w:spacing w:before="48" w:line="346" w:lineRule="auto"/>
        <w:ind w:left="7" w:right="87" w:hanging="6"/>
        <w:rPr>
          <w:sz w:val="24"/>
          <w:szCs w:val="24"/>
        </w:rPr>
      </w:pPr>
      <w:r>
        <w:rPr>
          <w:spacing w:val="1"/>
          <w:sz w:val="24"/>
          <w:szCs w:val="24"/>
        </w:rPr>
        <w:t>（二） 竞争性谈判小组将对响应文件中有关问题分别向供应商进行询问，请各供</w:t>
      </w:r>
      <w:r>
        <w:rPr>
          <w:spacing w:val="-2"/>
          <w:sz w:val="24"/>
          <w:szCs w:val="24"/>
        </w:rPr>
        <w:t>应商予以口头答复，并形成书面答复，经法定代表人或其委托代理人签署。答复文件将</w:t>
      </w:r>
      <w:r>
        <w:rPr>
          <w:spacing w:val="-5"/>
          <w:sz w:val="24"/>
          <w:szCs w:val="24"/>
        </w:rPr>
        <w:t>作为投标的组成部分。为保证成交结果的公正性，竞争性谈判小组成员不得与供应商私</w:t>
      </w:r>
      <w:r>
        <w:rPr>
          <w:spacing w:val="15"/>
          <w:sz w:val="24"/>
          <w:szCs w:val="24"/>
        </w:rPr>
        <w:t xml:space="preserve"> </w:t>
      </w:r>
      <w:r>
        <w:rPr>
          <w:spacing w:val="-1"/>
          <w:sz w:val="24"/>
          <w:szCs w:val="24"/>
        </w:rPr>
        <w:t>下接触。确定成交人前，凡与谈判情况有接</w:t>
      </w:r>
      <w:r>
        <w:rPr>
          <w:spacing w:val="-2"/>
          <w:sz w:val="24"/>
          <w:szCs w:val="24"/>
        </w:rPr>
        <w:t>触的任何人不得将谈判情况泄密。</w:t>
      </w:r>
    </w:p>
    <w:p w14:paraId="36A661C2">
      <w:pPr>
        <w:pStyle w:val="2"/>
        <w:spacing w:before="32" w:line="219" w:lineRule="auto"/>
        <w:ind w:left="480"/>
        <w:rPr>
          <w:sz w:val="24"/>
          <w:szCs w:val="24"/>
        </w:rPr>
      </w:pPr>
      <w:r>
        <w:rPr>
          <w:spacing w:val="-2"/>
          <w:sz w:val="24"/>
          <w:szCs w:val="24"/>
        </w:rPr>
        <w:t>采购小组不向未成交方解释原因，不退还响应文件。</w:t>
      </w:r>
    </w:p>
    <w:p w14:paraId="2F05C7B0">
      <w:pPr>
        <w:pStyle w:val="2"/>
        <w:spacing w:before="183" w:line="219" w:lineRule="auto"/>
        <w:ind w:left="487"/>
        <w:rPr>
          <w:sz w:val="24"/>
          <w:szCs w:val="24"/>
        </w:rPr>
      </w:pPr>
      <w:r>
        <w:rPr>
          <w:spacing w:val="-2"/>
          <w:sz w:val="24"/>
          <w:szCs w:val="24"/>
        </w:rPr>
        <w:t>（三） 采购成交原则</w:t>
      </w:r>
    </w:p>
    <w:p w14:paraId="7BD7865F">
      <w:pPr>
        <w:pStyle w:val="2"/>
        <w:spacing w:before="183" w:line="220" w:lineRule="auto"/>
        <w:ind w:left="498"/>
        <w:rPr>
          <w:sz w:val="24"/>
          <w:szCs w:val="24"/>
        </w:rPr>
      </w:pPr>
      <w:r>
        <w:rPr>
          <w:spacing w:val="-5"/>
          <w:sz w:val="24"/>
          <w:szCs w:val="24"/>
        </w:rPr>
        <w:t>1.</w:t>
      </w:r>
      <w:r>
        <w:rPr>
          <w:spacing w:val="-35"/>
          <w:sz w:val="24"/>
          <w:szCs w:val="24"/>
        </w:rPr>
        <w:t xml:space="preserve"> </w:t>
      </w:r>
      <w:r>
        <w:rPr>
          <w:spacing w:val="-5"/>
          <w:sz w:val="24"/>
          <w:szCs w:val="24"/>
        </w:rPr>
        <w:t>成交原则和方法</w:t>
      </w:r>
    </w:p>
    <w:p w14:paraId="35A02292">
      <w:pPr>
        <w:pStyle w:val="2"/>
        <w:spacing w:before="180" w:line="221" w:lineRule="auto"/>
        <w:ind w:left="498"/>
        <w:rPr>
          <w:sz w:val="24"/>
          <w:szCs w:val="24"/>
        </w:rPr>
      </w:pPr>
      <w:r>
        <w:rPr>
          <w:spacing w:val="-3"/>
          <w:sz w:val="24"/>
          <w:szCs w:val="24"/>
        </w:rPr>
        <w:t>1.1 公开、公平、公正</w:t>
      </w:r>
    </w:p>
    <w:p w14:paraId="57DAAC8F">
      <w:pPr>
        <w:pStyle w:val="2"/>
        <w:spacing w:before="180" w:line="220" w:lineRule="auto"/>
        <w:ind w:left="498"/>
        <w:rPr>
          <w:sz w:val="24"/>
          <w:szCs w:val="24"/>
        </w:rPr>
      </w:pPr>
      <w:r>
        <w:rPr>
          <w:spacing w:val="-3"/>
          <w:sz w:val="24"/>
          <w:szCs w:val="24"/>
        </w:rPr>
        <w:t>1.2 技术可行，措施得当</w:t>
      </w:r>
    </w:p>
    <w:p w14:paraId="104B9B9F">
      <w:pPr>
        <w:pStyle w:val="2"/>
        <w:spacing w:before="182" w:line="289" w:lineRule="auto"/>
        <w:ind w:left="1" w:firstLine="496"/>
        <w:rPr>
          <w:sz w:val="24"/>
          <w:szCs w:val="24"/>
        </w:rPr>
      </w:pPr>
      <w:r>
        <w:rPr>
          <w:sz w:val="24"/>
          <w:szCs w:val="24"/>
        </w:rPr>
        <w:t>1.3 符合采购需求，价格低者优先成交。在价格同等情况下，依次按质量及服务、</w:t>
      </w:r>
      <w:r>
        <w:rPr>
          <w:spacing w:val="11"/>
          <w:sz w:val="24"/>
          <w:szCs w:val="24"/>
        </w:rPr>
        <w:t xml:space="preserve"> </w:t>
      </w:r>
      <w:r>
        <w:rPr>
          <w:spacing w:val="-3"/>
          <w:sz w:val="24"/>
          <w:szCs w:val="24"/>
        </w:rPr>
        <w:t>提供的优惠条件等进行排序，推荐</w:t>
      </w:r>
      <w:r>
        <w:rPr>
          <w:spacing w:val="-38"/>
          <w:sz w:val="24"/>
          <w:szCs w:val="24"/>
        </w:rPr>
        <w:t xml:space="preserve"> </w:t>
      </w:r>
      <w:r>
        <w:rPr>
          <w:spacing w:val="-3"/>
          <w:sz w:val="24"/>
          <w:szCs w:val="24"/>
        </w:rPr>
        <w:t>3</w:t>
      </w:r>
      <w:r>
        <w:rPr>
          <w:spacing w:val="-48"/>
          <w:sz w:val="24"/>
          <w:szCs w:val="24"/>
        </w:rPr>
        <w:t xml:space="preserve"> </w:t>
      </w:r>
      <w:r>
        <w:rPr>
          <w:spacing w:val="-3"/>
          <w:sz w:val="24"/>
          <w:szCs w:val="24"/>
        </w:rPr>
        <w:t>名成交候选供应商。</w:t>
      </w:r>
    </w:p>
    <w:p w14:paraId="718FBF84">
      <w:pPr>
        <w:pStyle w:val="2"/>
        <w:spacing w:before="181" w:line="219" w:lineRule="auto"/>
        <w:ind w:left="483"/>
        <w:rPr>
          <w:sz w:val="24"/>
          <w:szCs w:val="24"/>
        </w:rPr>
      </w:pPr>
      <w:r>
        <w:rPr>
          <w:spacing w:val="-1"/>
          <w:sz w:val="24"/>
          <w:szCs w:val="24"/>
        </w:rPr>
        <w:t>2. 竞争性谈判小组对每个参加采购单位的响</w:t>
      </w:r>
      <w:r>
        <w:rPr>
          <w:spacing w:val="-2"/>
          <w:sz w:val="24"/>
          <w:szCs w:val="24"/>
        </w:rPr>
        <w:t>应文件的实质内容进行比较。</w:t>
      </w:r>
    </w:p>
    <w:p w14:paraId="14C4AE56">
      <w:pPr>
        <w:pStyle w:val="2"/>
        <w:spacing w:before="184" w:line="288" w:lineRule="auto"/>
        <w:ind w:right="85" w:firstLine="485"/>
        <w:rPr>
          <w:sz w:val="24"/>
          <w:szCs w:val="24"/>
        </w:rPr>
      </w:pPr>
      <w:r>
        <w:rPr>
          <w:spacing w:val="2"/>
          <w:sz w:val="24"/>
          <w:szCs w:val="24"/>
        </w:rPr>
        <w:t>3. 竞争性谈判小组将符合竞争性谈判文件规定</w:t>
      </w:r>
      <w:r>
        <w:rPr>
          <w:spacing w:val="1"/>
          <w:sz w:val="24"/>
          <w:szCs w:val="24"/>
        </w:rPr>
        <w:t>的最终有效投标报价按由低到高顺</w:t>
      </w:r>
      <w:r>
        <w:rPr>
          <w:spacing w:val="-5"/>
          <w:sz w:val="24"/>
          <w:szCs w:val="24"/>
        </w:rPr>
        <w:t>序排序，推荐</w:t>
      </w:r>
      <w:r>
        <w:rPr>
          <w:spacing w:val="-32"/>
          <w:sz w:val="24"/>
          <w:szCs w:val="24"/>
        </w:rPr>
        <w:t xml:space="preserve"> </w:t>
      </w:r>
      <w:r>
        <w:rPr>
          <w:spacing w:val="-5"/>
          <w:sz w:val="24"/>
          <w:szCs w:val="24"/>
        </w:rPr>
        <w:t>3</w:t>
      </w:r>
      <w:r>
        <w:rPr>
          <w:spacing w:val="-48"/>
          <w:sz w:val="24"/>
          <w:szCs w:val="24"/>
        </w:rPr>
        <w:t xml:space="preserve"> </w:t>
      </w:r>
      <w:r>
        <w:rPr>
          <w:spacing w:val="-5"/>
          <w:sz w:val="24"/>
          <w:szCs w:val="24"/>
        </w:rPr>
        <w:t>名成交候选供应商。</w:t>
      </w:r>
    </w:p>
    <w:p w14:paraId="0C1D30E2">
      <w:pPr>
        <w:pStyle w:val="2"/>
        <w:spacing w:before="184" w:line="324" w:lineRule="auto"/>
        <w:ind w:left="1" w:right="85" w:firstLine="478"/>
        <w:rPr>
          <w:sz w:val="24"/>
          <w:szCs w:val="24"/>
        </w:rPr>
      </w:pPr>
      <w:r>
        <w:rPr>
          <w:spacing w:val="2"/>
          <w:sz w:val="24"/>
          <w:szCs w:val="24"/>
        </w:rPr>
        <w:t>4. 采购人应当确定排名第一的成交候选人为成交人。排名</w:t>
      </w:r>
      <w:r>
        <w:rPr>
          <w:spacing w:val="1"/>
          <w:sz w:val="24"/>
          <w:szCs w:val="24"/>
        </w:rPr>
        <w:t>第一的成交候选人放弃</w:t>
      </w:r>
      <w:r>
        <w:rPr>
          <w:spacing w:val="-6"/>
          <w:sz w:val="24"/>
          <w:szCs w:val="24"/>
        </w:rPr>
        <w:t>成交、因不可抗力不能履行合同，或者被查实存在影响成交结果的违法行为等情</w:t>
      </w:r>
      <w:r>
        <w:rPr>
          <w:spacing w:val="-7"/>
          <w:sz w:val="24"/>
          <w:szCs w:val="24"/>
        </w:rPr>
        <w:t>形，不</w:t>
      </w:r>
      <w:r>
        <w:rPr>
          <w:spacing w:val="-2"/>
          <w:sz w:val="24"/>
          <w:szCs w:val="24"/>
        </w:rPr>
        <w:t>符合成交条件的，采购人可以按照竞争性谈判小组提出的成交候选人名单排序依次确定</w:t>
      </w:r>
      <w:r>
        <w:rPr>
          <w:spacing w:val="-4"/>
          <w:sz w:val="24"/>
          <w:szCs w:val="24"/>
        </w:rPr>
        <w:t>其他成交候选人为成交人。</w:t>
      </w:r>
    </w:p>
    <w:p w14:paraId="4ED3CC92">
      <w:pPr>
        <w:pStyle w:val="2"/>
        <w:spacing w:before="183" w:line="331" w:lineRule="auto"/>
        <w:ind w:right="11" w:firstLine="485"/>
        <w:rPr>
          <w:sz w:val="24"/>
          <w:szCs w:val="24"/>
        </w:rPr>
      </w:pPr>
      <w:r>
        <w:rPr>
          <w:spacing w:val="2"/>
          <w:sz w:val="24"/>
          <w:szCs w:val="24"/>
        </w:rPr>
        <w:t>5. 非因不可抗力因素放弃成交的，或排名第一</w:t>
      </w:r>
      <w:r>
        <w:rPr>
          <w:spacing w:val="1"/>
          <w:sz w:val="24"/>
          <w:szCs w:val="24"/>
        </w:rPr>
        <w:t>的成交候选人未按规定期限与采购</w:t>
      </w:r>
      <w:r>
        <w:rPr>
          <w:spacing w:val="-5"/>
          <w:sz w:val="24"/>
          <w:szCs w:val="24"/>
        </w:rPr>
        <w:t>人签订合同的，根据《政府采购法实施条例》第七十二条， 按照《政府采购法》第七十</w:t>
      </w:r>
      <w:r>
        <w:rPr>
          <w:spacing w:val="-2"/>
          <w:sz w:val="24"/>
          <w:szCs w:val="24"/>
        </w:rPr>
        <w:t>七条之规定：处以采购金额千分之五以上千分之十以下罚款，将其列入不良行为记录名</w:t>
      </w:r>
      <w:r>
        <w:rPr>
          <w:spacing w:val="-6"/>
          <w:sz w:val="24"/>
          <w:szCs w:val="24"/>
        </w:rPr>
        <w:t>单，在一至三年内禁止参加政府采购活动等相应处罚。同时，应赔偿采购人由此造成的</w:t>
      </w:r>
      <w:r>
        <w:rPr>
          <w:sz w:val="24"/>
          <w:szCs w:val="24"/>
        </w:rPr>
        <w:t>损失，损失费的计算方法为该成交候选人的投标价与重新确定的成交人成交价的差额。</w:t>
      </w:r>
    </w:p>
    <w:p w14:paraId="0000EEDE">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6.对中小型或微型企业投标的扶持：(如有)</w:t>
      </w:r>
    </w:p>
    <w:p w14:paraId="4E23A313">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6.1对小微企业投标的扶持：(如有)</w:t>
      </w:r>
    </w:p>
    <w:p w14:paraId="6B80728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6.1.1投标供应商为小型或微型企业时，报价给予C1的价格扣除(C1的取值为20%)，即：评标价＝投标报价(最后报价)×(1－C1)；</w:t>
      </w:r>
    </w:p>
    <w:p w14:paraId="397C7924">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6.1.2小微企业应当提供《中小企业声明函》(见格式)。</w:t>
      </w:r>
    </w:p>
    <w:p w14:paraId="645126AF">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6.2按照《政府采购促进中小企业发展管理办法》有关规定，中小企业的标准为：</w:t>
      </w:r>
    </w:p>
    <w:p w14:paraId="1EF48348">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6.2.1提供本企业制造的货物、承担的工程或者服务，或者提供其他中小企业制造的货物，不包括提供或使用大型企业注册商标的货物；</w:t>
      </w:r>
    </w:p>
    <w:p w14:paraId="76670ADA">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6.2.2本规定所称中小企业划分标准，是指国务院有关部门根据企业从业人员、营业收入、资产总额等指标制定的中小企业划型标准(工信部联企业[2011]300号)；</w:t>
      </w:r>
    </w:p>
    <w:p w14:paraId="68BBEA9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6.2.3小型、微型企业提供有中型企业制造的货物的，视同为中型企业；小型、微型、中型企业提供有大型企业制造的货物的，视同为大型企业。</w:t>
      </w:r>
    </w:p>
    <w:p w14:paraId="1C0CA71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48AD9415">
      <w:pPr>
        <w:pStyle w:val="2"/>
        <w:spacing w:before="185" w:line="218" w:lineRule="auto"/>
        <w:ind w:left="48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同一供应商，小微企业、监狱、残疾人福利性企业同一产品价格扣除优惠只享受一次，不得重复享受。</w:t>
      </w:r>
    </w:p>
    <w:p w14:paraId="31AF7B97">
      <w:pPr>
        <w:pStyle w:val="2"/>
        <w:spacing w:before="180" w:line="220" w:lineRule="auto"/>
        <w:ind w:left="487"/>
        <w:rPr>
          <w:sz w:val="24"/>
          <w:szCs w:val="24"/>
        </w:rPr>
      </w:pPr>
      <w:r>
        <w:rPr>
          <w:spacing w:val="-1"/>
          <w:sz w:val="24"/>
          <w:szCs w:val="24"/>
        </w:rPr>
        <w:t>（四）参加竞争性谈判单位的响应文件有下列情</w:t>
      </w:r>
      <w:r>
        <w:rPr>
          <w:spacing w:val="-2"/>
          <w:sz w:val="24"/>
          <w:szCs w:val="24"/>
        </w:rPr>
        <w:t>况之一的，视为无效响应文件。</w:t>
      </w:r>
    </w:p>
    <w:p w14:paraId="5118867F">
      <w:pPr>
        <w:pStyle w:val="2"/>
        <w:spacing w:before="182" w:line="219" w:lineRule="auto"/>
        <w:ind w:left="498"/>
        <w:rPr>
          <w:sz w:val="24"/>
          <w:szCs w:val="24"/>
        </w:rPr>
      </w:pPr>
      <w:r>
        <w:rPr>
          <w:spacing w:val="-4"/>
          <w:sz w:val="24"/>
          <w:szCs w:val="24"/>
        </w:rPr>
        <w:t>1. 未按竞争性谈判文件明示的规定签字或盖章的；</w:t>
      </w:r>
    </w:p>
    <w:p w14:paraId="48A603D1">
      <w:pPr>
        <w:pStyle w:val="2"/>
        <w:spacing w:before="181" w:line="290" w:lineRule="auto"/>
        <w:ind w:left="1" w:right="80" w:firstLine="481"/>
        <w:rPr>
          <w:sz w:val="24"/>
          <w:szCs w:val="24"/>
        </w:rPr>
      </w:pPr>
      <w:r>
        <w:rPr>
          <w:spacing w:val="1"/>
          <w:sz w:val="24"/>
          <w:szCs w:val="24"/>
        </w:rPr>
        <w:t>2. 响应文件的关键内容（投标报价、合同履行期限、质量要求等）未填写或填写</w:t>
      </w:r>
      <w:r>
        <w:rPr>
          <w:spacing w:val="-6"/>
          <w:sz w:val="24"/>
          <w:szCs w:val="24"/>
        </w:rPr>
        <w:t>字迹模糊无法辨认的；</w:t>
      </w:r>
    </w:p>
    <w:p w14:paraId="3F374D5E">
      <w:pPr>
        <w:pStyle w:val="2"/>
        <w:spacing w:before="180" w:line="218" w:lineRule="auto"/>
        <w:ind w:left="485"/>
        <w:rPr>
          <w:sz w:val="24"/>
          <w:szCs w:val="24"/>
        </w:rPr>
      </w:pPr>
      <w:r>
        <w:rPr>
          <w:spacing w:val="-5"/>
          <w:sz w:val="24"/>
          <w:szCs w:val="24"/>
        </w:rPr>
        <w:t>3. 采购报价超出控制价的；</w:t>
      </w:r>
    </w:p>
    <w:p w14:paraId="26F3406B">
      <w:pPr>
        <w:pStyle w:val="2"/>
        <w:spacing w:before="185" w:line="218" w:lineRule="auto"/>
        <w:ind w:left="480"/>
        <w:rPr>
          <w:sz w:val="24"/>
          <w:szCs w:val="24"/>
        </w:rPr>
      </w:pPr>
      <w:r>
        <w:rPr>
          <w:spacing w:val="-2"/>
          <w:sz w:val="24"/>
          <w:szCs w:val="24"/>
        </w:rPr>
        <w:t>4. 响应文件中对同一项目有两个或多个报价，且未声明哪一个有效的；</w:t>
      </w:r>
    </w:p>
    <w:p w14:paraId="70A213F6">
      <w:pPr>
        <w:pStyle w:val="2"/>
        <w:spacing w:before="181" w:line="220" w:lineRule="auto"/>
        <w:ind w:left="485"/>
        <w:rPr>
          <w:sz w:val="24"/>
          <w:szCs w:val="24"/>
        </w:rPr>
      </w:pPr>
      <w:r>
        <w:rPr>
          <w:spacing w:val="-5"/>
          <w:sz w:val="24"/>
          <w:szCs w:val="24"/>
        </w:rPr>
        <w:t>5. 相关资格证明文件不合格的；</w:t>
      </w:r>
    </w:p>
    <w:p w14:paraId="4C264161">
      <w:pPr>
        <w:pStyle w:val="2"/>
        <w:spacing w:before="183" w:line="219" w:lineRule="auto"/>
        <w:ind w:left="482"/>
        <w:rPr>
          <w:sz w:val="24"/>
          <w:szCs w:val="24"/>
        </w:rPr>
      </w:pPr>
      <w:r>
        <w:rPr>
          <w:spacing w:val="-3"/>
          <w:sz w:val="24"/>
          <w:szCs w:val="24"/>
        </w:rPr>
        <w:t>6. 响应文件中附有采购人不能接受的条件的；</w:t>
      </w:r>
    </w:p>
    <w:p w14:paraId="65FB2244">
      <w:pPr>
        <w:pStyle w:val="2"/>
        <w:spacing w:before="180" w:line="220" w:lineRule="auto"/>
        <w:ind w:left="486"/>
        <w:rPr>
          <w:sz w:val="24"/>
          <w:szCs w:val="24"/>
        </w:rPr>
      </w:pPr>
      <w:r>
        <w:rPr>
          <w:spacing w:val="-2"/>
          <w:sz w:val="24"/>
          <w:szCs w:val="24"/>
        </w:rPr>
        <w:t>7. 响应文件有明显不符合竞争性谈判文件其它要求和有关法律</w:t>
      </w:r>
      <w:r>
        <w:rPr>
          <w:spacing w:val="-3"/>
          <w:sz w:val="24"/>
          <w:szCs w:val="24"/>
        </w:rPr>
        <w:t>法规的；</w:t>
      </w:r>
    </w:p>
    <w:p w14:paraId="25126D4F">
      <w:pPr>
        <w:pStyle w:val="2"/>
        <w:spacing w:before="184" w:line="288" w:lineRule="auto"/>
        <w:ind w:right="62" w:firstLine="481"/>
        <w:rPr>
          <w:sz w:val="24"/>
          <w:szCs w:val="24"/>
        </w:rPr>
      </w:pPr>
      <w:r>
        <w:rPr>
          <w:spacing w:val="-2"/>
          <w:sz w:val="24"/>
          <w:szCs w:val="24"/>
        </w:rPr>
        <w:t>8. 评标过程中，如因两个或两个以上供应</w:t>
      </w:r>
      <w:r>
        <w:rPr>
          <w:spacing w:val="-3"/>
          <w:sz w:val="24"/>
          <w:szCs w:val="24"/>
        </w:rPr>
        <w:t>商在同一台计算或同一个</w:t>
      </w:r>
      <w:r>
        <w:rPr>
          <w:spacing w:val="-36"/>
          <w:sz w:val="24"/>
          <w:szCs w:val="24"/>
        </w:rPr>
        <w:t xml:space="preserve"> </w:t>
      </w:r>
      <w:r>
        <w:rPr>
          <w:spacing w:val="-3"/>
          <w:sz w:val="24"/>
          <w:szCs w:val="24"/>
        </w:rPr>
        <w:t>IP</w:t>
      </w:r>
      <w:r>
        <w:rPr>
          <w:spacing w:val="-48"/>
          <w:sz w:val="24"/>
          <w:szCs w:val="24"/>
        </w:rPr>
        <w:t xml:space="preserve"> </w:t>
      </w:r>
      <w:r>
        <w:rPr>
          <w:spacing w:val="-3"/>
          <w:sz w:val="24"/>
          <w:szCs w:val="24"/>
        </w:rPr>
        <w:t>上传响应文</w:t>
      </w:r>
      <w:r>
        <w:rPr>
          <w:sz w:val="24"/>
          <w:szCs w:val="24"/>
        </w:rPr>
        <w:t xml:space="preserve"> </w:t>
      </w:r>
      <w:r>
        <w:rPr>
          <w:spacing w:val="-2"/>
          <w:sz w:val="24"/>
          <w:szCs w:val="24"/>
        </w:rPr>
        <w:t>件，而被不见面开标系统提示为“投标文件制作机器码一致”的，则视其投标无效；</w:t>
      </w:r>
    </w:p>
    <w:p w14:paraId="5D96FC52">
      <w:pPr>
        <w:pStyle w:val="2"/>
        <w:spacing w:before="184" w:line="324" w:lineRule="auto"/>
        <w:ind w:right="63" w:firstLine="480"/>
        <w:rPr>
          <w:sz w:val="24"/>
          <w:szCs w:val="24"/>
        </w:rPr>
      </w:pPr>
      <w:r>
        <w:rPr>
          <w:spacing w:val="1"/>
          <w:sz w:val="24"/>
          <w:szCs w:val="24"/>
        </w:rPr>
        <w:t>9. 在评标过程中，竞争性谈判小组发现投标单位的报价明显低于其它采购报价，</w:t>
      </w:r>
      <w:r>
        <w:rPr>
          <w:spacing w:val="14"/>
          <w:sz w:val="24"/>
          <w:szCs w:val="24"/>
        </w:rPr>
        <w:t xml:space="preserve"> </w:t>
      </w:r>
      <w:r>
        <w:rPr>
          <w:spacing w:val="-2"/>
          <w:sz w:val="24"/>
          <w:szCs w:val="24"/>
        </w:rPr>
        <w:t>使得其采购报价可能低于其个别成本的，应当要求该投标单位作出书面说明并提供相关</w:t>
      </w:r>
      <w:r>
        <w:rPr>
          <w:spacing w:val="-5"/>
          <w:sz w:val="24"/>
          <w:szCs w:val="24"/>
        </w:rPr>
        <w:t>证明材料。投标单位不能合理说明或者不能提供相关证明材料的，由竞争性谈判小组认</w:t>
      </w:r>
      <w:r>
        <w:rPr>
          <w:spacing w:val="-2"/>
          <w:sz w:val="24"/>
          <w:szCs w:val="24"/>
        </w:rPr>
        <w:t>定该投标单位以低于成本报价竞标，其报价应作废标处理。</w:t>
      </w:r>
    </w:p>
    <w:p w14:paraId="4BD655DE">
      <w:pPr>
        <w:pStyle w:val="2"/>
        <w:spacing w:before="184" w:line="289" w:lineRule="auto"/>
        <w:ind w:left="1" w:right="63" w:firstLine="496"/>
        <w:rPr>
          <w:sz w:val="24"/>
          <w:szCs w:val="24"/>
        </w:rPr>
      </w:pPr>
      <w:r>
        <w:rPr>
          <w:spacing w:val="-2"/>
          <w:sz w:val="24"/>
          <w:szCs w:val="24"/>
        </w:rPr>
        <w:t>10. 在评审过程中，谈判小组发现投标供应商有下列情形之一的，视为相互串通投标，按照无效投标处理并依据法律、法规追究其相关责任。具体表现形式如下：</w:t>
      </w:r>
    </w:p>
    <w:p w14:paraId="584E4998">
      <w:pPr>
        <w:pStyle w:val="2"/>
        <w:spacing w:before="181" w:line="219" w:lineRule="auto"/>
        <w:ind w:left="498"/>
        <w:rPr>
          <w:sz w:val="24"/>
          <w:szCs w:val="24"/>
        </w:rPr>
      </w:pPr>
      <w:r>
        <w:rPr>
          <w:spacing w:val="-3"/>
          <w:sz w:val="24"/>
          <w:szCs w:val="24"/>
        </w:rPr>
        <w:t>10.1 不同供应商的</w:t>
      </w:r>
      <w:r>
        <w:rPr>
          <w:rFonts w:hint="eastAsia"/>
          <w:spacing w:val="-3"/>
          <w:sz w:val="24"/>
          <w:szCs w:val="24"/>
          <w:lang w:eastAsia="zh-CN"/>
        </w:rPr>
        <w:t>响应文件</w:t>
      </w:r>
      <w:r>
        <w:rPr>
          <w:spacing w:val="-3"/>
          <w:sz w:val="24"/>
          <w:szCs w:val="24"/>
        </w:rPr>
        <w:t>由同一单位或者个人编制；</w:t>
      </w:r>
    </w:p>
    <w:p w14:paraId="31977533">
      <w:pPr>
        <w:pStyle w:val="2"/>
        <w:spacing w:before="183" w:line="219" w:lineRule="auto"/>
        <w:ind w:left="498"/>
        <w:rPr>
          <w:sz w:val="24"/>
          <w:szCs w:val="24"/>
        </w:rPr>
      </w:pPr>
      <w:r>
        <w:rPr>
          <w:spacing w:val="-3"/>
          <w:sz w:val="24"/>
          <w:szCs w:val="24"/>
        </w:rPr>
        <w:t>10.2 不同供应商委托同一单位或者个人办理投标事宜；</w:t>
      </w:r>
    </w:p>
    <w:p w14:paraId="5A4774CD">
      <w:pPr>
        <w:pStyle w:val="2"/>
        <w:spacing w:before="181" w:line="219" w:lineRule="auto"/>
        <w:ind w:left="498"/>
        <w:rPr>
          <w:sz w:val="24"/>
          <w:szCs w:val="24"/>
        </w:rPr>
      </w:pPr>
      <w:r>
        <w:rPr>
          <w:spacing w:val="-2"/>
          <w:sz w:val="24"/>
          <w:szCs w:val="24"/>
        </w:rPr>
        <w:t>10.3 不同供应商的</w:t>
      </w:r>
      <w:r>
        <w:rPr>
          <w:rFonts w:hint="eastAsia"/>
          <w:spacing w:val="-2"/>
          <w:sz w:val="24"/>
          <w:szCs w:val="24"/>
          <w:lang w:eastAsia="zh-CN"/>
        </w:rPr>
        <w:t>响应文件</w:t>
      </w:r>
      <w:r>
        <w:rPr>
          <w:spacing w:val="-2"/>
          <w:sz w:val="24"/>
          <w:szCs w:val="24"/>
        </w:rPr>
        <w:t>载明的项目管理成员或者联系人员为同一人；</w:t>
      </w:r>
    </w:p>
    <w:p w14:paraId="4E56753B">
      <w:pPr>
        <w:pStyle w:val="2"/>
        <w:spacing w:before="184" w:line="218" w:lineRule="auto"/>
        <w:ind w:left="498"/>
        <w:rPr>
          <w:sz w:val="24"/>
          <w:szCs w:val="24"/>
        </w:rPr>
      </w:pPr>
      <w:r>
        <w:rPr>
          <w:spacing w:val="-3"/>
          <w:sz w:val="24"/>
          <w:szCs w:val="24"/>
        </w:rPr>
        <w:t>10.4 不同供应商的</w:t>
      </w:r>
      <w:r>
        <w:rPr>
          <w:rFonts w:hint="eastAsia"/>
          <w:spacing w:val="-3"/>
          <w:sz w:val="24"/>
          <w:szCs w:val="24"/>
          <w:lang w:eastAsia="zh-CN"/>
        </w:rPr>
        <w:t>响应文件</w:t>
      </w:r>
      <w:r>
        <w:rPr>
          <w:spacing w:val="-3"/>
          <w:sz w:val="24"/>
          <w:szCs w:val="24"/>
        </w:rPr>
        <w:t>异常一致或者投标报价呈规律性差异；</w:t>
      </w:r>
    </w:p>
    <w:p w14:paraId="04D82821">
      <w:pPr>
        <w:pStyle w:val="2"/>
        <w:spacing w:before="182" w:line="219" w:lineRule="auto"/>
        <w:ind w:left="498"/>
        <w:rPr>
          <w:sz w:val="24"/>
          <w:szCs w:val="24"/>
        </w:rPr>
      </w:pPr>
      <w:r>
        <w:rPr>
          <w:spacing w:val="-4"/>
          <w:sz w:val="24"/>
          <w:szCs w:val="24"/>
        </w:rPr>
        <w:t>10.5 不同供应商的</w:t>
      </w:r>
      <w:r>
        <w:rPr>
          <w:rFonts w:hint="eastAsia"/>
          <w:spacing w:val="-4"/>
          <w:sz w:val="24"/>
          <w:szCs w:val="24"/>
          <w:lang w:eastAsia="zh-CN"/>
        </w:rPr>
        <w:t>响应文件</w:t>
      </w:r>
      <w:r>
        <w:rPr>
          <w:spacing w:val="-4"/>
          <w:sz w:val="24"/>
          <w:szCs w:val="24"/>
        </w:rPr>
        <w:t>相互混装；</w:t>
      </w:r>
    </w:p>
    <w:p w14:paraId="7B099BDB">
      <w:pPr>
        <w:pStyle w:val="2"/>
        <w:spacing w:before="183" w:line="219" w:lineRule="auto"/>
        <w:jc w:val="right"/>
        <w:rPr>
          <w:sz w:val="24"/>
          <w:szCs w:val="24"/>
        </w:rPr>
      </w:pPr>
      <w:r>
        <w:rPr>
          <w:spacing w:val="-3"/>
          <w:sz w:val="24"/>
          <w:szCs w:val="24"/>
        </w:rPr>
        <w:t>10.6 有证据证明供应商与采购人、采购代理机</w:t>
      </w:r>
      <w:r>
        <w:rPr>
          <w:spacing w:val="-4"/>
          <w:sz w:val="24"/>
          <w:szCs w:val="24"/>
        </w:rPr>
        <w:t>构或者其他供应商串通的其他情形；</w:t>
      </w:r>
    </w:p>
    <w:p w14:paraId="5404DBBB">
      <w:pPr>
        <w:pStyle w:val="2"/>
        <w:spacing w:before="181" w:line="221" w:lineRule="auto"/>
        <w:ind w:left="487"/>
        <w:rPr>
          <w:sz w:val="24"/>
          <w:szCs w:val="24"/>
        </w:rPr>
      </w:pPr>
      <w:r>
        <w:rPr>
          <w:spacing w:val="-5"/>
          <w:sz w:val="24"/>
          <w:szCs w:val="24"/>
        </w:rPr>
        <w:t>（五）授予合同</w:t>
      </w:r>
    </w:p>
    <w:p w14:paraId="081E1CE5">
      <w:pPr>
        <w:pStyle w:val="2"/>
        <w:spacing w:before="49" w:line="289" w:lineRule="auto"/>
        <w:ind w:left="13" w:right="1" w:firstLine="470"/>
        <w:rPr>
          <w:spacing w:val="-3"/>
          <w:sz w:val="24"/>
          <w:szCs w:val="24"/>
        </w:rPr>
      </w:pPr>
      <w:r>
        <w:rPr>
          <w:spacing w:val="-3"/>
          <w:sz w:val="24"/>
          <w:szCs w:val="24"/>
        </w:rPr>
        <w:t>1. 本合同将授予经过竞争性谈判小组确认的成交单位。</w:t>
      </w:r>
    </w:p>
    <w:p w14:paraId="4C194B9C">
      <w:pPr>
        <w:pStyle w:val="2"/>
        <w:spacing w:before="49" w:line="289" w:lineRule="auto"/>
        <w:ind w:left="13" w:right="1" w:firstLine="470"/>
        <w:rPr>
          <w:spacing w:val="-3"/>
          <w:sz w:val="24"/>
          <w:szCs w:val="24"/>
        </w:rPr>
      </w:pPr>
      <w:r>
        <w:rPr>
          <w:spacing w:val="-3"/>
          <w:sz w:val="24"/>
          <w:szCs w:val="24"/>
        </w:rPr>
        <w:t>2. 成交人应当自成交通知书发出之日起 15 日内，按照竞争性谈判文件和成交人的 响应文件与采购单位签订合同。</w:t>
      </w:r>
    </w:p>
    <w:p w14:paraId="31D8924B">
      <w:pPr>
        <w:pStyle w:val="2"/>
        <w:spacing w:before="49" w:line="289" w:lineRule="auto"/>
        <w:ind w:left="13" w:right="1" w:firstLine="470"/>
        <w:rPr>
          <w:spacing w:val="-3"/>
          <w:sz w:val="24"/>
          <w:szCs w:val="24"/>
        </w:rPr>
      </w:pPr>
      <w:r>
        <w:rPr>
          <w:spacing w:val="-3"/>
          <w:sz w:val="24"/>
          <w:szCs w:val="24"/>
        </w:rPr>
        <w:t>3. 竞争性谈判文件、成交人的竞争性谈判文件及其澄清文件等均为签订合同的依 据。</w:t>
      </w:r>
    </w:p>
    <w:p w14:paraId="3B1F702E">
      <w:pPr>
        <w:pStyle w:val="2"/>
        <w:spacing w:before="49" w:line="289" w:lineRule="auto"/>
        <w:ind w:left="13" w:right="1" w:firstLine="470"/>
        <w:rPr>
          <w:spacing w:val="-3"/>
          <w:sz w:val="24"/>
          <w:szCs w:val="24"/>
        </w:rPr>
      </w:pPr>
      <w:r>
        <w:rPr>
          <w:spacing w:val="-3"/>
          <w:sz w:val="24"/>
          <w:szCs w:val="24"/>
        </w:rPr>
        <w:t>4. 合同签订后，成交人应将合同在 2 个工作日内将合同在焦作市政府采购网公示 并备案。</w:t>
      </w:r>
    </w:p>
    <w:p w14:paraId="4344998E">
      <w:pPr>
        <w:spacing w:line="289" w:lineRule="auto"/>
        <w:rPr>
          <w:sz w:val="24"/>
          <w:szCs w:val="24"/>
        </w:rPr>
        <w:sectPr>
          <w:footerReference r:id="rId9" w:type="default"/>
          <w:pgSz w:w="11905" w:h="16836"/>
          <w:pgMar w:top="1402" w:right="1413" w:bottom="1217" w:left="1424" w:header="0" w:footer="1039" w:gutter="0"/>
          <w:pgNumType w:fmt="decimal"/>
          <w:cols w:space="720" w:num="1"/>
        </w:sectPr>
      </w:pPr>
    </w:p>
    <w:p w14:paraId="5210BB41">
      <w:pPr>
        <w:pStyle w:val="2"/>
        <w:spacing w:before="88" w:line="223" w:lineRule="auto"/>
        <w:ind w:left="2668"/>
        <w:outlineLvl w:val="0"/>
        <w:rPr>
          <w:sz w:val="43"/>
          <w:szCs w:val="43"/>
        </w:rPr>
      </w:pPr>
      <w:bookmarkStart w:id="13" w:name="bookmark10"/>
      <w:bookmarkEnd w:id="13"/>
      <w:bookmarkStart w:id="14" w:name="_Toc25402"/>
      <w:r>
        <w:rPr>
          <w:b/>
          <w:bCs/>
          <w:spacing w:val="4"/>
          <w:sz w:val="43"/>
          <w:szCs w:val="43"/>
        </w:rPr>
        <w:t>第三部分</w:t>
      </w:r>
      <w:r>
        <w:rPr>
          <w:spacing w:val="4"/>
          <w:sz w:val="43"/>
          <w:szCs w:val="43"/>
        </w:rPr>
        <w:t xml:space="preserve"> </w:t>
      </w:r>
      <w:r>
        <w:rPr>
          <w:b/>
          <w:bCs/>
          <w:spacing w:val="4"/>
          <w:sz w:val="43"/>
          <w:szCs w:val="43"/>
        </w:rPr>
        <w:t>其他要求</w:t>
      </w:r>
      <w:bookmarkEnd w:id="14"/>
    </w:p>
    <w:p w14:paraId="2552032A">
      <w:pPr>
        <w:pStyle w:val="2"/>
        <w:spacing w:before="304" w:line="347" w:lineRule="auto"/>
        <w:ind w:left="2" w:firstLine="478"/>
        <w:rPr>
          <w:spacing w:val="-3"/>
          <w:sz w:val="24"/>
          <w:szCs w:val="24"/>
        </w:rPr>
      </w:pPr>
      <w:r>
        <w:rPr>
          <w:spacing w:val="1"/>
          <w:sz w:val="24"/>
          <w:szCs w:val="24"/>
        </w:rPr>
        <w:t>供应商如有不清楚的地方可与采购人和</w:t>
      </w:r>
      <w:r>
        <w:rPr>
          <w:rFonts w:hint="eastAsia"/>
          <w:spacing w:val="1"/>
          <w:sz w:val="24"/>
          <w:szCs w:val="24"/>
          <w:lang w:eastAsia="zh-CN"/>
        </w:rPr>
        <w:t>采购</w:t>
      </w:r>
      <w:r>
        <w:rPr>
          <w:spacing w:val="1"/>
          <w:sz w:val="24"/>
          <w:szCs w:val="24"/>
        </w:rPr>
        <w:t>代理机构联系。采购报价应包含</w:t>
      </w:r>
      <w:r>
        <w:rPr>
          <w:sz w:val="24"/>
          <w:szCs w:val="24"/>
        </w:rPr>
        <w:t>所有费用。</w:t>
      </w:r>
      <w:r>
        <w:rPr>
          <w:spacing w:val="-3"/>
          <w:sz w:val="24"/>
          <w:szCs w:val="24"/>
        </w:rPr>
        <w:t>成交人在成交后不得以任何理由增加任何费用。</w:t>
      </w:r>
    </w:p>
    <w:p w14:paraId="1310198A">
      <w:pPr>
        <w:rPr>
          <w:spacing w:val="-3"/>
          <w:sz w:val="24"/>
          <w:szCs w:val="24"/>
        </w:rPr>
      </w:pPr>
      <w:r>
        <w:rPr>
          <w:spacing w:val="-3"/>
          <w:sz w:val="24"/>
          <w:szCs w:val="24"/>
        </w:rPr>
        <w:br w:type="page"/>
      </w:r>
    </w:p>
    <w:p w14:paraId="4CB1C305">
      <w:pPr>
        <w:pStyle w:val="2"/>
        <w:spacing w:before="304" w:line="347" w:lineRule="auto"/>
        <w:ind w:left="2" w:firstLine="478"/>
        <w:rPr>
          <w:spacing w:val="-3"/>
          <w:sz w:val="24"/>
          <w:szCs w:val="24"/>
        </w:rPr>
      </w:pPr>
    </w:p>
    <w:p w14:paraId="669B7AD0">
      <w:pPr>
        <w:pStyle w:val="2"/>
        <w:spacing w:before="63" w:line="223" w:lineRule="auto"/>
        <w:ind w:left="2447"/>
        <w:outlineLvl w:val="0"/>
        <w:rPr>
          <w:sz w:val="43"/>
          <w:szCs w:val="43"/>
        </w:rPr>
      </w:pPr>
      <w:bookmarkStart w:id="15" w:name="bookmark12"/>
      <w:bookmarkEnd w:id="15"/>
      <w:bookmarkStart w:id="16" w:name="_Toc21579"/>
      <w:r>
        <w:rPr>
          <w:b/>
          <w:bCs/>
          <w:spacing w:val="5"/>
          <w:sz w:val="43"/>
          <w:szCs w:val="43"/>
        </w:rPr>
        <w:t>第四部分</w:t>
      </w:r>
      <w:r>
        <w:rPr>
          <w:spacing w:val="5"/>
          <w:sz w:val="43"/>
          <w:szCs w:val="43"/>
        </w:rPr>
        <w:t xml:space="preserve"> </w:t>
      </w:r>
      <w:r>
        <w:rPr>
          <w:b/>
          <w:bCs/>
          <w:spacing w:val="5"/>
          <w:sz w:val="43"/>
          <w:szCs w:val="43"/>
        </w:rPr>
        <w:t>质疑与投诉</w:t>
      </w:r>
      <w:bookmarkEnd w:id="16"/>
    </w:p>
    <w:p w14:paraId="55DB65F7">
      <w:pPr>
        <w:pStyle w:val="2"/>
        <w:spacing w:before="309" w:line="221" w:lineRule="auto"/>
        <w:ind w:left="568"/>
        <w:rPr>
          <w:sz w:val="28"/>
          <w:szCs w:val="28"/>
        </w:rPr>
      </w:pPr>
      <w:r>
        <w:rPr>
          <w:b/>
          <w:bCs/>
          <w:spacing w:val="-6"/>
          <w:sz w:val="28"/>
          <w:szCs w:val="28"/>
        </w:rPr>
        <w:t>一、质疑与答复</w:t>
      </w:r>
    </w:p>
    <w:p w14:paraId="4E02FCD3">
      <w:pPr>
        <w:pStyle w:val="2"/>
        <w:spacing w:before="209" w:line="312" w:lineRule="auto"/>
        <w:ind w:left="1" w:right="87" w:firstLine="496"/>
        <w:rPr>
          <w:sz w:val="24"/>
          <w:szCs w:val="24"/>
        </w:rPr>
      </w:pPr>
      <w:r>
        <w:rPr>
          <w:spacing w:val="1"/>
          <w:sz w:val="24"/>
          <w:szCs w:val="24"/>
        </w:rPr>
        <w:t>1. 参与政府采购活动的供应商认为采购文件、采购过程、中标或者成交结果使自</w:t>
      </w:r>
      <w:r>
        <w:rPr>
          <w:spacing w:val="9"/>
          <w:sz w:val="24"/>
          <w:szCs w:val="24"/>
        </w:rPr>
        <w:t xml:space="preserve"> </w:t>
      </w:r>
      <w:r>
        <w:rPr>
          <w:spacing w:val="-2"/>
          <w:sz w:val="24"/>
          <w:szCs w:val="24"/>
        </w:rPr>
        <w:t>己的权益受到损害的，可以在知道或者应知其权益受到损害之日起</w:t>
      </w:r>
      <w:r>
        <w:rPr>
          <w:spacing w:val="-44"/>
          <w:sz w:val="24"/>
          <w:szCs w:val="24"/>
        </w:rPr>
        <w:t xml:space="preserve"> </w:t>
      </w:r>
      <w:r>
        <w:rPr>
          <w:spacing w:val="-2"/>
          <w:sz w:val="24"/>
          <w:szCs w:val="24"/>
        </w:rPr>
        <w:t>7</w:t>
      </w:r>
      <w:r>
        <w:rPr>
          <w:spacing w:val="-50"/>
          <w:sz w:val="24"/>
          <w:szCs w:val="24"/>
        </w:rPr>
        <w:t xml:space="preserve"> </w:t>
      </w:r>
      <w:r>
        <w:rPr>
          <w:spacing w:val="-3"/>
          <w:sz w:val="24"/>
          <w:szCs w:val="24"/>
        </w:rPr>
        <w:t>个工作日内，以书面形式向采购人、采购代理机构提出质疑。</w:t>
      </w:r>
    </w:p>
    <w:p w14:paraId="08E6D742">
      <w:pPr>
        <w:pStyle w:val="2"/>
        <w:spacing w:before="182" w:line="289" w:lineRule="auto"/>
        <w:ind w:left="1" w:right="87" w:firstLine="481"/>
        <w:rPr>
          <w:sz w:val="24"/>
          <w:szCs w:val="24"/>
        </w:rPr>
      </w:pPr>
      <w:r>
        <w:rPr>
          <w:spacing w:val="2"/>
          <w:sz w:val="24"/>
          <w:szCs w:val="24"/>
        </w:rPr>
        <w:t>2. 供应商提出质疑应当提交质疑函和必要的证明材</w:t>
      </w:r>
      <w:r>
        <w:rPr>
          <w:spacing w:val="1"/>
          <w:sz w:val="24"/>
          <w:szCs w:val="24"/>
        </w:rPr>
        <w:t>料。政府采购供应商质疑函范</w:t>
      </w:r>
      <w:r>
        <w:rPr>
          <w:spacing w:val="-10"/>
          <w:sz w:val="24"/>
          <w:szCs w:val="24"/>
        </w:rPr>
        <w:t>本下载地址：</w:t>
      </w:r>
    </w:p>
    <w:p w14:paraId="4EBBB561">
      <w:pPr>
        <w:pStyle w:val="2"/>
        <w:spacing w:before="180" w:line="212" w:lineRule="auto"/>
        <w:ind w:left="418"/>
        <w:rPr>
          <w:color w:val="auto"/>
          <w:sz w:val="24"/>
          <w:szCs w:val="24"/>
        </w:rPr>
      </w:pP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u w:val="single" w:color="auto"/>
        </w:rPr>
        <w:t>http://download.ccgp.gov.cn/2018/zhiyihanfan</w:t>
      </w:r>
      <w:r>
        <w:rPr>
          <w:color w:val="auto"/>
          <w:spacing w:val="-1"/>
          <w:sz w:val="24"/>
          <w:szCs w:val="24"/>
          <w:u w:val="single" w:color="auto"/>
        </w:rPr>
        <w:t>ben.zip；</w:t>
      </w:r>
      <w:r>
        <w:rPr>
          <w:color w:val="auto"/>
          <w:spacing w:val="-1"/>
          <w:sz w:val="24"/>
          <w:szCs w:val="24"/>
          <w:u w:val="single" w:color="auto"/>
        </w:rPr>
        <w:fldChar w:fldCharType="end"/>
      </w:r>
    </w:p>
    <w:p w14:paraId="0F2DD5B8">
      <w:pPr>
        <w:pStyle w:val="2"/>
        <w:spacing w:before="193" w:line="313" w:lineRule="auto"/>
        <w:ind w:right="89" w:firstLine="483"/>
        <w:rPr>
          <w:sz w:val="24"/>
          <w:szCs w:val="24"/>
        </w:rPr>
      </w:pPr>
      <w:r>
        <w:rPr>
          <w:rFonts w:hint="eastAsia"/>
          <w:spacing w:val="-5"/>
          <w:sz w:val="24"/>
          <w:szCs w:val="24"/>
          <w:lang w:val="en-US" w:eastAsia="zh-CN"/>
        </w:rPr>
        <w:t>3</w:t>
      </w:r>
      <w:r>
        <w:rPr>
          <w:spacing w:val="-5"/>
          <w:sz w:val="24"/>
          <w:szCs w:val="24"/>
        </w:rPr>
        <w:t>.</w:t>
      </w:r>
      <w:r>
        <w:rPr>
          <w:spacing w:val="-45"/>
          <w:sz w:val="24"/>
          <w:szCs w:val="24"/>
        </w:rPr>
        <w:t xml:space="preserve"> </w:t>
      </w:r>
      <w:r>
        <w:rPr>
          <w:spacing w:val="-5"/>
          <w:sz w:val="24"/>
          <w:szCs w:val="24"/>
        </w:rPr>
        <w:t>采购人、采购代理机构不得拒收质疑供应商在法定质疑期内发出的质疑函，</w:t>
      </w:r>
      <w:r>
        <w:rPr>
          <w:spacing w:val="-72"/>
          <w:sz w:val="24"/>
          <w:szCs w:val="24"/>
        </w:rPr>
        <w:t xml:space="preserve"> </w:t>
      </w:r>
      <w:r>
        <w:rPr>
          <w:spacing w:val="-5"/>
          <w:sz w:val="24"/>
          <w:szCs w:val="24"/>
        </w:rPr>
        <w:t>应当</w:t>
      </w:r>
      <w:r>
        <w:rPr>
          <w:spacing w:val="-2"/>
          <w:sz w:val="24"/>
          <w:szCs w:val="24"/>
        </w:rPr>
        <w:t>在收到质疑函后</w:t>
      </w:r>
      <w:r>
        <w:rPr>
          <w:spacing w:val="-45"/>
          <w:sz w:val="24"/>
          <w:szCs w:val="24"/>
        </w:rPr>
        <w:t xml:space="preserve"> </w:t>
      </w:r>
      <w:r>
        <w:rPr>
          <w:spacing w:val="-2"/>
          <w:sz w:val="24"/>
          <w:szCs w:val="24"/>
        </w:rPr>
        <w:t>7</w:t>
      </w:r>
      <w:r>
        <w:rPr>
          <w:spacing w:val="-50"/>
          <w:sz w:val="24"/>
          <w:szCs w:val="24"/>
        </w:rPr>
        <w:t xml:space="preserve"> </w:t>
      </w:r>
      <w:r>
        <w:rPr>
          <w:spacing w:val="-2"/>
          <w:sz w:val="24"/>
          <w:szCs w:val="24"/>
        </w:rPr>
        <w:t>个工作日内作出答复，并以书面形式通知质疑供应商和</w:t>
      </w:r>
      <w:r>
        <w:rPr>
          <w:spacing w:val="-3"/>
          <w:sz w:val="24"/>
          <w:szCs w:val="24"/>
        </w:rPr>
        <w:t>其他有关供应</w:t>
      </w:r>
      <w:r>
        <w:rPr>
          <w:spacing w:val="-11"/>
          <w:sz w:val="24"/>
          <w:szCs w:val="24"/>
        </w:rPr>
        <w:t>商。</w:t>
      </w:r>
    </w:p>
    <w:p w14:paraId="2A4D0A8F">
      <w:pPr>
        <w:pStyle w:val="2"/>
        <w:spacing w:before="179" w:line="219" w:lineRule="auto"/>
        <w:jc w:val="right"/>
        <w:rPr>
          <w:sz w:val="24"/>
          <w:szCs w:val="24"/>
        </w:rPr>
      </w:pPr>
      <w:r>
        <w:rPr>
          <w:rFonts w:hint="eastAsia"/>
          <w:spacing w:val="-2"/>
          <w:sz w:val="24"/>
          <w:szCs w:val="24"/>
          <w:lang w:val="en-US" w:eastAsia="zh-CN"/>
        </w:rPr>
        <w:t>4</w:t>
      </w:r>
      <w:r>
        <w:rPr>
          <w:spacing w:val="-2"/>
          <w:sz w:val="24"/>
          <w:szCs w:val="24"/>
        </w:rPr>
        <w:t>.</w:t>
      </w:r>
      <w:r>
        <w:rPr>
          <w:spacing w:val="-44"/>
          <w:sz w:val="24"/>
          <w:szCs w:val="24"/>
        </w:rPr>
        <w:t xml:space="preserve"> </w:t>
      </w:r>
      <w:r>
        <w:rPr>
          <w:spacing w:val="-2"/>
          <w:sz w:val="24"/>
          <w:szCs w:val="24"/>
        </w:rPr>
        <w:t>供应商提出质疑应当提交质疑函和必要的证明材料。质疑函应当包括下</w:t>
      </w:r>
      <w:r>
        <w:rPr>
          <w:spacing w:val="-3"/>
          <w:sz w:val="24"/>
          <w:szCs w:val="24"/>
        </w:rPr>
        <w:t>列内容：</w:t>
      </w:r>
    </w:p>
    <w:p w14:paraId="65A034B5">
      <w:pPr>
        <w:pStyle w:val="2"/>
        <w:spacing w:before="183" w:line="219" w:lineRule="auto"/>
        <w:ind w:left="425"/>
        <w:rPr>
          <w:sz w:val="24"/>
          <w:szCs w:val="24"/>
        </w:rPr>
      </w:pPr>
      <w:r>
        <w:rPr>
          <w:rFonts w:hint="eastAsia"/>
          <w:spacing w:val="-2"/>
          <w:sz w:val="24"/>
          <w:szCs w:val="24"/>
          <w:lang w:val="en-US" w:eastAsia="zh-CN"/>
        </w:rPr>
        <w:t>4</w:t>
      </w:r>
      <w:r>
        <w:rPr>
          <w:spacing w:val="-2"/>
          <w:sz w:val="24"/>
          <w:szCs w:val="24"/>
        </w:rPr>
        <w:t>.1</w:t>
      </w:r>
      <w:r>
        <w:rPr>
          <w:spacing w:val="-38"/>
          <w:sz w:val="24"/>
          <w:szCs w:val="24"/>
        </w:rPr>
        <w:t xml:space="preserve"> </w:t>
      </w:r>
      <w:r>
        <w:rPr>
          <w:spacing w:val="-2"/>
          <w:sz w:val="24"/>
          <w:szCs w:val="24"/>
        </w:rPr>
        <w:t>供应商的姓名或者名称、地址、邮编、联系人及联系电话；</w:t>
      </w:r>
    </w:p>
    <w:p w14:paraId="696AA096">
      <w:pPr>
        <w:pStyle w:val="2"/>
        <w:spacing w:before="183" w:line="220" w:lineRule="auto"/>
        <w:ind w:left="425"/>
        <w:rPr>
          <w:sz w:val="24"/>
          <w:szCs w:val="24"/>
        </w:rPr>
      </w:pPr>
      <w:r>
        <w:rPr>
          <w:rFonts w:hint="eastAsia"/>
          <w:spacing w:val="-6"/>
          <w:sz w:val="24"/>
          <w:szCs w:val="24"/>
          <w:lang w:val="en-US" w:eastAsia="zh-CN"/>
        </w:rPr>
        <w:t>4</w:t>
      </w:r>
      <w:r>
        <w:rPr>
          <w:spacing w:val="-6"/>
          <w:sz w:val="24"/>
          <w:szCs w:val="24"/>
        </w:rPr>
        <w:t>.2</w:t>
      </w:r>
      <w:r>
        <w:rPr>
          <w:spacing w:val="-35"/>
          <w:sz w:val="24"/>
          <w:szCs w:val="24"/>
        </w:rPr>
        <w:t xml:space="preserve"> </w:t>
      </w:r>
      <w:r>
        <w:rPr>
          <w:spacing w:val="-6"/>
          <w:sz w:val="24"/>
          <w:szCs w:val="24"/>
        </w:rPr>
        <w:t>质疑项目的名称、编号；</w:t>
      </w:r>
    </w:p>
    <w:p w14:paraId="735E730E">
      <w:pPr>
        <w:pStyle w:val="2"/>
        <w:spacing w:before="180" w:line="220" w:lineRule="auto"/>
        <w:ind w:left="425"/>
        <w:rPr>
          <w:sz w:val="24"/>
          <w:szCs w:val="24"/>
        </w:rPr>
      </w:pPr>
      <w:r>
        <w:rPr>
          <w:rFonts w:hint="eastAsia"/>
          <w:spacing w:val="-4"/>
          <w:sz w:val="24"/>
          <w:szCs w:val="24"/>
          <w:lang w:val="en-US" w:eastAsia="zh-CN"/>
        </w:rPr>
        <w:t>4</w:t>
      </w:r>
      <w:r>
        <w:rPr>
          <w:spacing w:val="-4"/>
          <w:sz w:val="24"/>
          <w:szCs w:val="24"/>
        </w:rPr>
        <w:t>.3</w:t>
      </w:r>
      <w:r>
        <w:rPr>
          <w:spacing w:val="-22"/>
          <w:sz w:val="24"/>
          <w:szCs w:val="24"/>
        </w:rPr>
        <w:t xml:space="preserve"> </w:t>
      </w:r>
      <w:r>
        <w:rPr>
          <w:spacing w:val="-4"/>
          <w:sz w:val="24"/>
          <w:szCs w:val="24"/>
        </w:rPr>
        <w:t>具体、明确的质疑事项和与质疑事项相关的请求；</w:t>
      </w:r>
    </w:p>
    <w:p w14:paraId="329EED9F">
      <w:pPr>
        <w:pStyle w:val="2"/>
        <w:spacing w:before="182" w:line="219" w:lineRule="auto"/>
        <w:ind w:left="425"/>
        <w:rPr>
          <w:sz w:val="24"/>
          <w:szCs w:val="24"/>
        </w:rPr>
      </w:pPr>
      <w:r>
        <w:rPr>
          <w:rFonts w:hint="eastAsia"/>
          <w:spacing w:val="-9"/>
          <w:sz w:val="24"/>
          <w:szCs w:val="24"/>
          <w:lang w:val="en-US" w:eastAsia="zh-CN"/>
        </w:rPr>
        <w:t>4</w:t>
      </w:r>
      <w:r>
        <w:rPr>
          <w:spacing w:val="-9"/>
          <w:sz w:val="24"/>
          <w:szCs w:val="24"/>
        </w:rPr>
        <w:t>.4</w:t>
      </w:r>
      <w:r>
        <w:rPr>
          <w:spacing w:val="-40"/>
          <w:sz w:val="24"/>
          <w:szCs w:val="24"/>
        </w:rPr>
        <w:t xml:space="preserve"> </w:t>
      </w:r>
      <w:r>
        <w:rPr>
          <w:spacing w:val="-9"/>
          <w:sz w:val="24"/>
          <w:szCs w:val="24"/>
        </w:rPr>
        <w:t>事实依据；</w:t>
      </w:r>
    </w:p>
    <w:p w14:paraId="559288D4">
      <w:pPr>
        <w:pStyle w:val="2"/>
        <w:spacing w:before="182" w:line="219" w:lineRule="auto"/>
        <w:ind w:left="425"/>
        <w:rPr>
          <w:sz w:val="24"/>
          <w:szCs w:val="24"/>
        </w:rPr>
      </w:pPr>
      <w:r>
        <w:rPr>
          <w:rFonts w:hint="eastAsia"/>
          <w:spacing w:val="-7"/>
          <w:sz w:val="24"/>
          <w:szCs w:val="24"/>
          <w:lang w:val="en-US" w:eastAsia="zh-CN"/>
        </w:rPr>
        <w:t>4</w:t>
      </w:r>
      <w:r>
        <w:rPr>
          <w:spacing w:val="-7"/>
          <w:sz w:val="24"/>
          <w:szCs w:val="24"/>
        </w:rPr>
        <w:t>.5</w:t>
      </w:r>
      <w:r>
        <w:rPr>
          <w:spacing w:val="-39"/>
          <w:sz w:val="24"/>
          <w:szCs w:val="24"/>
        </w:rPr>
        <w:t xml:space="preserve"> </w:t>
      </w:r>
      <w:r>
        <w:rPr>
          <w:spacing w:val="-7"/>
          <w:sz w:val="24"/>
          <w:szCs w:val="24"/>
        </w:rPr>
        <w:t>必要的法律依据；</w:t>
      </w:r>
    </w:p>
    <w:p w14:paraId="3BAB4BD8">
      <w:pPr>
        <w:pStyle w:val="2"/>
        <w:spacing w:before="183" w:line="220" w:lineRule="auto"/>
        <w:ind w:left="425"/>
        <w:rPr>
          <w:sz w:val="24"/>
          <w:szCs w:val="24"/>
        </w:rPr>
      </w:pPr>
      <w:r>
        <w:rPr>
          <w:rFonts w:hint="eastAsia"/>
          <w:spacing w:val="-7"/>
          <w:sz w:val="24"/>
          <w:szCs w:val="24"/>
          <w:lang w:val="en-US" w:eastAsia="zh-CN"/>
        </w:rPr>
        <w:t>4</w:t>
      </w:r>
      <w:r>
        <w:rPr>
          <w:spacing w:val="-7"/>
          <w:sz w:val="24"/>
          <w:szCs w:val="24"/>
        </w:rPr>
        <w:t>.6</w:t>
      </w:r>
      <w:r>
        <w:rPr>
          <w:spacing w:val="-39"/>
          <w:sz w:val="24"/>
          <w:szCs w:val="24"/>
        </w:rPr>
        <w:t xml:space="preserve"> </w:t>
      </w:r>
      <w:r>
        <w:rPr>
          <w:spacing w:val="-7"/>
          <w:sz w:val="24"/>
          <w:szCs w:val="24"/>
        </w:rPr>
        <w:t>提出质疑的日期；</w:t>
      </w:r>
    </w:p>
    <w:p w14:paraId="60D2C7CE">
      <w:pPr>
        <w:pStyle w:val="2"/>
        <w:spacing w:before="179" w:line="220" w:lineRule="auto"/>
        <w:ind w:left="425"/>
        <w:rPr>
          <w:sz w:val="24"/>
          <w:szCs w:val="24"/>
        </w:rPr>
      </w:pPr>
      <w:r>
        <w:rPr>
          <w:rFonts w:hint="eastAsia"/>
          <w:spacing w:val="-6"/>
          <w:sz w:val="24"/>
          <w:szCs w:val="24"/>
          <w:lang w:val="en-US" w:eastAsia="zh-CN"/>
        </w:rPr>
        <w:t>4</w:t>
      </w:r>
      <w:r>
        <w:rPr>
          <w:spacing w:val="-6"/>
          <w:sz w:val="24"/>
          <w:szCs w:val="24"/>
        </w:rPr>
        <w:t>.7</w:t>
      </w:r>
      <w:r>
        <w:rPr>
          <w:spacing w:val="-40"/>
          <w:sz w:val="24"/>
          <w:szCs w:val="24"/>
        </w:rPr>
        <w:t xml:space="preserve"> </w:t>
      </w:r>
      <w:r>
        <w:rPr>
          <w:spacing w:val="-6"/>
          <w:sz w:val="24"/>
          <w:szCs w:val="24"/>
        </w:rPr>
        <w:t>获取招标文件的凭证；</w:t>
      </w:r>
    </w:p>
    <w:p w14:paraId="0D87C9F0">
      <w:pPr>
        <w:pStyle w:val="2"/>
        <w:spacing w:before="183" w:line="219" w:lineRule="auto"/>
        <w:ind w:left="425"/>
        <w:rPr>
          <w:sz w:val="24"/>
          <w:szCs w:val="24"/>
        </w:rPr>
      </w:pPr>
      <w:r>
        <w:rPr>
          <w:rFonts w:hint="eastAsia"/>
          <w:spacing w:val="-3"/>
          <w:sz w:val="24"/>
          <w:szCs w:val="24"/>
          <w:lang w:val="en-US" w:eastAsia="zh-CN"/>
        </w:rPr>
        <w:t>4</w:t>
      </w:r>
      <w:r>
        <w:rPr>
          <w:spacing w:val="-3"/>
          <w:sz w:val="24"/>
          <w:szCs w:val="24"/>
        </w:rPr>
        <w:t>.8 以上资料一式二份（招标人、采购代理机构各</w:t>
      </w:r>
      <w:r>
        <w:rPr>
          <w:spacing w:val="-4"/>
          <w:sz w:val="24"/>
          <w:szCs w:val="24"/>
        </w:rPr>
        <w:t>执一份）。</w:t>
      </w:r>
    </w:p>
    <w:p w14:paraId="7B1C4F19">
      <w:pPr>
        <w:pStyle w:val="2"/>
        <w:spacing w:before="180" w:line="219" w:lineRule="auto"/>
        <w:ind w:left="480"/>
        <w:rPr>
          <w:sz w:val="24"/>
          <w:szCs w:val="24"/>
        </w:rPr>
      </w:pPr>
      <w:r>
        <w:rPr>
          <w:rFonts w:hint="eastAsia"/>
          <w:spacing w:val="-2"/>
          <w:sz w:val="24"/>
          <w:szCs w:val="24"/>
          <w:lang w:val="en-US" w:eastAsia="zh-CN"/>
        </w:rPr>
        <w:t>5</w:t>
      </w:r>
      <w:r>
        <w:rPr>
          <w:spacing w:val="-2"/>
          <w:sz w:val="24"/>
          <w:szCs w:val="24"/>
        </w:rPr>
        <w:t>.</w:t>
      </w:r>
      <w:r>
        <w:rPr>
          <w:spacing w:val="-32"/>
          <w:sz w:val="24"/>
          <w:szCs w:val="24"/>
        </w:rPr>
        <w:t xml:space="preserve"> </w:t>
      </w:r>
      <w:r>
        <w:rPr>
          <w:spacing w:val="-2"/>
          <w:sz w:val="24"/>
          <w:szCs w:val="24"/>
        </w:rPr>
        <w:t>供应商不得虚假质疑和恶意质疑，并对质疑内容的真实性承担责任。</w:t>
      </w:r>
    </w:p>
    <w:p w14:paraId="0FDB1627">
      <w:pPr>
        <w:pStyle w:val="2"/>
        <w:spacing w:before="187" w:line="221" w:lineRule="auto"/>
        <w:ind w:left="427"/>
        <w:rPr>
          <w:sz w:val="28"/>
          <w:szCs w:val="28"/>
        </w:rPr>
      </w:pPr>
      <w:r>
        <w:rPr>
          <w:b/>
          <w:bCs/>
          <w:spacing w:val="-5"/>
          <w:sz w:val="28"/>
          <w:szCs w:val="28"/>
        </w:rPr>
        <w:t>二、投诉与处理</w:t>
      </w:r>
    </w:p>
    <w:p w14:paraId="38D81FDE">
      <w:pPr>
        <w:pStyle w:val="2"/>
        <w:spacing w:before="47" w:line="290" w:lineRule="auto"/>
        <w:ind w:left="3" w:right="76" w:firstLine="480"/>
        <w:rPr>
          <w:spacing w:val="-5"/>
          <w:sz w:val="24"/>
          <w:szCs w:val="24"/>
        </w:rPr>
      </w:pPr>
      <w:r>
        <w:rPr>
          <w:spacing w:val="1"/>
          <w:sz w:val="24"/>
          <w:szCs w:val="24"/>
        </w:rPr>
        <w:t>1、质疑供应商对采购人、采购代理机构的答复不满意，或者采购人、采购代理机</w:t>
      </w:r>
      <w:r>
        <w:rPr>
          <w:spacing w:val="3"/>
          <w:sz w:val="24"/>
          <w:szCs w:val="24"/>
        </w:rPr>
        <w:t xml:space="preserve"> </w:t>
      </w:r>
      <w:r>
        <w:rPr>
          <w:spacing w:val="-1"/>
          <w:sz w:val="24"/>
          <w:szCs w:val="24"/>
        </w:rPr>
        <w:t>构未在规定时间内作出答复的，可以在答复</w:t>
      </w:r>
      <w:r>
        <w:rPr>
          <w:spacing w:val="-2"/>
          <w:sz w:val="24"/>
          <w:szCs w:val="24"/>
        </w:rPr>
        <w:t>期满后 15 个工作日内向本办法第六条规定</w:t>
      </w:r>
      <w:r>
        <w:rPr>
          <w:sz w:val="24"/>
          <w:szCs w:val="24"/>
        </w:rPr>
        <w:t xml:space="preserve"> </w:t>
      </w:r>
      <w:r>
        <w:rPr>
          <w:spacing w:val="-5"/>
          <w:sz w:val="24"/>
          <w:szCs w:val="24"/>
        </w:rPr>
        <w:t>的财政部门提起投诉。</w:t>
      </w:r>
    </w:p>
    <w:p w14:paraId="44900085">
      <w:pPr>
        <w:pStyle w:val="2"/>
        <w:spacing w:before="47" w:line="290" w:lineRule="auto"/>
        <w:ind w:left="3" w:right="76" w:firstLine="480"/>
        <w:rPr>
          <w:sz w:val="24"/>
          <w:szCs w:val="24"/>
        </w:rPr>
      </w:pPr>
      <w:r>
        <w:rPr>
          <w:spacing w:val="2"/>
          <w:sz w:val="24"/>
          <w:szCs w:val="24"/>
        </w:rPr>
        <w:t>2、质疑供应商对采购人、采购代理机构的答复不满意，或者采购</w:t>
      </w:r>
      <w:r>
        <w:rPr>
          <w:spacing w:val="1"/>
          <w:sz w:val="24"/>
          <w:szCs w:val="24"/>
        </w:rPr>
        <w:t>人、采购代理机</w:t>
      </w:r>
      <w:r>
        <w:rPr>
          <w:sz w:val="24"/>
          <w:szCs w:val="24"/>
        </w:rPr>
        <w:t xml:space="preserve"> </w:t>
      </w:r>
      <w:r>
        <w:rPr>
          <w:spacing w:val="-4"/>
          <w:sz w:val="24"/>
          <w:szCs w:val="24"/>
        </w:rPr>
        <w:t>构未在规定时间内作出答复的，可以在答复期满后</w:t>
      </w:r>
      <w:r>
        <w:rPr>
          <w:spacing w:val="-56"/>
          <w:sz w:val="24"/>
          <w:szCs w:val="24"/>
        </w:rPr>
        <w:t xml:space="preserve"> </w:t>
      </w:r>
      <w:r>
        <w:rPr>
          <w:spacing w:val="-4"/>
          <w:sz w:val="24"/>
          <w:szCs w:val="24"/>
        </w:rPr>
        <w:t>15个工作日内向财政部门提起投诉。</w:t>
      </w:r>
    </w:p>
    <w:p w14:paraId="358D24E8">
      <w:pPr>
        <w:pStyle w:val="2"/>
        <w:spacing w:before="179" w:line="313" w:lineRule="auto"/>
        <w:ind w:right="85" w:firstLine="485"/>
        <w:rPr>
          <w:sz w:val="24"/>
          <w:szCs w:val="24"/>
        </w:rPr>
      </w:pPr>
      <w:r>
        <w:rPr>
          <w:spacing w:val="-2"/>
          <w:sz w:val="24"/>
          <w:szCs w:val="24"/>
        </w:rPr>
        <w:t>3、投诉人投诉时,应当提交投诉书和必要的证明材料，并按照被投诉采购人、采购</w:t>
      </w:r>
      <w:r>
        <w:rPr>
          <w:spacing w:val="8"/>
          <w:sz w:val="24"/>
          <w:szCs w:val="24"/>
        </w:rPr>
        <w:t xml:space="preserve"> </w:t>
      </w:r>
      <w:r>
        <w:rPr>
          <w:spacing w:val="-2"/>
          <w:sz w:val="24"/>
          <w:szCs w:val="24"/>
        </w:rPr>
        <w:t>代理机构（以下简称被投诉人）和与投诉事项有关的供应商数量提供投诉书的副本。政</w:t>
      </w:r>
      <w:r>
        <w:rPr>
          <w:spacing w:val="16"/>
          <w:sz w:val="24"/>
          <w:szCs w:val="24"/>
        </w:rPr>
        <w:t xml:space="preserve"> </w:t>
      </w:r>
      <w:r>
        <w:rPr>
          <w:spacing w:val="-4"/>
          <w:sz w:val="24"/>
          <w:szCs w:val="24"/>
        </w:rPr>
        <w:t>府采购供应商投诉书范本下载地址：</w:t>
      </w:r>
    </w:p>
    <w:p w14:paraId="3AAB2624">
      <w:pPr>
        <w:pStyle w:val="2"/>
        <w:spacing w:before="180" w:line="212" w:lineRule="auto"/>
        <w:ind w:left="418"/>
        <w:rPr>
          <w:sz w:val="24"/>
          <w:szCs w:val="24"/>
        </w:rPr>
      </w:pPr>
      <w:r>
        <w:fldChar w:fldCharType="begin"/>
      </w:r>
      <w:r>
        <w:instrText xml:space="preserve"> HYPERLINK "http://download.ccgp.gov.cn/2018/tousushufanben.zip" </w:instrText>
      </w:r>
      <w:r>
        <w:fldChar w:fldCharType="separate"/>
      </w:r>
      <w:r>
        <w:rPr>
          <w:sz w:val="24"/>
          <w:szCs w:val="24"/>
          <w:u w:val="single" w:color="auto"/>
        </w:rPr>
        <w:t>http://download.ccgp.gov.cn/2018/tousushufa</w:t>
      </w:r>
      <w:r>
        <w:rPr>
          <w:spacing w:val="-1"/>
          <w:sz w:val="24"/>
          <w:szCs w:val="24"/>
          <w:u w:val="single" w:color="auto"/>
        </w:rPr>
        <w:t>nben.zip</w:t>
      </w:r>
      <w:r>
        <w:rPr>
          <w:spacing w:val="-1"/>
          <w:sz w:val="24"/>
          <w:szCs w:val="24"/>
          <w:u w:val="single" w:color="auto"/>
        </w:rPr>
        <w:fldChar w:fldCharType="end"/>
      </w:r>
    </w:p>
    <w:p w14:paraId="0C445589">
      <w:pPr>
        <w:pStyle w:val="2"/>
        <w:spacing w:before="192" w:line="220" w:lineRule="auto"/>
        <w:jc w:val="right"/>
        <w:rPr>
          <w:sz w:val="24"/>
          <w:szCs w:val="24"/>
        </w:rPr>
      </w:pPr>
      <w:r>
        <w:rPr>
          <w:sz w:val="24"/>
          <w:szCs w:val="24"/>
        </w:rPr>
        <w:t>4、财政部门自收到投诉之日起</w:t>
      </w:r>
      <w:r>
        <w:rPr>
          <w:spacing w:val="-41"/>
          <w:sz w:val="24"/>
          <w:szCs w:val="24"/>
        </w:rPr>
        <w:t xml:space="preserve"> </w:t>
      </w:r>
      <w:r>
        <w:rPr>
          <w:sz w:val="24"/>
          <w:szCs w:val="24"/>
        </w:rPr>
        <w:t>30</w:t>
      </w:r>
      <w:r>
        <w:rPr>
          <w:spacing w:val="-49"/>
          <w:sz w:val="24"/>
          <w:szCs w:val="24"/>
        </w:rPr>
        <w:t xml:space="preserve"> </w:t>
      </w:r>
      <w:r>
        <w:rPr>
          <w:sz w:val="24"/>
          <w:szCs w:val="24"/>
        </w:rPr>
        <w:t>个工作日内，对投诉事项作出处理决</w:t>
      </w:r>
      <w:r>
        <w:rPr>
          <w:spacing w:val="-1"/>
          <w:sz w:val="24"/>
          <w:szCs w:val="24"/>
        </w:rPr>
        <w:t>定并公示。</w:t>
      </w:r>
    </w:p>
    <w:p w14:paraId="2CDEEA0B">
      <w:pPr>
        <w:pStyle w:val="2"/>
        <w:spacing w:before="181" w:line="347" w:lineRule="auto"/>
        <w:ind w:right="82" w:firstLine="483"/>
        <w:rPr>
          <w:sz w:val="24"/>
          <w:szCs w:val="24"/>
        </w:rPr>
      </w:pPr>
      <w:r>
        <w:rPr>
          <w:spacing w:val="-2"/>
          <w:sz w:val="24"/>
          <w:szCs w:val="24"/>
        </w:rPr>
        <w:t>投诉人在全国范围 12 个月内三次以上投诉查无实据的，由财政部门列入不良行为</w:t>
      </w:r>
      <w:r>
        <w:rPr>
          <w:spacing w:val="15"/>
          <w:sz w:val="24"/>
          <w:szCs w:val="24"/>
        </w:rPr>
        <w:t xml:space="preserve"> </w:t>
      </w:r>
      <w:r>
        <w:rPr>
          <w:spacing w:val="-7"/>
          <w:sz w:val="24"/>
          <w:szCs w:val="24"/>
        </w:rPr>
        <w:t>记录名单。</w:t>
      </w:r>
    </w:p>
    <w:p w14:paraId="15B45361">
      <w:pPr>
        <w:pStyle w:val="2"/>
        <w:spacing w:before="31" w:line="350" w:lineRule="auto"/>
        <w:ind w:right="82" w:firstLine="483"/>
        <w:rPr>
          <w:sz w:val="24"/>
          <w:szCs w:val="24"/>
        </w:rPr>
      </w:pPr>
      <w:r>
        <w:rPr>
          <w:spacing w:val="-2"/>
          <w:sz w:val="24"/>
          <w:szCs w:val="24"/>
        </w:rPr>
        <w:t>投诉人有财政部 94 号令第三十七条情形的，属于虚假、恶意投诉，由财政部门列</w:t>
      </w:r>
      <w:r>
        <w:rPr>
          <w:spacing w:val="15"/>
          <w:sz w:val="24"/>
          <w:szCs w:val="24"/>
        </w:rPr>
        <w:t xml:space="preserve"> </w:t>
      </w:r>
      <w:r>
        <w:rPr>
          <w:spacing w:val="14"/>
          <w:sz w:val="24"/>
          <w:szCs w:val="24"/>
        </w:rPr>
        <w:t>入不良行为记录名单，</w:t>
      </w:r>
      <w:r>
        <w:rPr>
          <w:spacing w:val="-70"/>
          <w:sz w:val="24"/>
          <w:szCs w:val="24"/>
        </w:rPr>
        <w:t xml:space="preserve"> </w:t>
      </w:r>
      <w:r>
        <w:rPr>
          <w:spacing w:val="14"/>
          <w:sz w:val="24"/>
          <w:szCs w:val="24"/>
        </w:rPr>
        <w:t>禁止其1至3年内参加政府采购活动。投诉联系电话：</w:t>
      </w:r>
      <w:r>
        <w:rPr>
          <w:spacing w:val="-1"/>
          <w:sz w:val="24"/>
          <w:szCs w:val="24"/>
        </w:rPr>
        <w:t>0391-8683273  地址：博爱县机关综合办公楼主楼</w:t>
      </w:r>
      <w:r>
        <w:rPr>
          <w:spacing w:val="-32"/>
          <w:sz w:val="24"/>
          <w:szCs w:val="24"/>
        </w:rPr>
        <w:t xml:space="preserve"> </w:t>
      </w:r>
      <w:r>
        <w:rPr>
          <w:spacing w:val="-1"/>
          <w:sz w:val="24"/>
          <w:szCs w:val="24"/>
        </w:rPr>
        <w:t>12</w:t>
      </w:r>
      <w:r>
        <w:rPr>
          <w:spacing w:val="-2"/>
          <w:sz w:val="24"/>
          <w:szCs w:val="24"/>
        </w:rPr>
        <w:t>13</w:t>
      </w:r>
      <w:r>
        <w:rPr>
          <w:spacing w:val="-47"/>
          <w:sz w:val="24"/>
          <w:szCs w:val="24"/>
        </w:rPr>
        <w:t xml:space="preserve"> </w:t>
      </w:r>
      <w:r>
        <w:rPr>
          <w:spacing w:val="-2"/>
          <w:sz w:val="24"/>
          <w:szCs w:val="24"/>
        </w:rPr>
        <w:t>室</w:t>
      </w:r>
    </w:p>
    <w:p w14:paraId="12D06392">
      <w:pPr>
        <w:spacing w:line="359" w:lineRule="auto"/>
        <w:rPr>
          <w:rFonts w:ascii="Arial"/>
          <w:sz w:val="21"/>
        </w:rPr>
      </w:pPr>
    </w:p>
    <w:p w14:paraId="34F37A7D">
      <w:pPr>
        <w:spacing w:line="359" w:lineRule="auto"/>
        <w:rPr>
          <w:rFonts w:ascii="Arial"/>
          <w:sz w:val="21"/>
        </w:rPr>
      </w:pPr>
    </w:p>
    <w:p w14:paraId="5FBB5F46">
      <w:pPr>
        <w:rPr>
          <w:b/>
          <w:bCs/>
          <w:spacing w:val="4"/>
          <w:sz w:val="43"/>
          <w:szCs w:val="43"/>
        </w:rPr>
      </w:pPr>
      <w:bookmarkStart w:id="17" w:name="bookmark14"/>
      <w:bookmarkEnd w:id="17"/>
      <w:r>
        <w:rPr>
          <w:b/>
          <w:bCs/>
          <w:spacing w:val="4"/>
          <w:sz w:val="43"/>
          <w:szCs w:val="43"/>
        </w:rPr>
        <w:br w:type="page"/>
      </w:r>
    </w:p>
    <w:p w14:paraId="47585202">
      <w:pPr>
        <w:pStyle w:val="2"/>
        <w:spacing w:before="141" w:line="223" w:lineRule="auto"/>
        <w:ind w:left="2668"/>
        <w:outlineLvl w:val="0"/>
        <w:rPr>
          <w:sz w:val="43"/>
          <w:szCs w:val="43"/>
        </w:rPr>
      </w:pPr>
      <w:bookmarkStart w:id="18" w:name="_Toc26778"/>
      <w:r>
        <w:rPr>
          <w:b/>
          <w:bCs/>
          <w:spacing w:val="4"/>
          <w:sz w:val="43"/>
          <w:szCs w:val="43"/>
        </w:rPr>
        <w:t>第五部分</w:t>
      </w:r>
      <w:r>
        <w:rPr>
          <w:spacing w:val="4"/>
          <w:sz w:val="43"/>
          <w:szCs w:val="43"/>
        </w:rPr>
        <w:t xml:space="preserve"> </w:t>
      </w:r>
      <w:r>
        <w:rPr>
          <w:b/>
          <w:bCs/>
          <w:spacing w:val="4"/>
          <w:sz w:val="43"/>
          <w:szCs w:val="43"/>
        </w:rPr>
        <w:t>监督单位</w:t>
      </w:r>
      <w:bookmarkEnd w:id="18"/>
    </w:p>
    <w:p w14:paraId="13D2A090">
      <w:pPr>
        <w:pStyle w:val="2"/>
        <w:spacing w:before="306" w:line="220" w:lineRule="auto"/>
        <w:ind w:left="2402"/>
        <w:rPr>
          <w:sz w:val="24"/>
          <w:szCs w:val="24"/>
        </w:rPr>
      </w:pPr>
      <w:r>
        <w:rPr>
          <w:spacing w:val="-1"/>
          <w:sz w:val="24"/>
          <w:szCs w:val="24"/>
        </w:rPr>
        <w:t>博爱县财政局 0391--8683273</w:t>
      </w:r>
    </w:p>
    <w:p w14:paraId="60D9C91C">
      <w:pPr>
        <w:spacing w:line="220" w:lineRule="auto"/>
        <w:rPr>
          <w:sz w:val="24"/>
          <w:szCs w:val="24"/>
        </w:rPr>
        <w:sectPr>
          <w:footerReference r:id="rId10" w:type="default"/>
          <w:pgSz w:w="11905" w:h="16836"/>
          <w:pgMar w:top="1402" w:right="1332" w:bottom="1216" w:left="1424" w:header="0" w:footer="1039" w:gutter="0"/>
          <w:pgNumType w:fmt="decimal"/>
          <w:cols w:space="720" w:num="1"/>
        </w:sectPr>
      </w:pPr>
    </w:p>
    <w:p w14:paraId="6BED35AB">
      <w:pPr>
        <w:pStyle w:val="2"/>
        <w:spacing w:before="88" w:line="223" w:lineRule="auto"/>
        <w:ind w:left="1982"/>
        <w:outlineLvl w:val="0"/>
        <w:rPr>
          <w:sz w:val="43"/>
          <w:szCs w:val="43"/>
        </w:rPr>
      </w:pPr>
      <w:bookmarkStart w:id="19" w:name="bookmark16"/>
      <w:bookmarkEnd w:id="19"/>
      <w:bookmarkStart w:id="20" w:name="_Toc24023"/>
      <w:r>
        <w:rPr>
          <w:b/>
          <w:bCs/>
          <w:spacing w:val="5"/>
          <w:sz w:val="43"/>
          <w:szCs w:val="43"/>
        </w:rPr>
        <w:t>第六部分</w:t>
      </w:r>
      <w:r>
        <w:rPr>
          <w:spacing w:val="5"/>
          <w:sz w:val="43"/>
          <w:szCs w:val="43"/>
        </w:rPr>
        <w:t xml:space="preserve"> </w:t>
      </w:r>
      <w:r>
        <w:rPr>
          <w:b/>
          <w:bCs/>
          <w:spacing w:val="5"/>
          <w:sz w:val="43"/>
          <w:szCs w:val="43"/>
        </w:rPr>
        <w:t>服务内容及要求</w:t>
      </w:r>
      <w:bookmarkEnd w:id="20"/>
    </w:p>
    <w:p w14:paraId="0F506154">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lang w:val="zh-CN"/>
        </w:rPr>
        <w:t>1、合同履行期限：</w:t>
      </w:r>
      <w:r>
        <w:rPr>
          <w:rFonts w:hint="eastAsia" w:ascii="宋体" w:hAnsi="宋体" w:eastAsia="宋体" w:cs="宋体"/>
          <w:b w:val="0"/>
          <w:bCs/>
          <w:color w:val="auto"/>
          <w:sz w:val="24"/>
          <w:szCs w:val="24"/>
          <w:highlight w:val="none"/>
          <w:lang w:val="zh-CN" w:eastAsia="zh-CN"/>
        </w:rPr>
        <w:t>焦作市博爱经开区工业污水处理厂及配套管网工程代建项目合同生效之日起到项目竣工、产权移交手续完成止</w:t>
      </w:r>
      <w:r>
        <w:rPr>
          <w:rFonts w:hint="eastAsia" w:ascii="宋体" w:hAnsi="宋体" w:eastAsia="宋体" w:cs="宋体"/>
          <w:b w:val="0"/>
          <w:bCs/>
          <w:color w:val="auto"/>
          <w:sz w:val="24"/>
          <w:szCs w:val="24"/>
          <w:highlight w:val="none"/>
          <w:lang w:val="en-US" w:eastAsia="zh-CN"/>
        </w:rPr>
        <w:t>。</w:t>
      </w:r>
    </w:p>
    <w:p w14:paraId="09328E8B">
      <w:pPr>
        <w:spacing w:line="360" w:lineRule="auto"/>
        <w:ind w:firstLine="482"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b/>
          <w:color w:val="auto"/>
          <w:sz w:val="24"/>
          <w:szCs w:val="24"/>
          <w:highlight w:val="none"/>
          <w:lang w:val="zh-CN"/>
        </w:rPr>
        <w:t>2、</w:t>
      </w:r>
      <w:r>
        <w:rPr>
          <w:rFonts w:hint="eastAsia" w:ascii="宋体" w:hAnsi="宋体" w:eastAsia="宋体" w:cs="宋体"/>
          <w:b/>
          <w:bCs/>
          <w:color w:val="auto"/>
          <w:kern w:val="0"/>
          <w:sz w:val="24"/>
          <w:szCs w:val="24"/>
          <w:lang w:val="en-US" w:eastAsia="zh-CN" w:bidi="ar"/>
        </w:rPr>
        <w:t>项目规模</w:t>
      </w:r>
      <w:r>
        <w:rPr>
          <w:rFonts w:hint="eastAsia" w:ascii="宋体" w:hAnsi="宋体" w:eastAsia="宋体" w:cs="宋体"/>
          <w:color w:val="auto"/>
          <w:kern w:val="0"/>
          <w:sz w:val="24"/>
          <w:szCs w:val="24"/>
          <w:lang w:val="en-US" w:eastAsia="zh-CN" w:bidi="ar"/>
        </w:rPr>
        <w:t>：新建工业污水处理厂主要单体：事故调节池、提升泵站、水解酸化池、两级A/O生物池、二沉池、多效加载澄清池、硫自养反硝化滤池、臭氧接触氧化池、巴氏计量槽、臭氧制备间、加药间、鼓风机房及配电间、污泥均质池、污泥脱水机房、除臭设备、综合办公楼、维修间、门卫及大门等；厂外配套污水管网约2.68km，配套中水管网约11.60km。</w:t>
      </w:r>
    </w:p>
    <w:p w14:paraId="3F5AA22D">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zh-CN"/>
        </w:rPr>
        <w:t>采购内容：</w:t>
      </w:r>
    </w:p>
    <w:p w14:paraId="3C279B6E">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成交人</w:t>
      </w:r>
      <w:r>
        <w:rPr>
          <w:rFonts w:hint="eastAsia" w:ascii="宋体" w:hAnsi="宋体" w:eastAsia="宋体" w:cs="宋体"/>
          <w:color w:val="auto"/>
          <w:kern w:val="0"/>
          <w:sz w:val="24"/>
          <w:szCs w:val="24"/>
          <w:lang w:val="en-US" w:eastAsia="zh-CN" w:bidi="ar"/>
        </w:rPr>
        <w:t>应代理采购人完成下列工作：自项目可行性研究报告批复后，代为履行采购人职责（包括不限于组织编制项目初步设计及审查、施工图设计及审查、设计、施工、监理以及重要设备、材料采购等招标工作、完善自初步设计审批至竣工验收期间所需的各项审批手续，并配合采购人办理设计变更、概算调整等各项报批手续、项目施工、质量、安全、环保、档案等全过程管理、编制年度投资计划、年度支出预算计划、编制项目竣工财务决算）；与总包、分包单位进行工程合同的签订并监督实施；</w:t>
      </w:r>
    </w:p>
    <w:p w14:paraId="21960CD2">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建设期内的全部工程项目管理工作，付款把控、工程进度及质量把控；及时向甲方提报用款申请及下拨资金，保障农民工工资按时足额发放；组织验收、委托编制工程决算报告、资产交付、质保等工作。</w:t>
      </w:r>
    </w:p>
    <w:p w14:paraId="6B2CDA61">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rPr>
        <w:t>、商务要求</w:t>
      </w:r>
    </w:p>
    <w:p w14:paraId="360FAB66">
      <w:pPr>
        <w:keepNext w:val="0"/>
        <w:keepLines w:val="0"/>
        <w:pageBreakBefore w:val="0"/>
        <w:widowControl/>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.1项目</w:t>
      </w:r>
      <w:r>
        <w:rPr>
          <w:rFonts w:hint="eastAsia" w:ascii="宋体" w:hAnsi="宋体" w:eastAsia="宋体" w:cs="宋体"/>
          <w:color w:val="auto"/>
          <w:sz w:val="24"/>
          <w:szCs w:val="24"/>
          <w:highlight w:val="none"/>
          <w:lang w:val="zh-CN" w:eastAsia="zh-CN"/>
        </w:rPr>
        <w:t>地点：</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指定地点。</w:t>
      </w:r>
    </w:p>
    <w:p w14:paraId="799E8783">
      <w:pPr>
        <w:keepNext w:val="0"/>
        <w:keepLines w:val="0"/>
        <w:pageBreakBefore w:val="0"/>
        <w:widowControl/>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.2合同履行期限：焦作市博爱经开区工业污水处理厂及配套管网工程代建项目合同生效之日起到项目竣工、产权移交手续完成止。</w:t>
      </w:r>
    </w:p>
    <w:p w14:paraId="43FA5BFE">
      <w:pPr>
        <w:keepNext w:val="0"/>
        <w:keepLines w:val="0"/>
        <w:pageBreakBefore w:val="0"/>
        <w:widowControl/>
        <w:kinsoku/>
        <w:wordWrap/>
        <w:overflowPunct/>
        <w:topLinePunct w:val="0"/>
        <w:autoSpaceDE/>
        <w:autoSpaceDN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4.3服务标准：符合国家及行业相关技术合格标准。</w:t>
      </w:r>
    </w:p>
    <w:p w14:paraId="6E2766A0">
      <w:pPr>
        <w:keepNext w:val="0"/>
        <w:keepLines w:val="0"/>
        <w:pageBreakBefore w:val="0"/>
        <w:widowControl/>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val="zh-CN" w:eastAsia="zh-CN"/>
        </w:rPr>
        <w:t>付款方式：</w:t>
      </w:r>
      <w:r>
        <w:rPr>
          <w:rFonts w:hint="eastAsia" w:ascii="宋体" w:hAnsi="宋体" w:eastAsia="宋体" w:cs="宋体"/>
          <w:color w:val="auto"/>
          <w:sz w:val="24"/>
          <w:szCs w:val="24"/>
          <w:highlight w:val="none"/>
          <w:lang w:val="en-US" w:eastAsia="zh-CN"/>
        </w:rPr>
        <w:t>每季节末根据服务情况支付本季度的管理费用。</w:t>
      </w:r>
    </w:p>
    <w:p w14:paraId="16F76AAF">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br w:type="page"/>
      </w:r>
    </w:p>
    <w:p w14:paraId="1F10BE05">
      <w:pPr>
        <w:pStyle w:val="2"/>
        <w:numPr>
          <w:ilvl w:val="0"/>
          <w:numId w:val="2"/>
        </w:numPr>
        <w:spacing w:before="88" w:line="223" w:lineRule="auto"/>
        <w:ind w:left="1542"/>
        <w:outlineLvl w:val="0"/>
        <w:rPr>
          <w:b/>
          <w:bCs/>
          <w:spacing w:val="5"/>
          <w:sz w:val="43"/>
          <w:szCs w:val="43"/>
        </w:rPr>
      </w:pPr>
      <w:bookmarkStart w:id="21" w:name="_Toc28054"/>
      <w:r>
        <w:rPr>
          <w:b/>
          <w:bCs/>
          <w:spacing w:val="5"/>
          <w:sz w:val="43"/>
          <w:szCs w:val="43"/>
        </w:rPr>
        <w:t>合同格式及主要条款</w:t>
      </w:r>
      <w:bookmarkEnd w:id="21"/>
    </w:p>
    <w:p w14:paraId="4227A900">
      <w:pPr>
        <w:pStyle w:val="2"/>
        <w:numPr>
          <w:ilvl w:val="0"/>
          <w:numId w:val="0"/>
        </w:numPr>
        <w:spacing w:before="88" w:line="223" w:lineRule="auto"/>
        <w:jc w:val="center"/>
        <w:outlineLvl w:val="0"/>
        <w:rPr>
          <w:rFonts w:hint="default" w:eastAsia="宋体"/>
          <w:sz w:val="43"/>
          <w:szCs w:val="43"/>
          <w:lang w:val="en-US" w:eastAsia="zh-CN"/>
        </w:rPr>
      </w:pPr>
      <w:bookmarkStart w:id="22" w:name="_Toc7719"/>
      <w:r>
        <w:rPr>
          <w:rFonts w:hint="eastAsia"/>
          <w:b/>
          <w:bCs/>
          <w:spacing w:val="5"/>
          <w:sz w:val="43"/>
          <w:szCs w:val="43"/>
          <w:lang w:eastAsia="zh-CN"/>
        </w:rPr>
        <w:t>（</w:t>
      </w:r>
      <w:r>
        <w:rPr>
          <w:rFonts w:hint="eastAsia"/>
          <w:b/>
          <w:bCs/>
          <w:spacing w:val="5"/>
          <w:sz w:val="43"/>
          <w:szCs w:val="43"/>
          <w:lang w:val="en-US" w:eastAsia="zh-CN"/>
        </w:rPr>
        <w:t>仅供参考）</w:t>
      </w:r>
      <w:bookmarkEnd w:id="22"/>
    </w:p>
    <w:p w14:paraId="4A47DB2A">
      <w:pPr>
        <w:spacing w:line="268" w:lineRule="auto"/>
        <w:rPr>
          <w:rFonts w:ascii="Arial"/>
          <w:sz w:val="21"/>
        </w:rPr>
      </w:pPr>
    </w:p>
    <w:p w14:paraId="365F1C12">
      <w:pPr>
        <w:spacing w:line="269" w:lineRule="auto"/>
        <w:rPr>
          <w:rFonts w:ascii="Arial"/>
          <w:sz w:val="21"/>
        </w:rPr>
      </w:pPr>
    </w:p>
    <w:p w14:paraId="5F37CCD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甲方（需方）：_________</w:t>
      </w:r>
    </w:p>
    <w:p w14:paraId="716863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乙方（供方）：_________</w:t>
      </w:r>
    </w:p>
    <w:p w14:paraId="65FB804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一、合同金额</w:t>
      </w:r>
    </w:p>
    <w:p w14:paraId="6942ED6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合同金额为（大写）：__________元（￥_________人民币）。</w:t>
      </w:r>
    </w:p>
    <w:p w14:paraId="6085C9F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二、服务范围</w:t>
      </w:r>
    </w:p>
    <w:p w14:paraId="4A305D7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乙方提供以下服务：</w:t>
      </w:r>
    </w:p>
    <w:p w14:paraId="3C2EFF1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1.__________________________</w:t>
      </w:r>
    </w:p>
    <w:p w14:paraId="7698D32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2.__________________________</w:t>
      </w:r>
    </w:p>
    <w:p w14:paraId="6409154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D13485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三、甲方乙方的权利和义务</w:t>
      </w:r>
    </w:p>
    <w:p w14:paraId="4AF5534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p>
    <w:p w14:paraId="5BEB6D3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p>
    <w:p w14:paraId="4613E87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四、服务期限（项目完成期限）</w:t>
      </w:r>
    </w:p>
    <w:p w14:paraId="513304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委托服务期限自____年____月至____年____月止。</w:t>
      </w:r>
    </w:p>
    <w:p w14:paraId="31DC7A8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五、付款方式</w:t>
      </w:r>
    </w:p>
    <w:p w14:paraId="0C748A0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每季节末根据服务情况支付本季度的管理费用</w:t>
      </w:r>
      <w:r>
        <w:rPr>
          <w:rFonts w:hint="eastAsia" w:ascii="宋体" w:hAnsi="宋体" w:eastAsia="宋体" w:cs="宋体"/>
          <w:color w:val="000000" w:themeColor="text1"/>
          <w:sz w:val="24"/>
          <w:szCs w:val="24"/>
          <w14:textFill>
            <w14:solidFill>
              <w14:schemeClr w14:val="tx1"/>
            </w14:solidFill>
          </w14:textFill>
        </w:rPr>
        <w:t>。（具体付款方式以合同为准)。</w:t>
      </w:r>
    </w:p>
    <w:p w14:paraId="44D90AB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 知识产权归属 </w:t>
      </w:r>
    </w:p>
    <w:p w14:paraId="4448C4C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七、 保密 </w:t>
      </w:r>
    </w:p>
    <w:p w14:paraId="4A7B14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八、 违约责任与赔偿损失 </w:t>
      </w:r>
    </w:p>
    <w:p w14:paraId="6E953F8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九、争议的解决 </w:t>
      </w:r>
    </w:p>
    <w:p w14:paraId="194D86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 不可抗力 </w:t>
      </w:r>
    </w:p>
    <w:p w14:paraId="18F7F2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十一、 税费 </w:t>
      </w:r>
    </w:p>
    <w:p w14:paraId="0CFB81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十二、 其它 </w:t>
      </w:r>
    </w:p>
    <w:p w14:paraId="2A5B9C0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本合同所有附件、招标文件、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十三、合同生效： </w:t>
      </w:r>
    </w:p>
    <w:p w14:paraId="58A54C6D">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2.合同一式__份。 </w:t>
      </w:r>
    </w:p>
    <w:p w14:paraId="13ADD729">
      <w:pPr>
        <w:pStyle w:val="30"/>
        <w:ind w:firstLine="489"/>
        <w:rPr>
          <w:rFonts w:hint="eastAsia" w:ascii="宋体" w:hAnsi="宋体" w:eastAsia="宋体" w:cs="宋体"/>
          <w:color w:val="000000" w:themeColor="text1"/>
          <w:sz w:val="24"/>
          <w:szCs w:val="24"/>
          <w14:textFill>
            <w14:solidFill>
              <w14:schemeClr w14:val="tx1"/>
            </w14:solidFill>
          </w14:textFill>
        </w:rPr>
      </w:pPr>
    </w:p>
    <w:p w14:paraId="2FCD32E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                    乙方（盖章）： </w:t>
      </w:r>
    </w:p>
    <w:p w14:paraId="205AB77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签定日期： 年 月 日               签定日期： 年 月 日 </w:t>
      </w:r>
    </w:p>
    <w:p w14:paraId="2FCD89E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地址：</w:t>
      </w:r>
    </w:p>
    <w:p w14:paraId="7520CC6F">
      <w:pPr>
        <w:spacing w:line="278" w:lineRule="auto"/>
        <w:rPr>
          <w:rFonts w:ascii="Arial"/>
          <w:sz w:val="21"/>
        </w:rPr>
      </w:pPr>
    </w:p>
    <w:p w14:paraId="7C6CD515">
      <w:pPr>
        <w:spacing w:line="278" w:lineRule="auto"/>
        <w:rPr>
          <w:rFonts w:ascii="Arial"/>
          <w:sz w:val="21"/>
        </w:rPr>
      </w:pPr>
    </w:p>
    <w:p w14:paraId="227890DE">
      <w:pPr>
        <w:rPr>
          <w:b/>
          <w:bCs/>
          <w:spacing w:val="5"/>
          <w:sz w:val="43"/>
          <w:szCs w:val="43"/>
        </w:rPr>
      </w:pPr>
      <w:bookmarkStart w:id="23" w:name="bookmark20"/>
      <w:bookmarkEnd w:id="23"/>
      <w:r>
        <w:rPr>
          <w:b/>
          <w:bCs/>
          <w:spacing w:val="5"/>
          <w:sz w:val="43"/>
          <w:szCs w:val="43"/>
        </w:rPr>
        <w:br w:type="page"/>
      </w:r>
    </w:p>
    <w:p w14:paraId="70EF8E37">
      <w:pPr>
        <w:pStyle w:val="2"/>
        <w:spacing w:before="139" w:line="223" w:lineRule="auto"/>
        <w:ind w:left="518"/>
        <w:outlineLvl w:val="0"/>
        <w:rPr>
          <w:sz w:val="43"/>
          <w:szCs w:val="43"/>
        </w:rPr>
      </w:pPr>
      <w:bookmarkStart w:id="24" w:name="_Toc8823"/>
      <w:r>
        <w:rPr>
          <w:b/>
          <w:bCs/>
          <w:spacing w:val="5"/>
          <w:sz w:val="43"/>
          <w:szCs w:val="43"/>
        </w:rPr>
        <w:t>第八部分</w:t>
      </w:r>
      <w:r>
        <w:rPr>
          <w:spacing w:val="5"/>
          <w:sz w:val="43"/>
          <w:szCs w:val="43"/>
        </w:rPr>
        <w:t xml:space="preserve"> </w:t>
      </w:r>
      <w:r>
        <w:rPr>
          <w:b/>
          <w:bCs/>
          <w:spacing w:val="5"/>
          <w:sz w:val="43"/>
          <w:szCs w:val="43"/>
        </w:rPr>
        <w:t>附件—供应商响应文件格式</w:t>
      </w:r>
      <w:bookmarkEnd w:id="24"/>
    </w:p>
    <w:p w14:paraId="7AE2BE38">
      <w:pPr>
        <w:spacing w:line="245" w:lineRule="auto"/>
        <w:rPr>
          <w:rFonts w:ascii="Arial"/>
          <w:sz w:val="21"/>
        </w:rPr>
      </w:pPr>
    </w:p>
    <w:p w14:paraId="25508143">
      <w:pPr>
        <w:spacing w:line="245" w:lineRule="auto"/>
        <w:rPr>
          <w:rFonts w:ascii="Arial"/>
          <w:sz w:val="21"/>
        </w:rPr>
      </w:pPr>
    </w:p>
    <w:p w14:paraId="7E11AEDC">
      <w:pPr>
        <w:spacing w:line="245" w:lineRule="auto"/>
        <w:rPr>
          <w:rFonts w:ascii="Arial"/>
          <w:sz w:val="21"/>
        </w:rPr>
      </w:pPr>
    </w:p>
    <w:p w14:paraId="22F25449">
      <w:pPr>
        <w:spacing w:line="245" w:lineRule="auto"/>
        <w:rPr>
          <w:rFonts w:ascii="Arial"/>
          <w:sz w:val="21"/>
        </w:rPr>
      </w:pPr>
    </w:p>
    <w:p w14:paraId="673154C2">
      <w:pPr>
        <w:spacing w:line="245" w:lineRule="auto"/>
        <w:rPr>
          <w:rFonts w:ascii="Arial"/>
          <w:sz w:val="21"/>
        </w:rPr>
      </w:pPr>
    </w:p>
    <w:p w14:paraId="2D9A4FC8">
      <w:pPr>
        <w:spacing w:line="245" w:lineRule="auto"/>
        <w:rPr>
          <w:rFonts w:ascii="Arial"/>
          <w:sz w:val="21"/>
        </w:rPr>
      </w:pPr>
    </w:p>
    <w:p w14:paraId="42DE5C34">
      <w:pPr>
        <w:spacing w:line="246" w:lineRule="auto"/>
        <w:rPr>
          <w:rFonts w:ascii="Arial"/>
          <w:sz w:val="21"/>
        </w:rPr>
      </w:pPr>
    </w:p>
    <w:p w14:paraId="327067A2">
      <w:pPr>
        <w:pStyle w:val="2"/>
        <w:spacing w:before="101" w:line="226" w:lineRule="auto"/>
        <w:ind w:left="3232"/>
        <w:rPr>
          <w:sz w:val="31"/>
          <w:szCs w:val="31"/>
        </w:rPr>
      </w:pPr>
      <w:r>
        <w:rPr>
          <w:spacing w:val="1"/>
          <w:sz w:val="31"/>
          <w:szCs w:val="31"/>
        </w:rPr>
        <w:t>（项目名称）</w:t>
      </w:r>
    </w:p>
    <w:p w14:paraId="5AFEA709">
      <w:pPr>
        <w:spacing w:line="252" w:lineRule="auto"/>
        <w:rPr>
          <w:rFonts w:ascii="Arial"/>
          <w:sz w:val="21"/>
        </w:rPr>
      </w:pPr>
    </w:p>
    <w:p w14:paraId="55103580">
      <w:pPr>
        <w:spacing w:line="253" w:lineRule="auto"/>
        <w:rPr>
          <w:rFonts w:ascii="Arial"/>
          <w:sz w:val="21"/>
        </w:rPr>
      </w:pPr>
    </w:p>
    <w:p w14:paraId="39D73D92">
      <w:pPr>
        <w:spacing w:line="253" w:lineRule="auto"/>
        <w:rPr>
          <w:rFonts w:ascii="Arial"/>
          <w:sz w:val="21"/>
        </w:rPr>
      </w:pPr>
    </w:p>
    <w:p w14:paraId="107D6C64">
      <w:pPr>
        <w:spacing w:line="253" w:lineRule="auto"/>
        <w:rPr>
          <w:rFonts w:ascii="Arial"/>
          <w:sz w:val="21"/>
        </w:rPr>
      </w:pPr>
    </w:p>
    <w:p w14:paraId="6A723750">
      <w:pPr>
        <w:spacing w:line="253" w:lineRule="auto"/>
        <w:rPr>
          <w:rFonts w:ascii="Arial"/>
          <w:sz w:val="21"/>
        </w:rPr>
      </w:pPr>
    </w:p>
    <w:p w14:paraId="32DB9D69">
      <w:pPr>
        <w:pStyle w:val="2"/>
        <w:spacing w:before="312" w:line="220" w:lineRule="auto"/>
        <w:ind w:left="2304"/>
        <w:rPr>
          <w:sz w:val="96"/>
          <w:szCs w:val="96"/>
        </w:rPr>
      </w:pPr>
      <w:r>
        <w:rPr>
          <w:b/>
          <w:bCs/>
          <w:spacing w:val="-31"/>
          <w:sz w:val="96"/>
          <w:szCs w:val="96"/>
        </w:rPr>
        <w:t>响应文件</w:t>
      </w:r>
    </w:p>
    <w:p w14:paraId="0F775E6D">
      <w:pPr>
        <w:pStyle w:val="2"/>
        <w:spacing w:before="91" w:line="221" w:lineRule="auto"/>
        <w:ind w:left="3531"/>
        <w:rPr>
          <w:sz w:val="21"/>
          <w:szCs w:val="21"/>
        </w:rPr>
      </w:pPr>
      <w:r>
        <w:rPr>
          <w:spacing w:val="-2"/>
          <w:sz w:val="21"/>
          <w:szCs w:val="21"/>
        </w:rPr>
        <w:t>（封面格式）</w:t>
      </w:r>
    </w:p>
    <w:p w14:paraId="63F90D2D">
      <w:pPr>
        <w:spacing w:line="241" w:lineRule="auto"/>
        <w:rPr>
          <w:rFonts w:ascii="Arial"/>
          <w:sz w:val="21"/>
        </w:rPr>
      </w:pPr>
    </w:p>
    <w:p w14:paraId="0AAC1BE8">
      <w:pPr>
        <w:spacing w:line="242" w:lineRule="auto"/>
        <w:rPr>
          <w:rFonts w:ascii="Arial"/>
          <w:sz w:val="21"/>
        </w:rPr>
      </w:pPr>
    </w:p>
    <w:p w14:paraId="75EFF986">
      <w:pPr>
        <w:spacing w:line="242" w:lineRule="auto"/>
        <w:rPr>
          <w:rFonts w:ascii="Arial"/>
          <w:sz w:val="21"/>
        </w:rPr>
      </w:pPr>
    </w:p>
    <w:p w14:paraId="410A9D77">
      <w:pPr>
        <w:spacing w:line="242" w:lineRule="auto"/>
        <w:rPr>
          <w:rFonts w:ascii="Arial"/>
          <w:sz w:val="21"/>
        </w:rPr>
      </w:pPr>
    </w:p>
    <w:p w14:paraId="71139589">
      <w:pPr>
        <w:spacing w:line="242" w:lineRule="auto"/>
        <w:rPr>
          <w:rFonts w:ascii="Arial"/>
          <w:sz w:val="21"/>
        </w:rPr>
      </w:pPr>
    </w:p>
    <w:p w14:paraId="0E22175C">
      <w:pPr>
        <w:spacing w:line="242" w:lineRule="auto"/>
        <w:rPr>
          <w:rFonts w:ascii="Arial"/>
          <w:sz w:val="21"/>
        </w:rPr>
      </w:pPr>
    </w:p>
    <w:p w14:paraId="2E826303">
      <w:pPr>
        <w:spacing w:line="242" w:lineRule="auto"/>
        <w:rPr>
          <w:rFonts w:ascii="Arial"/>
          <w:sz w:val="21"/>
        </w:rPr>
      </w:pPr>
    </w:p>
    <w:p w14:paraId="4F3FE380">
      <w:pPr>
        <w:spacing w:line="242" w:lineRule="auto"/>
        <w:rPr>
          <w:rFonts w:ascii="Arial"/>
          <w:sz w:val="21"/>
        </w:rPr>
      </w:pPr>
    </w:p>
    <w:p w14:paraId="6E638178">
      <w:pPr>
        <w:spacing w:line="242" w:lineRule="auto"/>
        <w:rPr>
          <w:rFonts w:ascii="Arial"/>
          <w:sz w:val="21"/>
        </w:rPr>
      </w:pPr>
    </w:p>
    <w:p w14:paraId="1F3605D4">
      <w:pPr>
        <w:spacing w:line="242" w:lineRule="auto"/>
        <w:rPr>
          <w:rFonts w:ascii="Arial"/>
          <w:sz w:val="21"/>
        </w:rPr>
      </w:pPr>
    </w:p>
    <w:p w14:paraId="18075A9E">
      <w:pPr>
        <w:spacing w:line="242" w:lineRule="auto"/>
        <w:rPr>
          <w:rFonts w:ascii="Arial"/>
          <w:sz w:val="21"/>
        </w:rPr>
      </w:pPr>
    </w:p>
    <w:p w14:paraId="44C77383">
      <w:pPr>
        <w:spacing w:line="242" w:lineRule="auto"/>
        <w:rPr>
          <w:rFonts w:ascii="Arial"/>
          <w:sz w:val="21"/>
        </w:rPr>
      </w:pPr>
    </w:p>
    <w:p w14:paraId="3B92B1BF">
      <w:pPr>
        <w:spacing w:line="242" w:lineRule="auto"/>
        <w:rPr>
          <w:rFonts w:ascii="Arial"/>
          <w:sz w:val="21"/>
        </w:rPr>
      </w:pPr>
    </w:p>
    <w:p w14:paraId="73BF5885">
      <w:pPr>
        <w:spacing w:line="242" w:lineRule="auto"/>
        <w:rPr>
          <w:rFonts w:ascii="Arial"/>
          <w:sz w:val="21"/>
        </w:rPr>
      </w:pPr>
    </w:p>
    <w:p w14:paraId="29B9605F">
      <w:pPr>
        <w:spacing w:line="242" w:lineRule="auto"/>
        <w:rPr>
          <w:rFonts w:ascii="Arial"/>
          <w:sz w:val="21"/>
        </w:rPr>
      </w:pPr>
    </w:p>
    <w:p w14:paraId="2EFF2AA0">
      <w:pPr>
        <w:spacing w:line="242" w:lineRule="auto"/>
        <w:rPr>
          <w:rFonts w:ascii="Arial"/>
          <w:sz w:val="21"/>
        </w:rPr>
      </w:pPr>
    </w:p>
    <w:p w14:paraId="2239CA8D">
      <w:pPr>
        <w:pStyle w:val="2"/>
        <w:spacing w:before="98" w:line="219" w:lineRule="auto"/>
        <w:ind w:left="700"/>
      </w:pPr>
      <w:r>
        <w:rPr>
          <w:spacing w:val="-17"/>
        </w:rPr>
        <w:t>供</w:t>
      </w:r>
      <w:r>
        <w:rPr>
          <w:spacing w:val="13"/>
        </w:rPr>
        <w:t xml:space="preserve"> </w:t>
      </w:r>
      <w:r>
        <w:rPr>
          <w:spacing w:val="-17"/>
        </w:rPr>
        <w:t>应</w:t>
      </w:r>
      <w:r>
        <w:rPr>
          <w:spacing w:val="19"/>
        </w:rPr>
        <w:t xml:space="preserve"> </w:t>
      </w:r>
      <w:r>
        <w:rPr>
          <w:spacing w:val="-17"/>
        </w:rPr>
        <w:t>商：</w:t>
      </w:r>
    </w:p>
    <w:p w14:paraId="2B3403F5">
      <w:pPr>
        <w:pStyle w:val="2"/>
        <w:spacing w:before="268" w:line="219" w:lineRule="auto"/>
        <w:ind w:left="701"/>
      </w:pPr>
      <w:r>
        <w:rPr>
          <w:spacing w:val="-1"/>
        </w:rPr>
        <w:t>法定代表人或授权委托人</w:t>
      </w:r>
      <w:r>
        <w:t>：</w:t>
      </w:r>
      <w:r>
        <w:rPr>
          <w:spacing w:val="1"/>
          <w:u w:val="single" w:color="auto"/>
        </w:rPr>
        <w:t xml:space="preserve">    </w:t>
      </w:r>
      <w:r>
        <w:rPr>
          <w:u w:val="single" w:color="auto"/>
        </w:rPr>
        <w:t>（</w:t>
      </w:r>
      <w:r>
        <w:rPr>
          <w:spacing w:val="-1"/>
          <w:u w:val="single" w:color="auto"/>
        </w:rPr>
        <w:t>签字或盖章）</w:t>
      </w:r>
    </w:p>
    <w:p w14:paraId="5BC7E1E6">
      <w:pPr>
        <w:pStyle w:val="2"/>
        <w:spacing w:before="268" w:line="220" w:lineRule="auto"/>
        <w:ind w:left="752"/>
      </w:pPr>
      <w:r>
        <w:rPr>
          <w:spacing w:val="-19"/>
        </w:rPr>
        <w:t>日</w:t>
      </w:r>
      <w:r>
        <w:rPr>
          <w:spacing w:val="3"/>
        </w:rPr>
        <w:t xml:space="preserve">      </w:t>
      </w:r>
      <w:r>
        <w:rPr>
          <w:spacing w:val="-19"/>
        </w:rPr>
        <w:t>期：</w:t>
      </w:r>
      <w:r>
        <w:rPr>
          <w:spacing w:val="2"/>
        </w:rPr>
        <w:t xml:space="preserve">      </w:t>
      </w:r>
      <w:r>
        <w:rPr>
          <w:spacing w:val="-19"/>
        </w:rPr>
        <w:t>年</w:t>
      </w:r>
      <w:r>
        <w:rPr>
          <w:spacing w:val="7"/>
        </w:rPr>
        <w:t xml:space="preserve">   </w:t>
      </w:r>
      <w:r>
        <w:rPr>
          <w:spacing w:val="-19"/>
        </w:rPr>
        <w:t>月</w:t>
      </w:r>
      <w:r>
        <w:rPr>
          <w:spacing w:val="21"/>
        </w:rPr>
        <w:t xml:space="preserve">   </w:t>
      </w:r>
      <w:r>
        <w:rPr>
          <w:spacing w:val="-19"/>
        </w:rPr>
        <w:t>日</w:t>
      </w:r>
    </w:p>
    <w:p w14:paraId="6412BEDE">
      <w:pPr>
        <w:spacing w:line="220" w:lineRule="auto"/>
        <w:sectPr>
          <w:footerReference r:id="rId11" w:type="default"/>
          <w:pgSz w:w="11907" w:h="16839"/>
          <w:pgMar w:top="1431" w:right="1785" w:bottom="1468" w:left="1785" w:header="0" w:footer="1292" w:gutter="0"/>
          <w:pgNumType w:fmt="decimal"/>
          <w:cols w:space="720" w:num="1"/>
        </w:sectPr>
      </w:pPr>
    </w:p>
    <w:p w14:paraId="2C527961">
      <w:pPr>
        <w:pStyle w:val="2"/>
        <w:spacing w:before="86" w:line="254" w:lineRule="auto"/>
        <w:ind w:left="2854" w:right="2900" w:firstLine="398"/>
        <w:rPr>
          <w:sz w:val="43"/>
          <w:szCs w:val="43"/>
        </w:rPr>
      </w:pPr>
      <w:r>
        <w:rPr>
          <w:b/>
          <w:bCs/>
          <w:spacing w:val="-56"/>
          <w:sz w:val="43"/>
          <w:szCs w:val="43"/>
        </w:rPr>
        <w:t>目</w:t>
      </w:r>
      <w:r>
        <w:rPr>
          <w:spacing w:val="10"/>
          <w:sz w:val="43"/>
          <w:szCs w:val="43"/>
        </w:rPr>
        <w:t xml:space="preserve">     </w:t>
      </w:r>
      <w:r>
        <w:rPr>
          <w:b/>
          <w:bCs/>
          <w:spacing w:val="-56"/>
          <w:sz w:val="43"/>
          <w:szCs w:val="43"/>
        </w:rPr>
        <w:t>录</w:t>
      </w:r>
      <w:r>
        <w:rPr>
          <w:spacing w:val="1"/>
          <w:sz w:val="43"/>
          <w:szCs w:val="43"/>
        </w:rPr>
        <w:t xml:space="preserve">  </w:t>
      </w:r>
      <w:r>
        <w:rPr>
          <w:b/>
          <w:bCs/>
          <w:spacing w:val="-5"/>
          <w:sz w:val="43"/>
          <w:szCs w:val="43"/>
        </w:rPr>
        <w:t>（格式自拟）</w:t>
      </w:r>
    </w:p>
    <w:p w14:paraId="097C5BE1">
      <w:pPr>
        <w:spacing w:line="254" w:lineRule="auto"/>
        <w:rPr>
          <w:sz w:val="43"/>
          <w:szCs w:val="43"/>
        </w:rPr>
        <w:sectPr>
          <w:footerReference r:id="rId12" w:type="default"/>
          <w:pgSz w:w="11907" w:h="16839"/>
          <w:pgMar w:top="1418" w:right="1785" w:bottom="1469" w:left="1785" w:header="0" w:footer="1292" w:gutter="0"/>
          <w:pgNumType w:fmt="decimal"/>
          <w:cols w:space="720" w:num="1"/>
        </w:sectPr>
      </w:pPr>
    </w:p>
    <w:p w14:paraId="2A27C112">
      <w:pPr>
        <w:pStyle w:val="2"/>
        <w:spacing w:before="135" w:line="224" w:lineRule="auto"/>
        <w:ind w:left="27"/>
        <w:outlineLvl w:val="1"/>
        <w:rPr>
          <w:sz w:val="31"/>
          <w:szCs w:val="31"/>
        </w:rPr>
      </w:pPr>
      <w:bookmarkStart w:id="25" w:name="bookmark22"/>
      <w:bookmarkEnd w:id="25"/>
      <w:bookmarkStart w:id="26" w:name="_Toc29483"/>
      <w:r>
        <w:rPr>
          <w:b/>
          <w:bCs/>
          <w:spacing w:val="-14"/>
          <w:sz w:val="31"/>
          <w:szCs w:val="31"/>
        </w:rPr>
        <w:t>附件</w:t>
      </w:r>
      <w:r>
        <w:rPr>
          <w:spacing w:val="-44"/>
          <w:sz w:val="31"/>
          <w:szCs w:val="31"/>
        </w:rPr>
        <w:t xml:space="preserve"> </w:t>
      </w:r>
      <w:r>
        <w:rPr>
          <w:rFonts w:ascii="Calibri Light" w:hAnsi="Calibri Light" w:eastAsia="Calibri Light" w:cs="Calibri Light"/>
          <w:b/>
          <w:bCs/>
          <w:spacing w:val="-14"/>
          <w:sz w:val="31"/>
          <w:szCs w:val="31"/>
        </w:rPr>
        <w:t>1</w:t>
      </w:r>
      <w:r>
        <w:rPr>
          <w:b/>
          <w:bCs/>
          <w:spacing w:val="-14"/>
          <w:sz w:val="31"/>
          <w:szCs w:val="31"/>
        </w:rPr>
        <w:t>：</w:t>
      </w:r>
      <w:bookmarkEnd w:id="26"/>
    </w:p>
    <w:p w14:paraId="320198B3">
      <w:pPr>
        <w:pStyle w:val="2"/>
        <w:spacing w:before="188" w:line="224" w:lineRule="auto"/>
        <w:ind w:left="3865"/>
        <w:rPr>
          <w:sz w:val="43"/>
          <w:szCs w:val="43"/>
        </w:rPr>
      </w:pPr>
      <w:r>
        <w:rPr>
          <w:b/>
          <w:bCs/>
          <w:spacing w:val="-2"/>
          <w:sz w:val="43"/>
          <w:szCs w:val="43"/>
        </w:rPr>
        <w:t>投标函</w:t>
      </w:r>
    </w:p>
    <w:p w14:paraId="35782872">
      <w:pPr>
        <w:pStyle w:val="2"/>
        <w:spacing w:before="183" w:line="219" w:lineRule="auto"/>
        <w:ind w:left="563"/>
        <w:rPr>
          <w:sz w:val="28"/>
          <w:szCs w:val="28"/>
        </w:rPr>
      </w:pPr>
      <w:r>
        <w:rPr>
          <w:b/>
          <w:bCs/>
          <w:spacing w:val="-4"/>
          <w:sz w:val="28"/>
          <w:szCs w:val="28"/>
        </w:rPr>
        <w:t>致</w:t>
      </w:r>
      <w:r>
        <w:rPr>
          <w:b/>
          <w:bCs/>
          <w:spacing w:val="-5"/>
          <w:sz w:val="28"/>
          <w:szCs w:val="28"/>
        </w:rPr>
        <w:t>：</w:t>
      </w:r>
      <w:r>
        <w:rPr>
          <w:sz w:val="28"/>
          <w:szCs w:val="28"/>
          <w:u w:val="single" w:color="auto"/>
        </w:rPr>
        <w:t xml:space="preserve">                    </w:t>
      </w:r>
      <w:r>
        <w:rPr>
          <w:b/>
          <w:bCs/>
          <w:spacing w:val="-5"/>
          <w:sz w:val="28"/>
          <w:szCs w:val="28"/>
          <w:u w:val="single" w:color="auto"/>
        </w:rPr>
        <w:t>（</w:t>
      </w:r>
      <w:r>
        <w:rPr>
          <w:b/>
          <w:bCs/>
          <w:spacing w:val="-4"/>
          <w:sz w:val="28"/>
          <w:szCs w:val="28"/>
          <w:u w:val="single" w:color="auto"/>
        </w:rPr>
        <w:t>采购人名称）</w:t>
      </w:r>
      <w:r>
        <w:rPr>
          <w:spacing w:val="8"/>
          <w:sz w:val="28"/>
          <w:szCs w:val="28"/>
          <w:u w:val="single" w:color="auto"/>
        </w:rPr>
        <w:t xml:space="preserve">  </w:t>
      </w:r>
    </w:p>
    <w:p w14:paraId="70440447">
      <w:pPr>
        <w:pStyle w:val="2"/>
        <w:spacing w:before="231" w:line="347" w:lineRule="auto"/>
        <w:ind w:firstLine="481"/>
        <w:rPr>
          <w:sz w:val="24"/>
          <w:szCs w:val="24"/>
        </w:rPr>
      </w:pPr>
      <w:r>
        <w:rPr>
          <w:sz w:val="24"/>
          <w:szCs w:val="24"/>
        </w:rPr>
        <w:t>我单位已收到的</w:t>
      </w:r>
      <w:r>
        <w:rPr>
          <w:spacing w:val="-119"/>
          <w:sz w:val="24"/>
          <w:szCs w:val="24"/>
        </w:rPr>
        <w:t xml:space="preserve"> </w:t>
      </w:r>
      <w:r>
        <w:rPr>
          <w:sz w:val="24"/>
          <w:szCs w:val="24"/>
          <w:u w:val="single" w:color="auto"/>
        </w:rPr>
        <w:t xml:space="preserve">              </w:t>
      </w:r>
      <w:r>
        <w:rPr>
          <w:sz w:val="24"/>
          <w:szCs w:val="24"/>
        </w:rPr>
        <w:t xml:space="preserve"> 项目（采购编号</w:t>
      </w:r>
      <w:r>
        <w:rPr>
          <w:spacing w:val="-11"/>
          <w:sz w:val="24"/>
          <w:szCs w:val="24"/>
        </w:rPr>
        <w:t>：</w:t>
      </w:r>
      <w:r>
        <w:rPr>
          <w:rFonts w:hint="eastAsia"/>
          <w:spacing w:val="-11"/>
          <w:sz w:val="24"/>
          <w:szCs w:val="24"/>
          <w:u w:val="single"/>
          <w:lang w:val="en-US" w:eastAsia="zh-CN"/>
        </w:rPr>
        <w:t>博政采购（2025）94号</w:t>
      </w:r>
      <w:r>
        <w:rPr>
          <w:spacing w:val="-81"/>
          <w:sz w:val="24"/>
          <w:szCs w:val="24"/>
          <w:u w:val="single"/>
        </w:rPr>
        <w:t xml:space="preserve"> </w:t>
      </w:r>
      <w:r>
        <w:rPr>
          <w:spacing w:val="-11"/>
          <w:sz w:val="24"/>
          <w:szCs w:val="24"/>
        </w:rPr>
        <w:t>）</w:t>
      </w:r>
      <w:r>
        <w:rPr>
          <w:sz w:val="24"/>
          <w:szCs w:val="24"/>
        </w:rPr>
        <w:t>采购文件及有关</w:t>
      </w:r>
      <w:r>
        <w:rPr>
          <w:spacing w:val="-1"/>
          <w:sz w:val="24"/>
          <w:szCs w:val="24"/>
        </w:rPr>
        <w:t>纪要</w:t>
      </w:r>
      <w:r>
        <w:rPr>
          <w:sz w:val="24"/>
          <w:szCs w:val="24"/>
        </w:rPr>
        <w:t xml:space="preserve"> </w:t>
      </w:r>
      <w:r>
        <w:rPr>
          <w:spacing w:val="-3"/>
          <w:sz w:val="24"/>
          <w:szCs w:val="24"/>
        </w:rPr>
        <w:t>通知，现对参与投标及成交后工作，做出如下郑重承诺：</w:t>
      </w:r>
    </w:p>
    <w:p w14:paraId="4D2C17BA">
      <w:pPr>
        <w:pStyle w:val="2"/>
        <w:spacing w:before="35" w:line="289" w:lineRule="auto"/>
        <w:ind w:right="50" w:firstLine="497"/>
        <w:rPr>
          <w:sz w:val="24"/>
          <w:szCs w:val="24"/>
        </w:rPr>
      </w:pPr>
      <w:r>
        <w:rPr>
          <w:spacing w:val="-12"/>
          <w:sz w:val="24"/>
          <w:szCs w:val="24"/>
        </w:rPr>
        <w:t>1、我方愿以总价为人民币（大写</w:t>
      </w:r>
      <w:r>
        <w:rPr>
          <w:spacing w:val="-45"/>
          <w:sz w:val="24"/>
          <w:szCs w:val="24"/>
        </w:rPr>
        <w:t>）</w:t>
      </w:r>
      <w:r>
        <w:rPr>
          <w:sz w:val="24"/>
          <w:szCs w:val="24"/>
          <w:u w:val="single" w:color="auto"/>
        </w:rPr>
        <w:t xml:space="preserve">     </w:t>
      </w:r>
      <w:r>
        <w:rPr>
          <w:spacing w:val="-45"/>
          <w:sz w:val="24"/>
          <w:szCs w:val="24"/>
        </w:rPr>
        <w:t>（</w:t>
      </w:r>
      <w:r>
        <w:rPr>
          <w:spacing w:val="-12"/>
          <w:sz w:val="24"/>
          <w:szCs w:val="24"/>
        </w:rPr>
        <w:t>小写）￥</w:t>
      </w:r>
      <w:r>
        <w:rPr>
          <w:spacing w:val="-92"/>
          <w:sz w:val="24"/>
          <w:szCs w:val="24"/>
        </w:rPr>
        <w:t xml:space="preserve"> </w:t>
      </w:r>
      <w:r>
        <w:rPr>
          <w:spacing w:val="-12"/>
          <w:sz w:val="24"/>
          <w:szCs w:val="24"/>
          <w:u w:val="single" w:color="auto"/>
        </w:rPr>
        <w:t xml:space="preserve">    </w:t>
      </w:r>
      <w:r>
        <w:rPr>
          <w:spacing w:val="-12"/>
          <w:sz w:val="24"/>
          <w:szCs w:val="24"/>
        </w:rPr>
        <w:t xml:space="preserve"> 元，</w:t>
      </w:r>
      <w:r>
        <w:rPr>
          <w:spacing w:val="-13"/>
          <w:sz w:val="24"/>
          <w:szCs w:val="24"/>
        </w:rPr>
        <w:t>合同履行期</w:t>
      </w:r>
      <w:r>
        <w:rPr>
          <w:spacing w:val="-45"/>
          <w:sz w:val="24"/>
          <w:szCs w:val="24"/>
        </w:rPr>
        <w:t>：</w:t>
      </w:r>
      <w:r>
        <w:rPr>
          <w:sz w:val="24"/>
          <w:szCs w:val="24"/>
          <w:u w:val="single" w:color="auto"/>
        </w:rPr>
        <w:t xml:space="preserve">      </w:t>
      </w:r>
      <w:r>
        <w:rPr>
          <w:spacing w:val="-45"/>
          <w:sz w:val="24"/>
          <w:szCs w:val="24"/>
        </w:rPr>
        <w:t>，</w:t>
      </w:r>
      <w:r>
        <w:rPr>
          <w:sz w:val="24"/>
          <w:szCs w:val="24"/>
        </w:rPr>
        <w:t xml:space="preserve"> </w:t>
      </w:r>
      <w:r>
        <w:rPr>
          <w:spacing w:val="-2"/>
          <w:sz w:val="24"/>
          <w:szCs w:val="24"/>
        </w:rPr>
        <w:t>服务标准</w:t>
      </w:r>
      <w:r>
        <w:rPr>
          <w:spacing w:val="-18"/>
          <w:sz w:val="24"/>
          <w:szCs w:val="24"/>
        </w:rPr>
        <w:t>：</w:t>
      </w:r>
      <w:r>
        <w:rPr>
          <w:sz w:val="24"/>
          <w:szCs w:val="24"/>
          <w:u w:val="single" w:color="auto"/>
        </w:rPr>
        <w:t xml:space="preserve">            </w:t>
      </w:r>
      <w:r>
        <w:rPr>
          <w:spacing w:val="-90"/>
          <w:sz w:val="24"/>
          <w:szCs w:val="24"/>
        </w:rPr>
        <w:t xml:space="preserve"> </w:t>
      </w:r>
      <w:r>
        <w:rPr>
          <w:spacing w:val="-18"/>
          <w:sz w:val="24"/>
          <w:szCs w:val="24"/>
        </w:rPr>
        <w:t>，</w:t>
      </w:r>
      <w:r>
        <w:rPr>
          <w:spacing w:val="-2"/>
          <w:sz w:val="24"/>
          <w:szCs w:val="24"/>
        </w:rPr>
        <w:t>按合同约定实施和完成本项目。</w:t>
      </w:r>
    </w:p>
    <w:p w14:paraId="64FD31AE">
      <w:pPr>
        <w:pStyle w:val="2"/>
        <w:spacing w:before="72" w:line="333" w:lineRule="auto"/>
        <w:ind w:right="9" w:firstLine="481"/>
        <w:rPr>
          <w:sz w:val="24"/>
          <w:szCs w:val="24"/>
        </w:rPr>
      </w:pPr>
      <w:r>
        <w:rPr>
          <w:sz w:val="24"/>
          <w:szCs w:val="24"/>
        </w:rPr>
        <w:t>2、</w:t>
      </w:r>
      <w:r>
        <w:fldChar w:fldCharType="begin"/>
      </w:r>
      <w:r>
        <w:instrText xml:space="preserve"> HYPERLINK "https://baike.so.com/doc/5394983-5632135.html" </w:instrText>
      </w:r>
      <w:r>
        <w:fldChar w:fldCharType="separate"/>
      </w:r>
      <w:r>
        <w:rPr>
          <w:sz w:val="24"/>
          <w:szCs w:val="24"/>
        </w:rPr>
        <w:t>在</w:t>
      </w:r>
      <w:r>
        <w:rPr>
          <w:rFonts w:hint="eastAsia"/>
          <w:sz w:val="24"/>
          <w:szCs w:val="24"/>
          <w:lang w:eastAsia="zh-CN"/>
        </w:rPr>
        <w:t>响应文件</w:t>
      </w:r>
      <w:r>
        <w:rPr>
          <w:sz w:val="24"/>
          <w:szCs w:val="24"/>
        </w:rPr>
        <w:t>递交截止时间后至确定成交人的投标有效期内，我单位不得要求</w:t>
      </w:r>
      <w:r>
        <w:rPr>
          <w:sz w:val="24"/>
          <w:szCs w:val="24"/>
        </w:rPr>
        <w:fldChar w:fldCharType="end"/>
      </w:r>
      <w:r>
        <w:rPr>
          <w:spacing w:val="6"/>
          <w:sz w:val="24"/>
          <w:szCs w:val="24"/>
        </w:rPr>
        <w:t xml:space="preserve"> </w:t>
      </w:r>
      <w:r>
        <w:rPr>
          <w:spacing w:val="-3"/>
          <w:sz w:val="24"/>
          <w:szCs w:val="24"/>
        </w:rPr>
        <w:t>退出竞标或者修改</w:t>
      </w:r>
      <w:r>
        <w:rPr>
          <w:rFonts w:hint="eastAsia"/>
          <w:spacing w:val="-3"/>
          <w:sz w:val="24"/>
          <w:szCs w:val="24"/>
          <w:lang w:eastAsia="zh-CN"/>
        </w:rPr>
        <w:t>响应文件</w:t>
      </w:r>
      <w:r>
        <w:rPr>
          <w:spacing w:val="-3"/>
          <w:sz w:val="24"/>
          <w:szCs w:val="24"/>
        </w:rPr>
        <w:t>。</w:t>
      </w:r>
    </w:p>
    <w:p w14:paraId="75E82806">
      <w:pPr>
        <w:pStyle w:val="2"/>
        <w:spacing w:before="184" w:line="289" w:lineRule="auto"/>
        <w:ind w:left="7" w:right="1" w:firstLine="477"/>
        <w:rPr>
          <w:sz w:val="24"/>
          <w:szCs w:val="24"/>
        </w:rPr>
      </w:pPr>
      <w:r>
        <w:rPr>
          <w:sz w:val="24"/>
          <w:szCs w:val="24"/>
        </w:rPr>
        <w:t>3、我方明白采购人不一定接纳最低投标报价的采购，也不需要采购人解释选择或</w:t>
      </w:r>
      <w:r>
        <w:rPr>
          <w:spacing w:val="12"/>
          <w:sz w:val="24"/>
          <w:szCs w:val="24"/>
        </w:rPr>
        <w:t xml:space="preserve"> </w:t>
      </w:r>
      <w:r>
        <w:rPr>
          <w:spacing w:val="-4"/>
          <w:sz w:val="24"/>
          <w:szCs w:val="24"/>
        </w:rPr>
        <w:t>否决任何供应商的原因和理由。</w:t>
      </w:r>
    </w:p>
    <w:p w14:paraId="23D5D0EF">
      <w:pPr>
        <w:spacing w:line="250" w:lineRule="auto"/>
        <w:rPr>
          <w:rFonts w:ascii="Arial"/>
          <w:sz w:val="21"/>
        </w:rPr>
      </w:pPr>
    </w:p>
    <w:p w14:paraId="735F7547">
      <w:pPr>
        <w:spacing w:line="250" w:lineRule="auto"/>
        <w:rPr>
          <w:rFonts w:ascii="Arial"/>
          <w:sz w:val="21"/>
        </w:rPr>
      </w:pPr>
    </w:p>
    <w:p w14:paraId="35E7422A">
      <w:pPr>
        <w:spacing w:line="250" w:lineRule="auto"/>
        <w:rPr>
          <w:rFonts w:ascii="Arial"/>
          <w:sz w:val="21"/>
        </w:rPr>
      </w:pPr>
    </w:p>
    <w:p w14:paraId="343E11F7">
      <w:pPr>
        <w:spacing w:line="250" w:lineRule="auto"/>
        <w:rPr>
          <w:rFonts w:ascii="Arial"/>
          <w:sz w:val="21"/>
        </w:rPr>
      </w:pPr>
    </w:p>
    <w:p w14:paraId="5D719865">
      <w:pPr>
        <w:spacing w:line="250" w:lineRule="auto"/>
        <w:rPr>
          <w:rFonts w:ascii="Arial"/>
          <w:sz w:val="21"/>
        </w:rPr>
      </w:pPr>
    </w:p>
    <w:p w14:paraId="7DDE4B16">
      <w:pPr>
        <w:spacing w:line="250" w:lineRule="auto"/>
        <w:rPr>
          <w:rFonts w:ascii="Arial"/>
          <w:sz w:val="21"/>
        </w:rPr>
      </w:pPr>
    </w:p>
    <w:p w14:paraId="09403525">
      <w:pPr>
        <w:pStyle w:val="2"/>
        <w:spacing w:before="78" w:line="219" w:lineRule="auto"/>
        <w:ind w:left="4994"/>
        <w:rPr>
          <w:sz w:val="24"/>
          <w:szCs w:val="24"/>
        </w:rPr>
      </w:pPr>
      <w:r>
        <w:rPr>
          <w:spacing w:val="-3"/>
          <w:sz w:val="24"/>
          <w:szCs w:val="24"/>
        </w:rPr>
        <w:t>供应商：（盖章）</w:t>
      </w:r>
    </w:p>
    <w:p w14:paraId="6AA57664">
      <w:pPr>
        <w:pStyle w:val="2"/>
        <w:spacing w:before="183" w:line="347" w:lineRule="auto"/>
        <w:ind w:left="4815" w:right="13" w:hanging="823"/>
        <w:rPr>
          <w:sz w:val="24"/>
          <w:szCs w:val="24"/>
        </w:rPr>
      </w:pPr>
      <w:r>
        <w:rPr>
          <w:spacing w:val="-2"/>
          <w:sz w:val="24"/>
          <w:szCs w:val="24"/>
        </w:rPr>
        <w:t>法定代表人或授权委托代理人</w:t>
      </w:r>
      <w:r>
        <w:rPr>
          <w:spacing w:val="5"/>
          <w:sz w:val="24"/>
          <w:szCs w:val="24"/>
        </w:rPr>
        <w:t>：（</w:t>
      </w:r>
      <w:r>
        <w:rPr>
          <w:spacing w:val="-2"/>
          <w:sz w:val="24"/>
          <w:szCs w:val="24"/>
        </w:rPr>
        <w:t>签字或盖章）</w:t>
      </w:r>
      <w:r>
        <w:rPr>
          <w:sz w:val="24"/>
          <w:szCs w:val="24"/>
        </w:rPr>
        <w:t xml:space="preserve"> </w:t>
      </w: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p w14:paraId="3298682B">
      <w:pPr>
        <w:spacing w:line="347" w:lineRule="auto"/>
        <w:rPr>
          <w:sz w:val="24"/>
          <w:szCs w:val="24"/>
        </w:rPr>
        <w:sectPr>
          <w:footerReference r:id="rId13" w:type="default"/>
          <w:pgSz w:w="11907" w:h="16839"/>
          <w:pgMar w:top="1431" w:right="1460" w:bottom="1468" w:left="1425" w:header="0" w:footer="1292" w:gutter="0"/>
          <w:pgNumType w:fmt="decimal"/>
          <w:cols w:space="720" w:num="1"/>
        </w:sectPr>
      </w:pPr>
    </w:p>
    <w:p w14:paraId="760A5986">
      <w:pPr>
        <w:pStyle w:val="2"/>
        <w:spacing w:before="87" w:line="222" w:lineRule="auto"/>
        <w:ind w:left="3848"/>
        <w:rPr>
          <w:sz w:val="43"/>
          <w:szCs w:val="43"/>
        </w:rPr>
      </w:pPr>
      <w:r>
        <w:rPr>
          <w:b/>
          <w:bCs/>
          <w:spacing w:val="3"/>
          <w:sz w:val="43"/>
          <w:szCs w:val="43"/>
        </w:rPr>
        <w:t>第一轮报价</w:t>
      </w:r>
    </w:p>
    <w:p w14:paraId="11A520CC">
      <w:pPr>
        <w:pStyle w:val="2"/>
        <w:spacing w:before="128" w:line="317" w:lineRule="auto"/>
        <w:ind w:firstLine="470"/>
        <w:rPr>
          <w:sz w:val="24"/>
          <w:szCs w:val="24"/>
        </w:rPr>
      </w:pPr>
      <w:r>
        <w:rPr>
          <w:spacing w:val="2"/>
          <w:sz w:val="24"/>
          <w:szCs w:val="24"/>
        </w:rPr>
        <w:t>说明：1、供应商单位应将第一轮报价填入下</w:t>
      </w:r>
      <w:r>
        <w:rPr>
          <w:spacing w:val="1"/>
          <w:sz w:val="24"/>
          <w:szCs w:val="24"/>
        </w:rPr>
        <w:t>表并按要求签字或盖章，本表要附在</w:t>
      </w:r>
      <w:r>
        <w:rPr>
          <w:sz w:val="24"/>
          <w:szCs w:val="24"/>
        </w:rPr>
        <w:t xml:space="preserve"> </w:t>
      </w:r>
      <w:r>
        <w:rPr>
          <w:spacing w:val="-8"/>
          <w:sz w:val="24"/>
          <w:szCs w:val="24"/>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sz w:val="21"/>
              </w:rPr>
            </w:pPr>
          </w:p>
          <w:p w14:paraId="44B6DD33">
            <w:pPr>
              <w:pStyle w:val="25"/>
              <w:spacing w:before="78" w:line="220" w:lineRule="auto"/>
              <w:ind w:left="624"/>
            </w:pPr>
            <w:r>
              <w:rPr>
                <w:spacing w:val="-3"/>
              </w:rPr>
              <w:t>项目名称</w:t>
            </w:r>
          </w:p>
        </w:tc>
        <w:tc>
          <w:tcPr>
            <w:tcW w:w="6228" w:type="dxa"/>
            <w:vAlign w:val="top"/>
          </w:tcPr>
          <w:p w14:paraId="63CD9EFF">
            <w:pPr>
              <w:rPr>
                <w:rFonts w:ascii="Arial"/>
                <w:sz w:val="21"/>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sz w:val="21"/>
              </w:rPr>
            </w:pPr>
          </w:p>
          <w:p w14:paraId="043B12B2">
            <w:pPr>
              <w:pStyle w:val="25"/>
              <w:spacing w:before="78" w:line="219" w:lineRule="auto"/>
              <w:ind w:left="741"/>
            </w:pPr>
            <w:r>
              <w:rPr>
                <w:spacing w:val="-3"/>
              </w:rPr>
              <w:t>供应商</w:t>
            </w:r>
          </w:p>
        </w:tc>
        <w:tc>
          <w:tcPr>
            <w:tcW w:w="6228" w:type="dxa"/>
            <w:vAlign w:val="top"/>
          </w:tcPr>
          <w:p w14:paraId="5D2014F3">
            <w:pPr>
              <w:rPr>
                <w:rFonts w:ascii="Arial"/>
                <w:sz w:val="21"/>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sz w:val="21"/>
              </w:rPr>
            </w:pPr>
          </w:p>
          <w:p w14:paraId="7D36E871">
            <w:pPr>
              <w:spacing w:line="344" w:lineRule="auto"/>
              <w:rPr>
                <w:rFonts w:ascii="Arial"/>
                <w:sz w:val="21"/>
              </w:rPr>
            </w:pPr>
          </w:p>
          <w:p w14:paraId="17546A3A">
            <w:pPr>
              <w:pStyle w:val="25"/>
              <w:spacing w:before="78" w:line="218" w:lineRule="auto"/>
              <w:ind w:left="623"/>
            </w:pPr>
            <w:r>
              <w:rPr>
                <w:spacing w:val="-3"/>
              </w:rPr>
              <w:t>投标报价</w:t>
            </w:r>
          </w:p>
        </w:tc>
        <w:tc>
          <w:tcPr>
            <w:tcW w:w="6228" w:type="dxa"/>
            <w:vAlign w:val="top"/>
          </w:tcPr>
          <w:p w14:paraId="45A8C0B5">
            <w:pPr>
              <w:spacing w:line="455" w:lineRule="auto"/>
              <w:rPr>
                <w:rFonts w:ascii="Arial"/>
                <w:sz w:val="21"/>
              </w:rPr>
            </w:pPr>
          </w:p>
          <w:p w14:paraId="519639FE">
            <w:pPr>
              <w:pStyle w:val="25"/>
              <w:spacing w:before="78" w:line="348" w:lineRule="auto"/>
              <w:ind w:left="121" w:right="5173"/>
            </w:pPr>
            <w:r>
              <w:rPr>
                <w:spacing w:val="-8"/>
              </w:rPr>
              <w:t>（大写）</w:t>
            </w:r>
            <w:r>
              <w:t xml:space="preserve"> </w:t>
            </w:r>
            <w:r>
              <w:rPr>
                <w:spacing w:val="-8"/>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pPr>
            <w:r>
              <w:rPr>
                <w:spacing w:val="-2"/>
              </w:rPr>
              <w:t>合同履行期</w:t>
            </w:r>
          </w:p>
        </w:tc>
        <w:tc>
          <w:tcPr>
            <w:tcW w:w="6228" w:type="dxa"/>
            <w:vAlign w:val="top"/>
          </w:tcPr>
          <w:p w14:paraId="6100F4BC">
            <w:pPr>
              <w:rPr>
                <w:rFonts w:ascii="Arial"/>
                <w:sz w:val="21"/>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pPr>
            <w:r>
              <w:rPr>
                <w:spacing w:val="-2"/>
              </w:rPr>
              <w:t>服务标准</w:t>
            </w:r>
          </w:p>
        </w:tc>
        <w:tc>
          <w:tcPr>
            <w:tcW w:w="6228" w:type="dxa"/>
            <w:vAlign w:val="top"/>
          </w:tcPr>
          <w:p w14:paraId="631AFC37">
            <w:pPr>
              <w:rPr>
                <w:rFonts w:ascii="Arial"/>
                <w:sz w:val="21"/>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pPr>
            <w:r>
              <w:rPr>
                <w:spacing w:val="-2"/>
              </w:rPr>
              <w:t>谈判有效期</w:t>
            </w:r>
          </w:p>
        </w:tc>
        <w:tc>
          <w:tcPr>
            <w:tcW w:w="6228" w:type="dxa"/>
            <w:vAlign w:val="top"/>
          </w:tcPr>
          <w:p w14:paraId="6D32C203">
            <w:pPr>
              <w:rPr>
                <w:rFonts w:ascii="Arial"/>
                <w:sz w:val="21"/>
              </w:rPr>
            </w:pPr>
          </w:p>
        </w:tc>
      </w:tr>
    </w:tbl>
    <w:p w14:paraId="15D83312">
      <w:pPr>
        <w:spacing w:line="241" w:lineRule="auto"/>
        <w:rPr>
          <w:rFonts w:ascii="Arial"/>
          <w:sz w:val="21"/>
        </w:rPr>
      </w:pPr>
    </w:p>
    <w:p w14:paraId="35BC6EF0">
      <w:pPr>
        <w:spacing w:line="241" w:lineRule="auto"/>
        <w:rPr>
          <w:rFonts w:ascii="Arial"/>
          <w:sz w:val="21"/>
        </w:rPr>
      </w:pPr>
    </w:p>
    <w:p w14:paraId="08AE7D69">
      <w:pPr>
        <w:spacing w:line="241" w:lineRule="auto"/>
        <w:rPr>
          <w:rFonts w:ascii="Arial"/>
          <w:sz w:val="21"/>
        </w:rPr>
      </w:pPr>
    </w:p>
    <w:p w14:paraId="5C952403">
      <w:pPr>
        <w:spacing w:line="241" w:lineRule="auto"/>
        <w:rPr>
          <w:rFonts w:ascii="Arial"/>
          <w:sz w:val="21"/>
        </w:rPr>
      </w:pPr>
    </w:p>
    <w:p w14:paraId="0A836AE1">
      <w:pPr>
        <w:pStyle w:val="2"/>
        <w:spacing w:before="78" w:line="219" w:lineRule="auto"/>
        <w:ind w:left="6139"/>
        <w:rPr>
          <w:sz w:val="24"/>
          <w:szCs w:val="24"/>
        </w:rPr>
      </w:pPr>
      <w:r>
        <w:rPr>
          <w:spacing w:val="-9"/>
          <w:sz w:val="24"/>
          <w:szCs w:val="24"/>
        </w:rPr>
        <w:t>供应商（盖章</w:t>
      </w:r>
      <w:r>
        <w:rPr>
          <w:spacing w:val="-2"/>
          <w:sz w:val="24"/>
          <w:szCs w:val="24"/>
        </w:rPr>
        <w:t>）：</w:t>
      </w:r>
    </w:p>
    <w:p w14:paraId="5C0F49D8">
      <w:pPr>
        <w:pStyle w:val="2"/>
        <w:spacing w:before="184" w:line="347" w:lineRule="auto"/>
        <w:ind w:left="5028" w:right="93" w:hanging="88"/>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3C889C53">
      <w:pPr>
        <w:spacing w:line="347" w:lineRule="auto"/>
        <w:rPr>
          <w:sz w:val="24"/>
          <w:szCs w:val="24"/>
        </w:rPr>
        <w:sectPr>
          <w:footerReference r:id="rId14" w:type="default"/>
          <w:pgSz w:w="11907" w:h="16839"/>
          <w:pgMar w:top="1418" w:right="1419" w:bottom="1468" w:left="1438" w:header="0" w:footer="1292" w:gutter="0"/>
          <w:pgNumType w:fmt="decimal"/>
          <w:cols w:space="720" w:num="1"/>
        </w:sectPr>
      </w:pPr>
    </w:p>
    <w:p w14:paraId="138048B3">
      <w:pPr>
        <w:pStyle w:val="2"/>
        <w:spacing w:before="87" w:line="222" w:lineRule="auto"/>
        <w:ind w:left="3732"/>
        <w:rPr>
          <w:sz w:val="43"/>
          <w:szCs w:val="43"/>
        </w:rPr>
      </w:pPr>
      <w:r>
        <w:rPr>
          <w:b/>
          <w:bCs/>
          <w:spacing w:val="3"/>
          <w:sz w:val="43"/>
          <w:szCs w:val="43"/>
        </w:rPr>
        <w:t>第二轮报价</w:t>
      </w:r>
    </w:p>
    <w:p w14:paraId="4216B780">
      <w:pPr>
        <w:spacing w:line="411" w:lineRule="auto"/>
        <w:rPr>
          <w:rFonts w:ascii="Arial"/>
          <w:sz w:val="21"/>
        </w:rPr>
      </w:pPr>
    </w:p>
    <w:p w14:paraId="64C65B97">
      <w:pPr>
        <w:pStyle w:val="2"/>
        <w:spacing w:before="78" w:line="218" w:lineRule="auto"/>
        <w:ind w:left="165"/>
        <w:rPr>
          <w:sz w:val="24"/>
          <w:szCs w:val="24"/>
        </w:rPr>
      </w:pPr>
      <w:r>
        <w:rPr>
          <w:spacing w:val="-2"/>
          <w:sz w:val="24"/>
          <w:szCs w:val="24"/>
        </w:rPr>
        <w:t>说明：供应商单位应将第二轮报价填入下表并按要求签字或盖章。</w:t>
      </w:r>
    </w:p>
    <w:p w14:paraId="497F724E">
      <w:pPr>
        <w:spacing w:before="185"/>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sz w:val="21"/>
              </w:rPr>
            </w:pPr>
          </w:p>
          <w:p w14:paraId="3322B28C">
            <w:pPr>
              <w:pStyle w:val="25"/>
              <w:spacing w:before="78" w:line="220" w:lineRule="auto"/>
              <w:ind w:left="624"/>
            </w:pPr>
            <w:r>
              <w:rPr>
                <w:spacing w:val="-3"/>
              </w:rPr>
              <w:t>项目名称</w:t>
            </w:r>
          </w:p>
        </w:tc>
        <w:tc>
          <w:tcPr>
            <w:tcW w:w="6228" w:type="dxa"/>
            <w:vAlign w:val="top"/>
          </w:tcPr>
          <w:p w14:paraId="3E019AD4">
            <w:pPr>
              <w:rPr>
                <w:rFonts w:ascii="Arial"/>
                <w:sz w:val="21"/>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sz w:val="21"/>
              </w:rPr>
            </w:pPr>
          </w:p>
          <w:p w14:paraId="2646A827">
            <w:pPr>
              <w:pStyle w:val="25"/>
              <w:spacing w:before="78" w:line="219" w:lineRule="auto"/>
              <w:ind w:left="741"/>
            </w:pPr>
            <w:r>
              <w:rPr>
                <w:spacing w:val="-3"/>
              </w:rPr>
              <w:t>供应商</w:t>
            </w:r>
          </w:p>
        </w:tc>
        <w:tc>
          <w:tcPr>
            <w:tcW w:w="6228" w:type="dxa"/>
            <w:vAlign w:val="top"/>
          </w:tcPr>
          <w:p w14:paraId="28E8A589">
            <w:pPr>
              <w:rPr>
                <w:rFonts w:ascii="Arial"/>
                <w:sz w:val="21"/>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sz w:val="21"/>
              </w:rPr>
            </w:pPr>
          </w:p>
          <w:p w14:paraId="6A1E3C84">
            <w:pPr>
              <w:pStyle w:val="25"/>
              <w:spacing w:before="78" w:line="218" w:lineRule="auto"/>
              <w:ind w:left="623"/>
            </w:pPr>
            <w:r>
              <w:rPr>
                <w:spacing w:val="-3"/>
              </w:rPr>
              <w:t>投标报价</w:t>
            </w:r>
          </w:p>
        </w:tc>
        <w:tc>
          <w:tcPr>
            <w:tcW w:w="6228" w:type="dxa"/>
            <w:vAlign w:val="top"/>
          </w:tcPr>
          <w:p w14:paraId="27EF926D">
            <w:pPr>
              <w:pStyle w:val="25"/>
              <w:spacing w:before="250" w:line="316" w:lineRule="auto"/>
              <w:ind w:left="121" w:right="5173"/>
            </w:pPr>
            <w:r>
              <w:rPr>
                <w:spacing w:val="-8"/>
              </w:rPr>
              <w:t>（大写）</w:t>
            </w:r>
            <w:r>
              <w:t xml:space="preserve"> </w:t>
            </w:r>
            <w:r>
              <w:rPr>
                <w:spacing w:val="-8"/>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pPr>
            <w:r>
              <w:rPr>
                <w:spacing w:val="-2"/>
              </w:rPr>
              <w:t>合同履行期</w:t>
            </w:r>
          </w:p>
        </w:tc>
        <w:tc>
          <w:tcPr>
            <w:tcW w:w="6228" w:type="dxa"/>
            <w:vAlign w:val="top"/>
          </w:tcPr>
          <w:p w14:paraId="0C80ADAD">
            <w:pPr>
              <w:rPr>
                <w:rFonts w:ascii="Arial"/>
                <w:sz w:val="21"/>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sz w:val="21"/>
              </w:rPr>
            </w:pPr>
          </w:p>
          <w:p w14:paraId="2F3552C1">
            <w:pPr>
              <w:pStyle w:val="25"/>
              <w:spacing w:before="78" w:line="220" w:lineRule="auto"/>
              <w:ind w:left="621"/>
            </w:pPr>
            <w:r>
              <w:rPr>
                <w:spacing w:val="-2"/>
              </w:rPr>
              <w:t>服务标准</w:t>
            </w:r>
          </w:p>
        </w:tc>
        <w:tc>
          <w:tcPr>
            <w:tcW w:w="6228" w:type="dxa"/>
            <w:vAlign w:val="top"/>
          </w:tcPr>
          <w:p w14:paraId="5399C477">
            <w:pPr>
              <w:rPr>
                <w:rFonts w:ascii="Arial"/>
                <w:sz w:val="21"/>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sz w:val="21"/>
              </w:rPr>
            </w:pPr>
          </w:p>
          <w:p w14:paraId="199C9650">
            <w:pPr>
              <w:pStyle w:val="25"/>
              <w:spacing w:before="78" w:line="220" w:lineRule="auto"/>
              <w:ind w:left="500"/>
            </w:pPr>
            <w:r>
              <w:rPr>
                <w:spacing w:val="-2"/>
              </w:rPr>
              <w:t>谈判有效期</w:t>
            </w:r>
          </w:p>
        </w:tc>
        <w:tc>
          <w:tcPr>
            <w:tcW w:w="6228" w:type="dxa"/>
            <w:vAlign w:val="top"/>
          </w:tcPr>
          <w:p w14:paraId="391AC357">
            <w:pPr>
              <w:rPr>
                <w:rFonts w:ascii="Arial"/>
                <w:sz w:val="21"/>
              </w:rPr>
            </w:pPr>
          </w:p>
        </w:tc>
      </w:tr>
    </w:tbl>
    <w:p w14:paraId="253B0287">
      <w:pPr>
        <w:spacing w:line="255" w:lineRule="auto"/>
        <w:rPr>
          <w:rFonts w:ascii="Arial"/>
          <w:sz w:val="21"/>
        </w:rPr>
      </w:pPr>
    </w:p>
    <w:p w14:paraId="50F56679">
      <w:pPr>
        <w:spacing w:line="256" w:lineRule="auto"/>
        <w:rPr>
          <w:rFonts w:ascii="Arial"/>
          <w:sz w:val="21"/>
        </w:rPr>
      </w:pPr>
    </w:p>
    <w:p w14:paraId="4FF1F866">
      <w:pPr>
        <w:pStyle w:val="2"/>
        <w:spacing w:before="78" w:line="219" w:lineRule="auto"/>
        <w:ind w:left="4363"/>
        <w:rPr>
          <w:sz w:val="24"/>
          <w:szCs w:val="24"/>
        </w:rPr>
      </w:pPr>
      <w:r>
        <w:rPr>
          <w:spacing w:val="-9"/>
          <w:sz w:val="24"/>
          <w:szCs w:val="24"/>
        </w:rPr>
        <w:t>供应商（盖章</w:t>
      </w:r>
      <w:r>
        <w:rPr>
          <w:spacing w:val="-2"/>
          <w:sz w:val="24"/>
          <w:szCs w:val="24"/>
        </w:rPr>
        <w:t>）：</w:t>
      </w:r>
    </w:p>
    <w:p w14:paraId="301AD2A2">
      <w:pPr>
        <w:pStyle w:val="2"/>
        <w:spacing w:before="116" w:line="295" w:lineRule="auto"/>
        <w:ind w:left="4498" w:right="567" w:hanging="660"/>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714719AF">
      <w:pPr>
        <w:spacing w:line="295" w:lineRule="auto"/>
        <w:rPr>
          <w:sz w:val="24"/>
          <w:szCs w:val="24"/>
        </w:rPr>
        <w:sectPr>
          <w:footerReference r:id="rId15" w:type="default"/>
          <w:pgSz w:w="11907" w:h="16839"/>
          <w:pgMar w:top="1418" w:right="1742" w:bottom="1468" w:left="1742" w:header="0" w:footer="1292" w:gutter="0"/>
          <w:pgNumType w:fmt="decimal"/>
          <w:cols w:space="720" w:num="1"/>
        </w:sectPr>
      </w:pPr>
    </w:p>
    <w:p w14:paraId="2381F425">
      <w:pPr>
        <w:pStyle w:val="2"/>
        <w:spacing w:before="135" w:line="224" w:lineRule="auto"/>
        <w:ind w:left="9"/>
        <w:outlineLvl w:val="1"/>
        <w:rPr>
          <w:sz w:val="31"/>
          <w:szCs w:val="31"/>
        </w:rPr>
      </w:pPr>
      <w:bookmarkStart w:id="27" w:name="bookmark24"/>
      <w:bookmarkEnd w:id="27"/>
      <w:bookmarkStart w:id="28" w:name="_Toc18708"/>
      <w:r>
        <w:rPr>
          <w:b/>
          <w:bCs/>
          <w:spacing w:val="-12"/>
          <w:sz w:val="31"/>
          <w:szCs w:val="31"/>
        </w:rPr>
        <w:t>附件</w:t>
      </w:r>
      <w:r>
        <w:rPr>
          <w:spacing w:val="-52"/>
          <w:sz w:val="31"/>
          <w:szCs w:val="31"/>
        </w:rPr>
        <w:t xml:space="preserve"> </w:t>
      </w:r>
      <w:r>
        <w:rPr>
          <w:rFonts w:ascii="Calibri Light" w:hAnsi="Calibri Light" w:eastAsia="Calibri Light" w:cs="Calibri Light"/>
          <w:b/>
          <w:bCs/>
          <w:spacing w:val="-12"/>
          <w:sz w:val="31"/>
          <w:szCs w:val="31"/>
        </w:rPr>
        <w:t>2</w:t>
      </w:r>
      <w:r>
        <w:rPr>
          <w:b/>
          <w:bCs/>
          <w:spacing w:val="-12"/>
          <w:sz w:val="31"/>
          <w:szCs w:val="31"/>
        </w:rPr>
        <w:t>：</w:t>
      </w:r>
      <w:bookmarkEnd w:id="28"/>
    </w:p>
    <w:p w14:paraId="48D38B7F">
      <w:pPr>
        <w:spacing w:line="334" w:lineRule="auto"/>
        <w:rPr>
          <w:rFonts w:ascii="Arial"/>
          <w:sz w:val="21"/>
        </w:rPr>
      </w:pPr>
    </w:p>
    <w:p w14:paraId="58359BB0">
      <w:pPr>
        <w:spacing w:line="335" w:lineRule="auto"/>
        <w:rPr>
          <w:rFonts w:ascii="Arial"/>
          <w:sz w:val="21"/>
        </w:rPr>
      </w:pPr>
    </w:p>
    <w:p w14:paraId="26EAD365">
      <w:pPr>
        <w:pStyle w:val="2"/>
        <w:spacing w:before="139" w:line="223" w:lineRule="auto"/>
        <w:ind w:left="2960"/>
        <w:rPr>
          <w:sz w:val="43"/>
          <w:szCs w:val="43"/>
        </w:rPr>
      </w:pPr>
      <w:r>
        <w:rPr>
          <w:b/>
          <w:bCs/>
          <w:spacing w:val="4"/>
          <w:sz w:val="43"/>
          <w:szCs w:val="43"/>
        </w:rPr>
        <w:t>法定代表人身份证明</w:t>
      </w:r>
    </w:p>
    <w:p w14:paraId="63ED2D44">
      <w:pPr>
        <w:pStyle w:val="2"/>
        <w:tabs>
          <w:tab w:val="left" w:pos="5612"/>
          <w:tab w:val="left" w:pos="5732"/>
        </w:tabs>
        <w:spacing w:before="127" w:line="353" w:lineRule="auto"/>
        <w:ind w:left="461" w:right="3271"/>
        <w:jc w:val="both"/>
        <w:rPr>
          <w:sz w:val="24"/>
          <w:szCs w:val="24"/>
        </w:rPr>
      </w:pPr>
      <w:r>
        <w:rPr>
          <w:spacing w:val="-2"/>
          <w:sz w:val="24"/>
          <w:szCs w:val="24"/>
        </w:rPr>
        <w:t>供应商名称：</w:t>
      </w:r>
      <w:r>
        <w:rPr>
          <w:sz w:val="24"/>
          <w:szCs w:val="24"/>
          <w:u w:val="single" w:color="auto"/>
        </w:rPr>
        <w:tab/>
      </w:r>
      <w:r>
        <w:rPr>
          <w:sz w:val="24"/>
          <w:szCs w:val="24"/>
          <w:u w:val="single" w:color="auto"/>
        </w:rPr>
        <w:tab/>
      </w:r>
      <w:r>
        <w:rPr>
          <w:sz w:val="24"/>
          <w:szCs w:val="24"/>
        </w:rPr>
        <w:t xml:space="preserve"> </w:t>
      </w:r>
      <w:r>
        <w:rPr>
          <w:spacing w:val="-2"/>
          <w:sz w:val="24"/>
          <w:szCs w:val="24"/>
        </w:rPr>
        <w:t>单位性质：</w:t>
      </w:r>
      <w:r>
        <w:rPr>
          <w:sz w:val="24"/>
          <w:szCs w:val="24"/>
          <w:u w:val="single" w:color="auto"/>
        </w:rPr>
        <w:tab/>
      </w:r>
      <w:r>
        <w:rPr>
          <w:sz w:val="24"/>
          <w:szCs w:val="24"/>
          <w:u w:val="single" w:color="auto"/>
        </w:rPr>
        <w:tab/>
      </w:r>
      <w:r>
        <w:rPr>
          <w:sz w:val="24"/>
          <w:szCs w:val="24"/>
        </w:rPr>
        <w:t xml:space="preserve"> </w:t>
      </w:r>
      <w:r>
        <w:rPr>
          <w:spacing w:val="-4"/>
          <w:sz w:val="24"/>
          <w:szCs w:val="24"/>
        </w:rPr>
        <w:t>地址：</w:t>
      </w:r>
      <w:r>
        <w:rPr>
          <w:sz w:val="24"/>
          <w:szCs w:val="24"/>
          <w:u w:val="single" w:color="auto"/>
        </w:rPr>
        <w:tab/>
      </w:r>
      <w:r>
        <w:rPr>
          <w:sz w:val="24"/>
          <w:szCs w:val="24"/>
        </w:rPr>
        <w:t xml:space="preserve">  </w:t>
      </w: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70"/>
          <w:sz w:val="24"/>
          <w:szCs w:val="24"/>
        </w:rPr>
        <w:t xml:space="preserve"> </w:t>
      </w:r>
      <w:r>
        <w:rPr>
          <w:spacing w:val="-2"/>
          <w:sz w:val="24"/>
          <w:szCs w:val="24"/>
        </w:rPr>
        <w:t>日</w:t>
      </w:r>
    </w:p>
    <w:p w14:paraId="0C9A3A7C">
      <w:pPr>
        <w:pStyle w:val="2"/>
        <w:spacing w:before="35" w:line="220" w:lineRule="auto"/>
        <w:ind w:left="463"/>
        <w:rPr>
          <w:sz w:val="24"/>
          <w:szCs w:val="24"/>
        </w:rPr>
      </w:pPr>
      <w:r>
        <w:rPr>
          <w:spacing w:val="-3"/>
          <w:sz w:val="24"/>
          <w:szCs w:val="24"/>
        </w:rPr>
        <w:t>经营期限：</w:t>
      </w:r>
      <w:r>
        <w:rPr>
          <w:sz w:val="24"/>
          <w:szCs w:val="24"/>
          <w:u w:val="single" w:color="auto"/>
        </w:rPr>
        <w:t xml:space="preserve">                                 </w:t>
      </w:r>
    </w:p>
    <w:p w14:paraId="4320073A">
      <w:pPr>
        <w:pStyle w:val="2"/>
        <w:spacing w:before="182" w:line="351" w:lineRule="auto"/>
        <w:ind w:left="461" w:right="1146"/>
        <w:jc w:val="both"/>
        <w:rPr>
          <w:sz w:val="24"/>
          <w:szCs w:val="24"/>
        </w:rPr>
      </w:pPr>
      <w:r>
        <w:rPr>
          <w:spacing w:val="-1"/>
          <w:sz w:val="24"/>
          <w:szCs w:val="24"/>
        </w:rPr>
        <w:t>姓名：</w:t>
      </w:r>
      <w:r>
        <w:rPr>
          <w:spacing w:val="-1"/>
          <w:sz w:val="24"/>
          <w:szCs w:val="24"/>
          <w:u w:val="single" w:color="auto"/>
        </w:rPr>
        <w:t xml:space="preserve">           </w:t>
      </w:r>
      <w:r>
        <w:rPr>
          <w:spacing w:val="-104"/>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10"/>
          <w:sz w:val="24"/>
          <w:szCs w:val="24"/>
        </w:rPr>
        <w:t xml:space="preserve"> </w:t>
      </w:r>
      <w:r>
        <w:rPr>
          <w:spacing w:val="-1"/>
          <w:sz w:val="24"/>
          <w:szCs w:val="24"/>
        </w:rPr>
        <w:t>职务：</w:t>
      </w:r>
      <w:r>
        <w:rPr>
          <w:spacing w:val="-1"/>
          <w:sz w:val="24"/>
          <w:szCs w:val="24"/>
          <w:u w:val="single" w:color="auto"/>
        </w:rPr>
        <w:t xml:space="preserve">       </w:t>
      </w:r>
      <w:r>
        <w:rPr>
          <w:spacing w:val="-1"/>
          <w:sz w:val="24"/>
          <w:szCs w:val="24"/>
        </w:rPr>
        <w:t>_</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（供应商名称）的法定代表人。</w:t>
      </w:r>
      <w:r>
        <w:rPr>
          <w:spacing w:val="2"/>
          <w:sz w:val="24"/>
          <w:szCs w:val="24"/>
        </w:rPr>
        <w:t xml:space="preserve"> </w:t>
      </w:r>
      <w:r>
        <w:rPr>
          <w:spacing w:val="-8"/>
          <w:sz w:val="24"/>
          <w:szCs w:val="24"/>
        </w:rPr>
        <w:t>特此证明。</w:t>
      </w:r>
    </w:p>
    <w:p w14:paraId="52606644">
      <w:pPr>
        <w:pStyle w:val="2"/>
        <w:spacing w:before="268" w:line="219" w:lineRule="auto"/>
        <w:rPr>
          <w:sz w:val="24"/>
          <w:szCs w:val="24"/>
        </w:rPr>
      </w:pPr>
      <w:r>
        <w:rPr>
          <w:spacing w:val="-2"/>
          <w:sz w:val="24"/>
          <w:szCs w:val="24"/>
        </w:rPr>
        <w:t>附：法定代表人身份证复印件正反面</w:t>
      </w:r>
    </w:p>
    <w:p w14:paraId="25C5C140">
      <w:pPr>
        <w:spacing w:line="256" w:lineRule="auto"/>
        <w:rPr>
          <w:rFonts w:ascii="Arial"/>
          <w:sz w:val="21"/>
        </w:rPr>
      </w:pPr>
    </w:p>
    <w:p w14:paraId="430084A0">
      <w:pPr>
        <w:spacing w:line="256" w:lineRule="auto"/>
        <w:rPr>
          <w:rFonts w:ascii="Arial"/>
          <w:sz w:val="21"/>
        </w:rPr>
      </w:pPr>
    </w:p>
    <w:p w14:paraId="2F51FB4B">
      <w:pPr>
        <w:spacing w:line="256" w:lineRule="auto"/>
        <w:rPr>
          <w:rFonts w:ascii="Arial"/>
          <w:sz w:val="21"/>
        </w:rPr>
      </w:pPr>
    </w:p>
    <w:p w14:paraId="7A553320">
      <w:pPr>
        <w:spacing w:line="256" w:lineRule="auto"/>
        <w:rPr>
          <w:rFonts w:ascii="Arial"/>
          <w:sz w:val="21"/>
        </w:rPr>
      </w:pPr>
    </w:p>
    <w:p w14:paraId="0FFFD978">
      <w:pPr>
        <w:spacing w:line="256" w:lineRule="auto"/>
        <w:rPr>
          <w:rFonts w:ascii="Arial"/>
          <w:sz w:val="21"/>
        </w:rPr>
      </w:pPr>
    </w:p>
    <w:p w14:paraId="4DF7631B">
      <w:pPr>
        <w:spacing w:line="256" w:lineRule="auto"/>
        <w:rPr>
          <w:rFonts w:ascii="Arial"/>
          <w:sz w:val="21"/>
        </w:rPr>
      </w:pPr>
    </w:p>
    <w:p w14:paraId="1EDD898C">
      <w:pPr>
        <w:spacing w:line="256" w:lineRule="auto"/>
        <w:rPr>
          <w:rFonts w:ascii="Arial"/>
          <w:sz w:val="21"/>
        </w:rPr>
      </w:pPr>
    </w:p>
    <w:p w14:paraId="0FE55713">
      <w:pPr>
        <w:spacing w:line="256" w:lineRule="auto"/>
        <w:rPr>
          <w:rFonts w:ascii="Arial"/>
          <w:sz w:val="21"/>
        </w:rPr>
      </w:pPr>
    </w:p>
    <w:p w14:paraId="0AA1C6EC">
      <w:pPr>
        <w:spacing w:line="257" w:lineRule="auto"/>
        <w:rPr>
          <w:rFonts w:ascii="Arial"/>
          <w:sz w:val="21"/>
        </w:rPr>
      </w:pPr>
    </w:p>
    <w:p w14:paraId="5A67736E">
      <w:pPr>
        <w:spacing w:line="257" w:lineRule="auto"/>
        <w:rPr>
          <w:rFonts w:ascii="Arial"/>
          <w:sz w:val="21"/>
        </w:rPr>
      </w:pPr>
    </w:p>
    <w:p w14:paraId="2153F831">
      <w:pPr>
        <w:spacing w:line="257" w:lineRule="auto"/>
        <w:rPr>
          <w:rFonts w:ascii="Arial"/>
          <w:sz w:val="21"/>
        </w:rPr>
      </w:pPr>
    </w:p>
    <w:p w14:paraId="23C4A80D">
      <w:pPr>
        <w:pStyle w:val="2"/>
        <w:spacing w:before="78" w:line="219" w:lineRule="auto"/>
        <w:ind w:right="13"/>
        <w:jc w:val="right"/>
        <w:rPr>
          <w:sz w:val="24"/>
          <w:szCs w:val="24"/>
        </w:rPr>
      </w:pPr>
      <w:r>
        <w:rPr>
          <w:spacing w:val="-3"/>
          <w:sz w:val="24"/>
          <w:szCs w:val="24"/>
        </w:rPr>
        <w:t>供应商</w:t>
      </w:r>
      <w:r>
        <w:rPr>
          <w:sz w:val="24"/>
          <w:szCs w:val="24"/>
        </w:rPr>
        <w:t>： （</w:t>
      </w:r>
      <w:r>
        <w:rPr>
          <w:spacing w:val="-3"/>
          <w:sz w:val="24"/>
          <w:szCs w:val="24"/>
        </w:rPr>
        <w:t>盖单位章）</w:t>
      </w:r>
    </w:p>
    <w:p w14:paraId="19640999">
      <w:pPr>
        <w:pStyle w:val="2"/>
        <w:spacing w:before="183" w:line="220" w:lineRule="auto"/>
        <w:jc w:val="right"/>
        <w:rPr>
          <w:sz w:val="24"/>
          <w:szCs w:val="24"/>
        </w:rPr>
      </w:pPr>
      <w:r>
        <w:rPr>
          <w:spacing w:val="-17"/>
          <w:sz w:val="24"/>
          <w:szCs w:val="24"/>
        </w:rPr>
        <w:t>年</w:t>
      </w:r>
      <w:r>
        <w:rPr>
          <w:spacing w:val="5"/>
          <w:sz w:val="24"/>
          <w:szCs w:val="24"/>
        </w:rPr>
        <w:t xml:space="preserve">    </w:t>
      </w:r>
      <w:r>
        <w:rPr>
          <w:spacing w:val="-17"/>
          <w:sz w:val="24"/>
          <w:szCs w:val="24"/>
        </w:rPr>
        <w:t>月      日</w:t>
      </w:r>
    </w:p>
    <w:p w14:paraId="12008E2A">
      <w:pPr>
        <w:spacing w:line="220" w:lineRule="auto"/>
        <w:rPr>
          <w:sz w:val="24"/>
          <w:szCs w:val="24"/>
        </w:rPr>
        <w:sectPr>
          <w:footerReference r:id="rId16" w:type="default"/>
          <w:pgSz w:w="11907" w:h="16839"/>
          <w:pgMar w:top="1431" w:right="1457" w:bottom="1468" w:left="1444" w:header="0" w:footer="1292" w:gutter="0"/>
          <w:pgNumType w:fmt="decimal"/>
          <w:cols w:space="720" w:num="1"/>
        </w:sectPr>
      </w:pPr>
    </w:p>
    <w:p w14:paraId="2B77D6CD">
      <w:pPr>
        <w:pStyle w:val="2"/>
        <w:spacing w:before="135" w:line="224" w:lineRule="auto"/>
        <w:ind w:left="28"/>
        <w:outlineLvl w:val="1"/>
        <w:rPr>
          <w:sz w:val="31"/>
          <w:szCs w:val="31"/>
        </w:rPr>
      </w:pPr>
      <w:bookmarkStart w:id="29" w:name="bookmark26"/>
      <w:bookmarkEnd w:id="29"/>
      <w:bookmarkStart w:id="30" w:name="_Toc3193"/>
      <w:r>
        <w:rPr>
          <w:b/>
          <w:bCs/>
          <w:spacing w:val="-11"/>
          <w:sz w:val="31"/>
          <w:szCs w:val="31"/>
        </w:rPr>
        <w:t>附件</w:t>
      </w:r>
      <w:r>
        <w:rPr>
          <w:spacing w:val="-55"/>
          <w:sz w:val="31"/>
          <w:szCs w:val="31"/>
        </w:rPr>
        <w:t xml:space="preserve"> </w:t>
      </w:r>
      <w:r>
        <w:rPr>
          <w:b/>
          <w:bCs/>
          <w:spacing w:val="-11"/>
          <w:sz w:val="31"/>
          <w:szCs w:val="31"/>
        </w:rPr>
        <w:t>3：</w:t>
      </w:r>
      <w:bookmarkEnd w:id="30"/>
    </w:p>
    <w:p w14:paraId="64A1AE0F">
      <w:pPr>
        <w:spacing w:line="333" w:lineRule="auto"/>
        <w:rPr>
          <w:rFonts w:ascii="Arial"/>
          <w:sz w:val="21"/>
        </w:rPr>
      </w:pPr>
    </w:p>
    <w:p w14:paraId="68B391E1">
      <w:pPr>
        <w:spacing w:line="334" w:lineRule="auto"/>
        <w:rPr>
          <w:rFonts w:ascii="Arial"/>
          <w:sz w:val="21"/>
        </w:rPr>
      </w:pPr>
    </w:p>
    <w:p w14:paraId="0708FB6C">
      <w:pPr>
        <w:pStyle w:val="2"/>
        <w:spacing w:before="140" w:line="223" w:lineRule="auto"/>
        <w:ind w:left="3859"/>
        <w:rPr>
          <w:sz w:val="43"/>
          <w:szCs w:val="43"/>
        </w:rPr>
      </w:pPr>
      <w:r>
        <w:rPr>
          <w:b/>
          <w:bCs/>
          <w:spacing w:val="3"/>
          <w:sz w:val="43"/>
          <w:szCs w:val="43"/>
        </w:rPr>
        <w:t>授权委托书</w:t>
      </w:r>
    </w:p>
    <w:p w14:paraId="6AC3158E">
      <w:pPr>
        <w:spacing w:line="275" w:lineRule="auto"/>
        <w:rPr>
          <w:rFonts w:ascii="Arial"/>
          <w:sz w:val="21"/>
        </w:rPr>
      </w:pPr>
    </w:p>
    <w:p w14:paraId="7CD3AE0A">
      <w:pPr>
        <w:spacing w:line="275" w:lineRule="auto"/>
        <w:rPr>
          <w:rFonts w:ascii="Arial"/>
          <w:sz w:val="21"/>
        </w:rPr>
      </w:pPr>
    </w:p>
    <w:p w14:paraId="4F2E5E10">
      <w:pPr>
        <w:spacing w:line="276" w:lineRule="auto"/>
        <w:rPr>
          <w:rFonts w:ascii="Arial"/>
          <w:sz w:val="21"/>
        </w:rPr>
      </w:pPr>
    </w:p>
    <w:p w14:paraId="5CE1E8FC">
      <w:pPr>
        <w:pStyle w:val="2"/>
        <w:spacing w:before="78" w:line="353" w:lineRule="auto"/>
        <w:ind w:firstLine="481"/>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90"/>
          <w:sz w:val="24"/>
          <w:szCs w:val="24"/>
        </w:rPr>
        <w:t xml:space="preserve"> </w:t>
      </w:r>
      <w:r>
        <w:rPr>
          <w:spacing w:val="-1"/>
          <w:sz w:val="24"/>
          <w:szCs w:val="24"/>
          <w:u w:val="single" w:color="auto"/>
        </w:rPr>
        <w:t xml:space="preserve">                       </w:t>
      </w:r>
      <w:r>
        <w:rPr>
          <w:spacing w:val="-1"/>
          <w:sz w:val="24"/>
          <w:szCs w:val="24"/>
        </w:rPr>
        <w:t>（供应商名称）的法定代</w:t>
      </w:r>
      <w:r>
        <w:rPr>
          <w:sz w:val="24"/>
          <w:szCs w:val="24"/>
        </w:rPr>
        <w:t xml:space="preserve"> 表人，现委托</w:t>
      </w:r>
      <w:r>
        <w:rPr>
          <w:sz w:val="24"/>
          <w:szCs w:val="24"/>
          <w:u w:val="single" w:color="auto"/>
        </w:rPr>
        <w:t xml:space="preserve">             </w:t>
      </w:r>
      <w:r>
        <w:rPr>
          <w:sz w:val="24"/>
          <w:szCs w:val="24"/>
        </w:rPr>
        <w:t>（姓名）为</w:t>
      </w:r>
      <w:r>
        <w:rPr>
          <w:spacing w:val="-1"/>
          <w:sz w:val="24"/>
          <w:szCs w:val="24"/>
        </w:rPr>
        <w:t>我方代理人。代理人根据授权，以我方名义签</w:t>
      </w:r>
      <w:r>
        <w:rPr>
          <w:sz w:val="24"/>
          <w:szCs w:val="24"/>
        </w:rPr>
        <w:t xml:space="preserve"> 署、澄清、说明、补正、递交、撤回、修改</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（项</w:t>
      </w:r>
      <w:r>
        <w:rPr>
          <w:sz w:val="24"/>
          <w:szCs w:val="24"/>
        </w:rPr>
        <w:t xml:space="preserve"> </w:t>
      </w:r>
      <w:r>
        <w:rPr>
          <w:spacing w:val="-1"/>
          <w:sz w:val="24"/>
          <w:szCs w:val="24"/>
        </w:rPr>
        <w:t>目名称）项目响应文件、签订合同和处理有关事宜，其法</w:t>
      </w:r>
      <w:r>
        <w:rPr>
          <w:spacing w:val="-2"/>
          <w:sz w:val="24"/>
          <w:szCs w:val="24"/>
        </w:rPr>
        <w:t>律后果由我方承担。</w:t>
      </w:r>
    </w:p>
    <w:p w14:paraId="63C16F75">
      <w:pPr>
        <w:pStyle w:val="2"/>
        <w:spacing w:before="33" w:line="347" w:lineRule="auto"/>
        <w:ind w:left="480" w:right="3469"/>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5"/>
          <w:sz w:val="24"/>
          <w:szCs w:val="24"/>
        </w:rPr>
        <w:t>代理人无转委托权。</w:t>
      </w:r>
    </w:p>
    <w:p w14:paraId="438B124B">
      <w:pPr>
        <w:spacing w:line="421" w:lineRule="auto"/>
        <w:rPr>
          <w:rFonts w:ascii="Arial"/>
          <w:sz w:val="21"/>
        </w:rPr>
      </w:pPr>
    </w:p>
    <w:p w14:paraId="226C77E2">
      <w:pPr>
        <w:pStyle w:val="2"/>
        <w:spacing w:before="79" w:line="219" w:lineRule="auto"/>
        <w:ind w:left="499"/>
        <w:rPr>
          <w:sz w:val="24"/>
          <w:szCs w:val="24"/>
        </w:rPr>
      </w:pPr>
      <w:r>
        <w:rPr>
          <w:spacing w:val="-2"/>
          <w:sz w:val="24"/>
          <w:szCs w:val="24"/>
        </w:rPr>
        <w:t>附：委托代理人身份证复印件正反面</w:t>
      </w:r>
    </w:p>
    <w:p w14:paraId="5314BC20">
      <w:pPr>
        <w:spacing w:line="255" w:lineRule="auto"/>
        <w:rPr>
          <w:rFonts w:ascii="Arial"/>
          <w:sz w:val="21"/>
        </w:rPr>
      </w:pPr>
    </w:p>
    <w:p w14:paraId="573F503E">
      <w:pPr>
        <w:spacing w:line="255" w:lineRule="auto"/>
        <w:rPr>
          <w:rFonts w:ascii="Arial"/>
          <w:sz w:val="21"/>
        </w:rPr>
      </w:pPr>
    </w:p>
    <w:p w14:paraId="6242F24C">
      <w:pPr>
        <w:spacing w:line="255" w:lineRule="auto"/>
        <w:rPr>
          <w:rFonts w:ascii="Arial"/>
          <w:sz w:val="21"/>
        </w:rPr>
      </w:pPr>
    </w:p>
    <w:p w14:paraId="36DD5F7C">
      <w:pPr>
        <w:spacing w:line="255" w:lineRule="auto"/>
        <w:rPr>
          <w:rFonts w:ascii="Arial"/>
          <w:sz w:val="21"/>
        </w:rPr>
      </w:pPr>
    </w:p>
    <w:p w14:paraId="7C55D02B">
      <w:pPr>
        <w:spacing w:line="255" w:lineRule="auto"/>
        <w:rPr>
          <w:rFonts w:ascii="Arial"/>
          <w:sz w:val="21"/>
        </w:rPr>
      </w:pPr>
    </w:p>
    <w:p w14:paraId="7D0A8F8F">
      <w:pPr>
        <w:spacing w:line="255" w:lineRule="auto"/>
        <w:rPr>
          <w:rFonts w:ascii="Arial"/>
          <w:sz w:val="21"/>
        </w:rPr>
      </w:pPr>
    </w:p>
    <w:p w14:paraId="45445ADF">
      <w:pPr>
        <w:spacing w:line="255" w:lineRule="auto"/>
        <w:rPr>
          <w:rFonts w:ascii="Arial"/>
          <w:sz w:val="21"/>
        </w:rPr>
      </w:pPr>
    </w:p>
    <w:p w14:paraId="05FC4F9D">
      <w:pPr>
        <w:spacing w:line="255" w:lineRule="auto"/>
        <w:rPr>
          <w:rFonts w:ascii="Arial"/>
          <w:sz w:val="21"/>
        </w:rPr>
      </w:pPr>
    </w:p>
    <w:p w14:paraId="7BE34059">
      <w:pPr>
        <w:spacing w:line="255" w:lineRule="auto"/>
        <w:rPr>
          <w:rFonts w:ascii="Arial"/>
          <w:sz w:val="21"/>
        </w:rPr>
      </w:pPr>
    </w:p>
    <w:p w14:paraId="27585284">
      <w:pPr>
        <w:spacing w:line="255" w:lineRule="auto"/>
        <w:rPr>
          <w:rFonts w:ascii="Arial"/>
          <w:sz w:val="21"/>
        </w:rPr>
      </w:pPr>
    </w:p>
    <w:p w14:paraId="6913A8BD">
      <w:pPr>
        <w:spacing w:line="255" w:lineRule="auto"/>
        <w:rPr>
          <w:rFonts w:ascii="Arial"/>
          <w:sz w:val="21"/>
        </w:rPr>
      </w:pPr>
    </w:p>
    <w:p w14:paraId="4A4D2BC5">
      <w:pPr>
        <w:spacing w:line="255" w:lineRule="auto"/>
        <w:rPr>
          <w:rFonts w:ascii="Arial"/>
          <w:sz w:val="21"/>
        </w:rPr>
      </w:pPr>
    </w:p>
    <w:p w14:paraId="5EAD5550">
      <w:pPr>
        <w:spacing w:line="255" w:lineRule="auto"/>
        <w:rPr>
          <w:rFonts w:ascii="Arial"/>
          <w:sz w:val="21"/>
        </w:rPr>
      </w:pPr>
    </w:p>
    <w:p w14:paraId="0E05AC5F">
      <w:pPr>
        <w:spacing w:line="255" w:lineRule="auto"/>
        <w:rPr>
          <w:rFonts w:ascii="Arial"/>
          <w:sz w:val="21"/>
        </w:rPr>
      </w:pPr>
    </w:p>
    <w:p w14:paraId="59FAF98C">
      <w:pPr>
        <w:spacing w:line="256" w:lineRule="auto"/>
        <w:rPr>
          <w:rFonts w:ascii="Arial"/>
          <w:sz w:val="21"/>
        </w:rPr>
      </w:pPr>
    </w:p>
    <w:p w14:paraId="5E344958">
      <w:pPr>
        <w:pStyle w:val="2"/>
        <w:spacing w:before="78" w:line="219" w:lineRule="auto"/>
        <w:ind w:left="5055"/>
        <w:rPr>
          <w:sz w:val="24"/>
          <w:szCs w:val="24"/>
        </w:rPr>
      </w:pPr>
      <w:r>
        <w:rPr>
          <w:spacing w:val="-3"/>
          <w:sz w:val="24"/>
          <w:szCs w:val="24"/>
        </w:rPr>
        <w:t>供应商</w:t>
      </w:r>
      <w:r>
        <w:rPr>
          <w:spacing w:val="1"/>
          <w:sz w:val="24"/>
          <w:szCs w:val="24"/>
        </w:rPr>
        <w:t>：（</w:t>
      </w:r>
      <w:r>
        <w:rPr>
          <w:spacing w:val="-3"/>
          <w:sz w:val="24"/>
          <w:szCs w:val="24"/>
        </w:rPr>
        <w:t>盖单位公章）</w:t>
      </w:r>
    </w:p>
    <w:p w14:paraId="69941B5D">
      <w:pPr>
        <w:pStyle w:val="2"/>
        <w:spacing w:before="184" w:line="346" w:lineRule="auto"/>
        <w:ind w:left="4754" w:right="1071" w:firstLine="61"/>
        <w:rPr>
          <w:sz w:val="24"/>
          <w:szCs w:val="24"/>
        </w:rPr>
      </w:pPr>
      <w:r>
        <w:rPr>
          <w:spacing w:val="-3"/>
          <w:sz w:val="24"/>
          <w:szCs w:val="24"/>
        </w:rPr>
        <w:t>法定代表人</w:t>
      </w:r>
      <w:r>
        <w:rPr>
          <w:spacing w:val="2"/>
          <w:sz w:val="24"/>
          <w:szCs w:val="24"/>
        </w:rPr>
        <w:t>：（</w:t>
      </w:r>
      <w:r>
        <w:rPr>
          <w:spacing w:val="-3"/>
          <w:sz w:val="24"/>
          <w:szCs w:val="24"/>
        </w:rPr>
        <w:t>签字或盖章）</w:t>
      </w:r>
      <w:r>
        <w:rPr>
          <w:spacing w:val="1"/>
          <w:sz w:val="24"/>
          <w:szCs w:val="24"/>
        </w:rPr>
        <w:t xml:space="preserve"> </w:t>
      </w:r>
      <w:r>
        <w:rPr>
          <w:spacing w:val="-2"/>
          <w:sz w:val="24"/>
          <w:szCs w:val="24"/>
        </w:rPr>
        <w:t>委托代理人</w:t>
      </w:r>
      <w:r>
        <w:rPr>
          <w:spacing w:val="-1"/>
          <w:sz w:val="24"/>
          <w:szCs w:val="24"/>
        </w:rPr>
        <w:t>：（</w:t>
      </w:r>
      <w:r>
        <w:rPr>
          <w:spacing w:val="-2"/>
          <w:sz w:val="24"/>
          <w:szCs w:val="24"/>
        </w:rPr>
        <w:t>签字或盖章）</w:t>
      </w:r>
    </w:p>
    <w:p w14:paraId="584C349B">
      <w:pPr>
        <w:pStyle w:val="2"/>
        <w:spacing w:before="36" w:line="220" w:lineRule="auto"/>
        <w:ind w:left="529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7B447244">
      <w:pPr>
        <w:spacing w:line="220" w:lineRule="auto"/>
        <w:rPr>
          <w:sz w:val="24"/>
          <w:szCs w:val="24"/>
        </w:rPr>
        <w:sectPr>
          <w:footerReference r:id="rId17" w:type="default"/>
          <w:pgSz w:w="11907" w:h="16839"/>
          <w:pgMar w:top="1431" w:right="1499" w:bottom="1468" w:left="1424" w:header="0" w:footer="1292" w:gutter="0"/>
          <w:pgNumType w:fmt="decimal"/>
          <w:cols w:space="720" w:num="1"/>
        </w:sectPr>
      </w:pPr>
    </w:p>
    <w:p w14:paraId="589887C9">
      <w:pPr>
        <w:pStyle w:val="2"/>
        <w:spacing w:before="135" w:line="224" w:lineRule="auto"/>
        <w:ind w:left="28"/>
        <w:outlineLvl w:val="1"/>
        <w:rPr>
          <w:sz w:val="31"/>
          <w:szCs w:val="31"/>
        </w:rPr>
      </w:pPr>
      <w:bookmarkStart w:id="31" w:name="bookmark28"/>
      <w:bookmarkEnd w:id="31"/>
      <w:bookmarkStart w:id="32" w:name="_Toc23387"/>
      <w:r>
        <w:rPr>
          <w:b/>
          <w:bCs/>
          <w:spacing w:val="-9"/>
          <w:sz w:val="31"/>
          <w:szCs w:val="31"/>
        </w:rPr>
        <w:t>附件</w:t>
      </w:r>
      <w:r>
        <w:rPr>
          <w:spacing w:val="-64"/>
          <w:sz w:val="31"/>
          <w:szCs w:val="31"/>
        </w:rPr>
        <w:t xml:space="preserve"> </w:t>
      </w:r>
      <w:r>
        <w:rPr>
          <w:rFonts w:ascii="Calibri Light" w:hAnsi="Calibri Light" w:eastAsia="Calibri Light" w:cs="Calibri Light"/>
          <w:b/>
          <w:bCs/>
          <w:spacing w:val="-9"/>
          <w:sz w:val="31"/>
          <w:szCs w:val="31"/>
        </w:rPr>
        <w:t>4</w:t>
      </w:r>
      <w:r>
        <w:rPr>
          <w:b/>
          <w:bCs/>
          <w:spacing w:val="-9"/>
          <w:sz w:val="31"/>
          <w:szCs w:val="31"/>
        </w:rPr>
        <w:t>：</w:t>
      </w:r>
      <w:bookmarkEnd w:id="32"/>
    </w:p>
    <w:p w14:paraId="7DF8F67D">
      <w:pPr>
        <w:pStyle w:val="2"/>
        <w:spacing w:before="187" w:line="223" w:lineRule="auto"/>
        <w:ind w:left="2094"/>
        <w:rPr>
          <w:sz w:val="43"/>
          <w:szCs w:val="43"/>
        </w:rPr>
      </w:pPr>
      <w:r>
        <w:rPr>
          <w:b/>
          <w:bCs/>
          <w:spacing w:val="5"/>
          <w:sz w:val="43"/>
          <w:szCs w:val="43"/>
        </w:rPr>
        <w:t>供应商的资格证明承诺函</w:t>
      </w:r>
    </w:p>
    <w:p w14:paraId="270C84DD">
      <w:pPr>
        <w:spacing w:line="257" w:lineRule="auto"/>
        <w:rPr>
          <w:rFonts w:ascii="Arial"/>
          <w:sz w:val="21"/>
        </w:rPr>
      </w:pPr>
    </w:p>
    <w:p w14:paraId="1616631F">
      <w:pPr>
        <w:spacing w:line="257" w:lineRule="auto"/>
        <w:rPr>
          <w:rFonts w:ascii="Arial"/>
          <w:sz w:val="21"/>
        </w:rPr>
      </w:pPr>
    </w:p>
    <w:p w14:paraId="2FEE491E">
      <w:pPr>
        <w:pStyle w:val="2"/>
        <w:spacing w:before="78" w:line="219" w:lineRule="auto"/>
        <w:rPr>
          <w:sz w:val="24"/>
          <w:szCs w:val="24"/>
        </w:rPr>
      </w:pPr>
      <w:r>
        <w:rPr>
          <w:spacing w:val="-2"/>
          <w:sz w:val="24"/>
          <w:szCs w:val="24"/>
        </w:rPr>
        <w:t>致(采购人)：</w:t>
      </w:r>
      <w:r>
        <w:rPr>
          <w:sz w:val="24"/>
          <w:szCs w:val="24"/>
          <w:u w:val="single" w:color="auto"/>
        </w:rPr>
        <w:t xml:space="preserve">                                 </w:t>
      </w:r>
    </w:p>
    <w:p w14:paraId="5FC3484B">
      <w:pPr>
        <w:pStyle w:val="2"/>
        <w:spacing w:before="116" w:line="219" w:lineRule="auto"/>
        <w:rPr>
          <w:sz w:val="24"/>
          <w:szCs w:val="24"/>
        </w:rPr>
      </w:pPr>
      <w:r>
        <w:rPr>
          <w:spacing w:val="-2"/>
          <w:sz w:val="24"/>
          <w:szCs w:val="24"/>
        </w:rPr>
        <w:t xml:space="preserve">供应商名称： </w:t>
      </w:r>
      <w:r>
        <w:rPr>
          <w:sz w:val="24"/>
          <w:szCs w:val="24"/>
          <w:u w:val="single" w:color="auto"/>
        </w:rPr>
        <w:t xml:space="preserve">                                 </w:t>
      </w:r>
    </w:p>
    <w:p w14:paraId="13BF17EB">
      <w:pPr>
        <w:pStyle w:val="2"/>
        <w:spacing w:before="116" w:line="219" w:lineRule="auto"/>
        <w:ind w:left="6"/>
        <w:rPr>
          <w:sz w:val="24"/>
          <w:szCs w:val="24"/>
        </w:rPr>
      </w:pPr>
      <w:r>
        <w:rPr>
          <w:spacing w:val="-2"/>
          <w:sz w:val="24"/>
          <w:szCs w:val="24"/>
        </w:rPr>
        <w:t>统一社会信用代码：</w:t>
      </w:r>
      <w:r>
        <w:rPr>
          <w:sz w:val="24"/>
          <w:szCs w:val="24"/>
          <w:u w:val="single" w:color="auto"/>
        </w:rPr>
        <w:t xml:space="preserve">                                 </w:t>
      </w:r>
    </w:p>
    <w:p w14:paraId="28D08F97">
      <w:pPr>
        <w:pStyle w:val="2"/>
        <w:spacing w:before="113" w:line="219" w:lineRule="auto"/>
        <w:rPr>
          <w:sz w:val="24"/>
          <w:szCs w:val="24"/>
        </w:rPr>
      </w:pPr>
      <w:r>
        <w:rPr>
          <w:spacing w:val="-2"/>
          <w:sz w:val="24"/>
          <w:szCs w:val="24"/>
        </w:rPr>
        <w:t>供应商地址：</w:t>
      </w:r>
      <w:r>
        <w:rPr>
          <w:sz w:val="24"/>
          <w:szCs w:val="24"/>
          <w:u w:val="single" w:color="auto"/>
        </w:rPr>
        <w:t xml:space="preserve">                                 </w:t>
      </w:r>
    </w:p>
    <w:p w14:paraId="7B1BB3B3">
      <w:pPr>
        <w:pStyle w:val="2"/>
        <w:spacing w:before="116" w:line="300" w:lineRule="auto"/>
        <w:ind w:right="77" w:firstLine="481"/>
        <w:jc w:val="both"/>
        <w:rPr>
          <w:sz w:val="24"/>
          <w:szCs w:val="24"/>
        </w:rPr>
      </w:pPr>
      <w:r>
        <w:rPr>
          <w:spacing w:val="-3"/>
          <w:sz w:val="24"/>
          <w:szCs w:val="24"/>
        </w:rPr>
        <w:t>我单位自愿参加本次政府采购活动，严格遵守《中华人民共和国政府采购法》及相</w:t>
      </w:r>
      <w:r>
        <w:rPr>
          <w:spacing w:val="9"/>
          <w:sz w:val="24"/>
          <w:szCs w:val="24"/>
        </w:rPr>
        <w:t xml:space="preserve"> </w:t>
      </w:r>
      <w:r>
        <w:rPr>
          <w:spacing w:val="-3"/>
          <w:sz w:val="24"/>
          <w:szCs w:val="24"/>
        </w:rPr>
        <w:t>关法律法规，依法诚信经营，无条件遵守本次政府采购活动的各项规定。我单位郑重承</w:t>
      </w:r>
      <w:r>
        <w:rPr>
          <w:spacing w:val="17"/>
          <w:sz w:val="24"/>
          <w:szCs w:val="24"/>
        </w:rPr>
        <w:t xml:space="preserve"> </w:t>
      </w:r>
      <w:r>
        <w:rPr>
          <w:spacing w:val="-17"/>
          <w:sz w:val="24"/>
          <w:szCs w:val="24"/>
        </w:rPr>
        <w:t>诺：</w:t>
      </w:r>
    </w:p>
    <w:p w14:paraId="211ED8B8">
      <w:pPr>
        <w:pStyle w:val="2"/>
        <w:spacing w:before="30" w:line="220" w:lineRule="auto"/>
        <w:ind w:left="484"/>
        <w:rPr>
          <w:sz w:val="24"/>
          <w:szCs w:val="24"/>
        </w:rPr>
      </w:pPr>
      <w:r>
        <w:rPr>
          <w:spacing w:val="-1"/>
          <w:sz w:val="24"/>
          <w:szCs w:val="24"/>
        </w:rPr>
        <w:t>一、我单位具有有效的营业执照（三证合一</w:t>
      </w:r>
      <w:r>
        <w:rPr>
          <w:spacing w:val="-12"/>
          <w:sz w:val="24"/>
          <w:szCs w:val="24"/>
        </w:rPr>
        <w:t>）；</w:t>
      </w:r>
    </w:p>
    <w:p w14:paraId="69EAB2E1">
      <w:pPr>
        <w:pStyle w:val="2"/>
        <w:spacing w:before="114" w:line="263" w:lineRule="auto"/>
        <w:ind w:left="497" w:right="1006" w:hanging="13"/>
        <w:rPr>
          <w:sz w:val="24"/>
          <w:szCs w:val="24"/>
        </w:rPr>
      </w:pPr>
      <w:r>
        <w:rPr>
          <w:spacing w:val="-2"/>
          <w:sz w:val="24"/>
          <w:szCs w:val="24"/>
        </w:rPr>
        <w:t>二、我单位符合《中华人民共和国政府采购法》第二十二条</w:t>
      </w:r>
      <w:r>
        <w:rPr>
          <w:spacing w:val="-3"/>
          <w:sz w:val="24"/>
          <w:szCs w:val="24"/>
        </w:rPr>
        <w:t>规定的条件：</w:t>
      </w:r>
      <w:r>
        <w:rPr>
          <w:sz w:val="24"/>
          <w:szCs w:val="24"/>
        </w:rPr>
        <w:t xml:space="preserve"> </w:t>
      </w:r>
      <w:r>
        <w:rPr>
          <w:spacing w:val="-3"/>
          <w:sz w:val="24"/>
          <w:szCs w:val="24"/>
        </w:rPr>
        <w:t>1.我单位具有符合采购文件资格要求的独立承担民事责任的能力；</w:t>
      </w:r>
    </w:p>
    <w:p w14:paraId="22068F41">
      <w:pPr>
        <w:pStyle w:val="2"/>
        <w:spacing w:before="117" w:line="218" w:lineRule="auto"/>
        <w:ind w:left="483"/>
        <w:rPr>
          <w:sz w:val="24"/>
          <w:szCs w:val="24"/>
        </w:rPr>
      </w:pPr>
      <w:r>
        <w:rPr>
          <w:spacing w:val="-3"/>
          <w:sz w:val="24"/>
          <w:szCs w:val="24"/>
        </w:rPr>
        <w:t>2.我单位具有符合采购文件资格要求的财务状况报告；</w:t>
      </w:r>
    </w:p>
    <w:p w14:paraId="49432D10">
      <w:pPr>
        <w:pStyle w:val="2"/>
        <w:spacing w:before="117" w:line="293" w:lineRule="auto"/>
        <w:ind w:left="480" w:firstLine="5"/>
        <w:rPr>
          <w:sz w:val="24"/>
          <w:szCs w:val="24"/>
        </w:rPr>
      </w:pPr>
      <w:r>
        <w:rPr>
          <w:spacing w:val="-1"/>
          <w:sz w:val="24"/>
          <w:szCs w:val="24"/>
        </w:rPr>
        <w:t>3.我单位具有符合采购文件资格要求的依法缴纳税收和社会保障记录的良好记录。</w:t>
      </w:r>
      <w:r>
        <w:rPr>
          <w:spacing w:val="12"/>
          <w:sz w:val="24"/>
          <w:szCs w:val="24"/>
        </w:rPr>
        <w:t xml:space="preserve"> </w:t>
      </w:r>
      <w:r>
        <w:rPr>
          <w:spacing w:val="-2"/>
          <w:sz w:val="24"/>
          <w:szCs w:val="24"/>
        </w:rPr>
        <w:t>4.我单位具有符合采购文件资格要求的履行合同所必需的设备和专业技术能力；</w:t>
      </w:r>
    </w:p>
    <w:p w14:paraId="79D138C5">
      <w:pPr>
        <w:pStyle w:val="2"/>
        <w:spacing w:before="37" w:line="219" w:lineRule="auto"/>
        <w:ind w:left="485"/>
        <w:rPr>
          <w:sz w:val="24"/>
          <w:szCs w:val="24"/>
        </w:rPr>
      </w:pPr>
      <w:r>
        <w:rPr>
          <w:spacing w:val="-2"/>
          <w:sz w:val="24"/>
          <w:szCs w:val="24"/>
        </w:rPr>
        <w:t>5.我单位参加政府采购活动前三年内，在经营活动中没有重大违法记录。</w:t>
      </w:r>
    </w:p>
    <w:p w14:paraId="3E5F001A">
      <w:pPr>
        <w:pStyle w:val="2"/>
        <w:spacing w:before="268" w:line="219" w:lineRule="auto"/>
        <w:ind w:left="481"/>
        <w:rPr>
          <w:sz w:val="24"/>
          <w:szCs w:val="24"/>
        </w:rPr>
      </w:pPr>
      <w:r>
        <w:rPr>
          <w:spacing w:val="-1"/>
          <w:sz w:val="24"/>
          <w:szCs w:val="24"/>
        </w:rPr>
        <w:t>若我单位承诺不实，自愿承担提供虚假材料</w:t>
      </w:r>
      <w:r>
        <w:rPr>
          <w:spacing w:val="-2"/>
          <w:sz w:val="24"/>
          <w:szCs w:val="24"/>
        </w:rPr>
        <w:t>谋取中标、成交的法律责任。</w:t>
      </w:r>
    </w:p>
    <w:p w14:paraId="10D3A33E">
      <w:pPr>
        <w:spacing w:line="284" w:lineRule="auto"/>
        <w:rPr>
          <w:rFonts w:ascii="Arial"/>
          <w:sz w:val="21"/>
        </w:rPr>
      </w:pPr>
    </w:p>
    <w:p w14:paraId="6EE3C6D1">
      <w:pPr>
        <w:spacing w:line="285" w:lineRule="auto"/>
        <w:rPr>
          <w:rFonts w:ascii="Arial"/>
          <w:sz w:val="21"/>
        </w:rPr>
      </w:pPr>
    </w:p>
    <w:p w14:paraId="0403A7C3">
      <w:pPr>
        <w:pStyle w:val="2"/>
        <w:spacing w:before="78" w:line="219" w:lineRule="auto"/>
        <w:ind w:left="3272"/>
        <w:rPr>
          <w:sz w:val="24"/>
          <w:szCs w:val="24"/>
        </w:rPr>
      </w:pPr>
      <w:r>
        <w:rPr>
          <w:spacing w:val="-1"/>
          <w:sz w:val="24"/>
          <w:szCs w:val="24"/>
        </w:rPr>
        <w:t>承诺供应商（全称并加盖公章</w:t>
      </w:r>
      <w:r>
        <w:rPr>
          <w:spacing w:val="1"/>
          <w:sz w:val="24"/>
          <w:szCs w:val="24"/>
        </w:rPr>
        <w:t>）：</w:t>
      </w:r>
      <w:r>
        <w:rPr>
          <w:sz w:val="24"/>
          <w:szCs w:val="24"/>
          <w:u w:val="single" w:color="auto"/>
        </w:rPr>
        <w:t xml:space="preserve">                  </w:t>
      </w:r>
    </w:p>
    <w:p w14:paraId="1DD1E233">
      <w:pPr>
        <w:spacing w:line="296" w:lineRule="auto"/>
        <w:rPr>
          <w:rFonts w:ascii="Arial"/>
          <w:sz w:val="21"/>
        </w:rPr>
      </w:pPr>
    </w:p>
    <w:p w14:paraId="33C68395">
      <w:pPr>
        <w:spacing w:line="297" w:lineRule="auto"/>
        <w:rPr>
          <w:rFonts w:ascii="Arial"/>
          <w:sz w:val="21"/>
        </w:rPr>
      </w:pPr>
    </w:p>
    <w:p w14:paraId="125A4489">
      <w:pPr>
        <w:pStyle w:val="2"/>
        <w:spacing w:before="79" w:line="219" w:lineRule="auto"/>
        <w:ind w:left="2793"/>
        <w:rPr>
          <w:sz w:val="24"/>
          <w:szCs w:val="24"/>
        </w:rPr>
      </w:pPr>
      <w:r>
        <w:rPr>
          <w:spacing w:val="-1"/>
          <w:sz w:val="24"/>
          <w:szCs w:val="24"/>
        </w:rPr>
        <w:t>法定代表人或授权代表(签字或签章)：</w:t>
      </w:r>
      <w:r>
        <w:rPr>
          <w:sz w:val="24"/>
          <w:szCs w:val="24"/>
          <w:u w:val="single" w:color="auto"/>
        </w:rPr>
        <w:t xml:space="preserve">                  </w:t>
      </w:r>
    </w:p>
    <w:p w14:paraId="24BF4BE6">
      <w:pPr>
        <w:spacing w:line="296" w:lineRule="auto"/>
        <w:rPr>
          <w:rFonts w:ascii="Arial"/>
          <w:sz w:val="21"/>
        </w:rPr>
      </w:pPr>
    </w:p>
    <w:p w14:paraId="34E9ED33">
      <w:pPr>
        <w:spacing w:line="297" w:lineRule="auto"/>
        <w:rPr>
          <w:rFonts w:ascii="Arial"/>
          <w:sz w:val="21"/>
        </w:rPr>
      </w:pPr>
    </w:p>
    <w:p w14:paraId="4BC5AB2F">
      <w:pPr>
        <w:pStyle w:val="2"/>
        <w:spacing w:before="78" w:line="220" w:lineRule="auto"/>
        <w:ind w:right="27"/>
        <w:jc w:val="right"/>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51"/>
          <w:sz w:val="24"/>
          <w:szCs w:val="24"/>
        </w:rPr>
        <w:t xml:space="preserve"> </w:t>
      </w:r>
      <w:r>
        <w:rPr>
          <w:spacing w:val="-13"/>
          <w:sz w:val="24"/>
          <w:szCs w:val="24"/>
        </w:rPr>
        <w:t>日</w:t>
      </w:r>
    </w:p>
    <w:p w14:paraId="362D080B">
      <w:pPr>
        <w:spacing w:line="220" w:lineRule="auto"/>
        <w:rPr>
          <w:sz w:val="24"/>
          <w:szCs w:val="24"/>
        </w:rPr>
        <w:sectPr>
          <w:footerReference r:id="rId18" w:type="default"/>
          <w:pgSz w:w="11907" w:h="16839"/>
          <w:pgMar w:top="1431" w:right="1378" w:bottom="1468" w:left="1424" w:header="0" w:footer="1292" w:gutter="0"/>
          <w:pgNumType w:fmt="decimal"/>
          <w:cols w:space="720" w:num="1"/>
        </w:sectPr>
      </w:pPr>
    </w:p>
    <w:p w14:paraId="441FC2F5">
      <w:pPr>
        <w:pStyle w:val="2"/>
        <w:spacing w:before="135" w:line="224" w:lineRule="auto"/>
        <w:outlineLvl w:val="1"/>
        <w:rPr>
          <w:sz w:val="31"/>
          <w:szCs w:val="31"/>
        </w:rPr>
      </w:pPr>
      <w:bookmarkStart w:id="33" w:name="bookmark30"/>
      <w:bookmarkEnd w:id="33"/>
      <w:bookmarkStart w:id="34" w:name="_Toc10800"/>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5</w:t>
      </w:r>
      <w:r>
        <w:rPr>
          <w:b/>
          <w:bCs/>
          <w:spacing w:val="-11"/>
          <w:sz w:val="31"/>
          <w:szCs w:val="31"/>
        </w:rPr>
        <w:t>：</w:t>
      </w:r>
      <w:bookmarkEnd w:id="34"/>
    </w:p>
    <w:p w14:paraId="4D0DA0E5">
      <w:pPr>
        <w:spacing w:line="270" w:lineRule="auto"/>
        <w:rPr>
          <w:rFonts w:ascii="Arial"/>
          <w:sz w:val="21"/>
        </w:rPr>
      </w:pPr>
    </w:p>
    <w:p w14:paraId="43566BC3">
      <w:pPr>
        <w:spacing w:line="270" w:lineRule="auto"/>
        <w:rPr>
          <w:rFonts w:ascii="Arial"/>
          <w:sz w:val="21"/>
        </w:rPr>
      </w:pPr>
    </w:p>
    <w:p w14:paraId="05076786">
      <w:pPr>
        <w:pStyle w:val="2"/>
        <w:spacing w:before="117" w:line="219" w:lineRule="auto"/>
        <w:jc w:val="right"/>
        <w:rPr>
          <w:sz w:val="36"/>
          <w:szCs w:val="36"/>
        </w:rPr>
      </w:pPr>
      <w:r>
        <w:rPr>
          <w:b/>
          <w:bCs/>
          <w:spacing w:val="-3"/>
          <w:sz w:val="36"/>
          <w:szCs w:val="36"/>
        </w:rPr>
        <w:t>供应商所投产品属于政府采购清单规定的节能环保产品</w:t>
      </w:r>
    </w:p>
    <w:p w14:paraId="20381C79">
      <w:pPr>
        <w:pStyle w:val="2"/>
        <w:spacing w:before="196" w:line="219" w:lineRule="auto"/>
        <w:ind w:left="2893"/>
        <w:rPr>
          <w:sz w:val="36"/>
          <w:szCs w:val="36"/>
        </w:rPr>
      </w:pPr>
      <w:r>
        <w:rPr>
          <w:b/>
          <w:bCs/>
          <w:spacing w:val="-8"/>
          <w:sz w:val="36"/>
          <w:szCs w:val="36"/>
        </w:rPr>
        <w:t>的证明材料（如有）</w:t>
      </w:r>
    </w:p>
    <w:p w14:paraId="5945CA2F">
      <w:pPr>
        <w:spacing w:line="219" w:lineRule="auto"/>
        <w:rPr>
          <w:sz w:val="36"/>
          <w:szCs w:val="36"/>
        </w:rPr>
        <w:sectPr>
          <w:footerReference r:id="rId19" w:type="default"/>
          <w:pgSz w:w="11907" w:h="16839"/>
          <w:pgMar w:top="1431" w:right="1640" w:bottom="1468" w:left="1453" w:header="0" w:footer="1292" w:gutter="0"/>
          <w:pgNumType w:fmt="decimal"/>
          <w:cols w:space="720" w:num="1"/>
        </w:sectPr>
      </w:pPr>
    </w:p>
    <w:p w14:paraId="1F763F11">
      <w:pPr>
        <w:pStyle w:val="2"/>
        <w:spacing w:before="135" w:line="224" w:lineRule="auto"/>
        <w:ind w:left="26"/>
        <w:outlineLvl w:val="1"/>
        <w:rPr>
          <w:sz w:val="31"/>
          <w:szCs w:val="31"/>
        </w:rPr>
      </w:pPr>
      <w:bookmarkStart w:id="35" w:name="bookmark32"/>
      <w:bookmarkEnd w:id="35"/>
      <w:bookmarkStart w:id="36" w:name="_Toc14130"/>
      <w:r>
        <w:rPr>
          <w:b/>
          <w:bCs/>
          <w:spacing w:val="-11"/>
          <w:sz w:val="31"/>
          <w:szCs w:val="31"/>
        </w:rPr>
        <w:t>附件</w:t>
      </w:r>
      <w:r>
        <w:rPr>
          <w:spacing w:val="-55"/>
          <w:sz w:val="31"/>
          <w:szCs w:val="31"/>
        </w:rPr>
        <w:t xml:space="preserve"> </w:t>
      </w:r>
      <w:r>
        <w:rPr>
          <w:rFonts w:ascii="Calibri Light" w:hAnsi="Calibri Light" w:eastAsia="Calibri Light" w:cs="Calibri Light"/>
          <w:b/>
          <w:bCs/>
          <w:spacing w:val="-11"/>
          <w:sz w:val="31"/>
          <w:szCs w:val="31"/>
        </w:rPr>
        <w:t>6</w:t>
      </w:r>
      <w:r>
        <w:rPr>
          <w:b/>
          <w:bCs/>
          <w:spacing w:val="-11"/>
          <w:sz w:val="31"/>
          <w:szCs w:val="31"/>
        </w:rPr>
        <w:t>：</w:t>
      </w:r>
      <w:bookmarkEnd w:id="36"/>
    </w:p>
    <w:p w14:paraId="1005C224">
      <w:pPr>
        <w:spacing w:line="359" w:lineRule="auto"/>
        <w:rPr>
          <w:rFonts w:ascii="Arial"/>
          <w:sz w:val="21"/>
        </w:rPr>
      </w:pPr>
    </w:p>
    <w:p w14:paraId="6F34F5EA">
      <w:pPr>
        <w:pStyle w:val="2"/>
        <w:spacing w:before="139" w:line="223" w:lineRule="auto"/>
        <w:ind w:left="3202"/>
        <w:rPr>
          <w:sz w:val="43"/>
          <w:szCs w:val="43"/>
        </w:rPr>
      </w:pPr>
      <w:r>
        <w:rPr>
          <w:b/>
          <w:bCs/>
          <w:spacing w:val="2"/>
          <w:sz w:val="43"/>
          <w:szCs w:val="43"/>
        </w:rPr>
        <w:t>项目服务方案</w:t>
      </w:r>
    </w:p>
    <w:p w14:paraId="01539466">
      <w:pPr>
        <w:pStyle w:val="2"/>
        <w:spacing w:before="124" w:line="347" w:lineRule="auto"/>
        <w:ind w:firstLine="478"/>
        <w:rPr>
          <w:sz w:val="24"/>
          <w:szCs w:val="24"/>
        </w:rPr>
      </w:pPr>
      <w:r>
        <w:rPr>
          <w:spacing w:val="-3"/>
          <w:sz w:val="24"/>
          <w:szCs w:val="24"/>
        </w:rPr>
        <w:t>根据项目的具体情况以及采购方所提出的要求，针对性地作出对于本项目的服务方</w:t>
      </w:r>
      <w:r>
        <w:rPr>
          <w:spacing w:val="8"/>
          <w:sz w:val="24"/>
          <w:szCs w:val="24"/>
        </w:rPr>
        <w:t xml:space="preserve"> </w:t>
      </w:r>
      <w:r>
        <w:rPr>
          <w:spacing w:val="-11"/>
          <w:sz w:val="24"/>
          <w:szCs w:val="24"/>
        </w:rPr>
        <w:t>案等。</w:t>
      </w:r>
    </w:p>
    <w:p w14:paraId="4A40F313">
      <w:pPr>
        <w:spacing w:line="347" w:lineRule="auto"/>
        <w:rPr>
          <w:sz w:val="24"/>
          <w:szCs w:val="24"/>
        </w:rPr>
        <w:sectPr>
          <w:footerReference r:id="rId20" w:type="default"/>
          <w:pgSz w:w="11907" w:h="16839"/>
          <w:pgMar w:top="1431" w:right="1458" w:bottom="1468" w:left="1427" w:header="0" w:footer="1292" w:gutter="0"/>
          <w:pgNumType w:fmt="decimal"/>
          <w:cols w:space="720" w:num="1"/>
        </w:sectPr>
      </w:pPr>
    </w:p>
    <w:p w14:paraId="5112F282">
      <w:pPr>
        <w:pStyle w:val="2"/>
        <w:spacing w:before="135" w:line="224" w:lineRule="auto"/>
        <w:ind w:left="27"/>
        <w:outlineLvl w:val="1"/>
        <w:rPr>
          <w:sz w:val="31"/>
          <w:szCs w:val="31"/>
        </w:rPr>
      </w:pPr>
      <w:bookmarkStart w:id="37" w:name="bookmark34"/>
      <w:bookmarkEnd w:id="37"/>
      <w:bookmarkStart w:id="38" w:name="_Toc24535"/>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7</w:t>
      </w:r>
      <w:r>
        <w:rPr>
          <w:b/>
          <w:bCs/>
          <w:spacing w:val="-11"/>
          <w:sz w:val="31"/>
          <w:szCs w:val="31"/>
        </w:rPr>
        <w:t>：</w:t>
      </w:r>
      <w:bookmarkEnd w:id="38"/>
    </w:p>
    <w:p w14:paraId="73FDAF2B">
      <w:pPr>
        <w:pStyle w:val="2"/>
        <w:spacing w:before="228" w:line="220" w:lineRule="auto"/>
        <w:ind w:left="3621"/>
        <w:rPr>
          <w:sz w:val="36"/>
          <w:szCs w:val="36"/>
        </w:rPr>
      </w:pPr>
      <w:r>
        <w:rPr>
          <w:b/>
          <w:bCs/>
          <w:spacing w:val="-7"/>
          <w:sz w:val="36"/>
          <w:szCs w:val="36"/>
        </w:rPr>
        <w:t>投标承诺函</w:t>
      </w:r>
    </w:p>
    <w:p w14:paraId="177E7E23">
      <w:pPr>
        <w:pStyle w:val="2"/>
        <w:spacing w:before="273" w:line="387" w:lineRule="auto"/>
        <w:ind w:right="76" w:firstLine="456" w:firstLineChars="200"/>
        <w:rPr>
          <w:sz w:val="24"/>
          <w:szCs w:val="24"/>
        </w:rPr>
      </w:pPr>
      <w:r>
        <w:rPr>
          <w:spacing w:val="-6"/>
          <w:sz w:val="24"/>
          <w:szCs w:val="24"/>
        </w:rPr>
        <w:t>我单位对</w:t>
      </w:r>
      <w:r>
        <w:rPr>
          <w:rFonts w:hint="eastAsia"/>
          <w:spacing w:val="-6"/>
          <w:sz w:val="24"/>
          <w:szCs w:val="24"/>
          <w:u w:val="single"/>
          <w:lang w:val="en-US" w:eastAsia="zh-CN"/>
        </w:rPr>
        <w:t xml:space="preserve">           </w:t>
      </w:r>
      <w:r>
        <w:rPr>
          <w:spacing w:val="-6"/>
          <w:sz w:val="24"/>
          <w:szCs w:val="24"/>
        </w:rPr>
        <w:t>项目</w:t>
      </w:r>
      <w:r>
        <w:rPr>
          <w:spacing w:val="-6"/>
          <w:sz w:val="24"/>
          <w:szCs w:val="24"/>
          <w:highlight w:val="none"/>
        </w:rPr>
        <w:t>（</w:t>
      </w:r>
      <w:r>
        <w:rPr>
          <w:rFonts w:hint="eastAsia"/>
          <w:spacing w:val="-6"/>
          <w:sz w:val="24"/>
          <w:szCs w:val="24"/>
          <w:highlight w:val="none"/>
          <w:lang w:val="en-US" w:eastAsia="zh-CN"/>
        </w:rPr>
        <w:t>博政采购（2025）94号</w:t>
      </w:r>
      <w:r>
        <w:rPr>
          <w:spacing w:val="-29"/>
          <w:sz w:val="24"/>
          <w:szCs w:val="24"/>
          <w:highlight w:val="none"/>
        </w:rPr>
        <w:t>）</w:t>
      </w:r>
      <w:r>
        <w:rPr>
          <w:spacing w:val="-6"/>
          <w:sz w:val="24"/>
          <w:szCs w:val="24"/>
          <w:highlight w:val="none"/>
        </w:rPr>
        <w:t>投标行为</w:t>
      </w:r>
      <w:r>
        <w:rPr>
          <w:spacing w:val="-6"/>
          <w:sz w:val="24"/>
          <w:szCs w:val="24"/>
        </w:rPr>
        <w:t>做出承诺，保证所提交材</w:t>
      </w:r>
      <w:r>
        <w:rPr>
          <w:spacing w:val="-7"/>
          <w:sz w:val="24"/>
          <w:szCs w:val="24"/>
        </w:rPr>
        <w:t>料的真实性。</w:t>
      </w:r>
      <w:r>
        <w:rPr>
          <w:sz w:val="24"/>
          <w:szCs w:val="24"/>
        </w:rPr>
        <w:t xml:space="preserve"> </w:t>
      </w:r>
      <w:r>
        <w:rPr>
          <w:spacing w:val="-10"/>
          <w:sz w:val="24"/>
          <w:szCs w:val="24"/>
        </w:rPr>
        <w:t>我单位承诺：</w:t>
      </w:r>
    </w:p>
    <w:p w14:paraId="3DAAD583">
      <w:pPr>
        <w:pStyle w:val="2"/>
        <w:spacing w:before="35" w:line="309" w:lineRule="auto"/>
        <w:ind w:right="53" w:firstLine="496"/>
        <w:rPr>
          <w:sz w:val="24"/>
          <w:szCs w:val="24"/>
        </w:rPr>
      </w:pPr>
      <w:r>
        <w:fldChar w:fldCharType="begin"/>
      </w:r>
      <w:r>
        <w:instrText xml:space="preserve"> HYPERLINK "https://baike.so.com/doc/5394983-5632135.html" </w:instrText>
      </w:r>
      <w:r>
        <w:fldChar w:fldCharType="separate"/>
      </w:r>
      <w:r>
        <w:rPr>
          <w:sz w:val="24"/>
          <w:szCs w:val="24"/>
        </w:rPr>
        <w:t>1、在</w:t>
      </w:r>
      <w:r>
        <w:rPr>
          <w:rFonts w:hint="eastAsia"/>
          <w:sz w:val="24"/>
          <w:szCs w:val="24"/>
          <w:lang w:eastAsia="zh-CN"/>
        </w:rPr>
        <w:t>响应文件</w:t>
      </w:r>
      <w:r>
        <w:rPr>
          <w:sz w:val="24"/>
          <w:szCs w:val="24"/>
        </w:rPr>
        <w:t>递交截止时间后至确定成交人的投标有效期内</w:t>
      </w:r>
      <w:r>
        <w:rPr>
          <w:spacing w:val="-1"/>
          <w:sz w:val="24"/>
          <w:szCs w:val="24"/>
        </w:rPr>
        <w:t>，我单位不得要求</w:t>
      </w:r>
      <w:r>
        <w:rPr>
          <w:spacing w:val="-1"/>
          <w:sz w:val="24"/>
          <w:szCs w:val="24"/>
        </w:rPr>
        <w:fldChar w:fldCharType="end"/>
      </w:r>
      <w:r>
        <w:rPr>
          <w:sz w:val="24"/>
          <w:szCs w:val="24"/>
        </w:rPr>
        <w:t xml:space="preserve"> </w:t>
      </w:r>
      <w:r>
        <w:rPr>
          <w:spacing w:val="-1"/>
          <w:sz w:val="24"/>
          <w:szCs w:val="24"/>
        </w:rPr>
        <w:t>退出竞标或者修改</w:t>
      </w:r>
      <w:r>
        <w:rPr>
          <w:rFonts w:hint="eastAsia"/>
          <w:spacing w:val="-1"/>
          <w:sz w:val="24"/>
          <w:szCs w:val="24"/>
          <w:lang w:eastAsia="zh-CN"/>
        </w:rPr>
        <w:t>响应文件</w:t>
      </w:r>
      <w:r>
        <w:rPr>
          <w:spacing w:val="-1"/>
          <w:sz w:val="24"/>
          <w:szCs w:val="24"/>
        </w:rPr>
        <w:t>且对递交的</w:t>
      </w:r>
      <w:r>
        <w:rPr>
          <w:rFonts w:hint="eastAsia"/>
          <w:spacing w:val="-1"/>
          <w:sz w:val="24"/>
          <w:szCs w:val="24"/>
          <w:lang w:eastAsia="zh-CN"/>
        </w:rPr>
        <w:t>响应文件</w:t>
      </w:r>
      <w:r>
        <w:rPr>
          <w:spacing w:val="-2"/>
          <w:sz w:val="24"/>
          <w:szCs w:val="24"/>
        </w:rPr>
        <w:t>负责，受其约束。</w:t>
      </w:r>
    </w:p>
    <w:p w14:paraId="147B650A">
      <w:pPr>
        <w:pStyle w:val="2"/>
        <w:spacing w:before="236" w:line="310" w:lineRule="auto"/>
        <w:ind w:left="1" w:right="40" w:firstLine="480"/>
        <w:rPr>
          <w:sz w:val="24"/>
          <w:szCs w:val="24"/>
        </w:rPr>
      </w:pPr>
      <w:r>
        <w:rPr>
          <w:spacing w:val="1"/>
          <w:sz w:val="24"/>
          <w:szCs w:val="24"/>
        </w:rPr>
        <w:t>2、若我单位成交，在接到成交通知书后，</w:t>
      </w:r>
      <w:r>
        <w:rPr>
          <w:sz w:val="24"/>
          <w:szCs w:val="24"/>
        </w:rPr>
        <w:t xml:space="preserve">除不可抗力因素外，及时按规定与采购 </w:t>
      </w:r>
      <w:r>
        <w:rPr>
          <w:spacing w:val="-4"/>
          <w:sz w:val="24"/>
          <w:szCs w:val="24"/>
        </w:rPr>
        <w:t>人签订合同并认真履约。</w:t>
      </w:r>
    </w:p>
    <w:p w14:paraId="55D12E1A">
      <w:pPr>
        <w:pStyle w:val="2"/>
        <w:spacing w:before="233" w:line="340" w:lineRule="auto"/>
        <w:ind w:right="39" w:firstLine="484"/>
        <w:rPr>
          <w:sz w:val="24"/>
          <w:szCs w:val="24"/>
        </w:rPr>
      </w:pPr>
      <w:r>
        <w:rPr>
          <w:sz w:val="24"/>
          <w:szCs w:val="24"/>
        </w:rPr>
        <w:t>3、非因不可抗力因素放弃成交或未按规定期限与采购人签订合同，愿赔偿采购人</w:t>
      </w:r>
      <w:r>
        <w:rPr>
          <w:spacing w:val="12"/>
          <w:sz w:val="24"/>
          <w:szCs w:val="24"/>
        </w:rPr>
        <w:t xml:space="preserve"> </w:t>
      </w:r>
      <w:r>
        <w:rPr>
          <w:spacing w:val="-2"/>
          <w:sz w:val="24"/>
          <w:szCs w:val="24"/>
        </w:rPr>
        <w:t>由此造成的损失（损失费由采购人按相关规定计算</w:t>
      </w:r>
      <w:r>
        <w:rPr>
          <w:spacing w:val="-14"/>
          <w:sz w:val="24"/>
          <w:szCs w:val="24"/>
        </w:rPr>
        <w:t>），</w:t>
      </w:r>
      <w:r>
        <w:rPr>
          <w:spacing w:val="-2"/>
          <w:sz w:val="24"/>
          <w:szCs w:val="24"/>
        </w:rPr>
        <w:t>并愿接受采购金额千分之五以上</w:t>
      </w:r>
      <w:r>
        <w:rPr>
          <w:spacing w:val="1"/>
          <w:sz w:val="24"/>
          <w:szCs w:val="24"/>
        </w:rPr>
        <w:t xml:space="preserve"> </w:t>
      </w:r>
      <w:r>
        <w:rPr>
          <w:spacing w:val="-4"/>
          <w:sz w:val="24"/>
          <w:szCs w:val="24"/>
        </w:rPr>
        <w:t>千分之十以下罚款、列入不良行为记录名单、在</w:t>
      </w:r>
      <w:r>
        <w:rPr>
          <w:spacing w:val="-33"/>
          <w:sz w:val="24"/>
          <w:szCs w:val="24"/>
        </w:rPr>
        <w:t xml:space="preserve"> </w:t>
      </w:r>
      <w:r>
        <w:rPr>
          <w:spacing w:val="-4"/>
          <w:sz w:val="24"/>
          <w:szCs w:val="24"/>
        </w:rPr>
        <w:t>1</w:t>
      </w:r>
      <w:r>
        <w:rPr>
          <w:spacing w:val="-48"/>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w:t>
      </w:r>
      <w:r>
        <w:rPr>
          <w:spacing w:val="-5"/>
          <w:sz w:val="24"/>
          <w:szCs w:val="24"/>
        </w:rPr>
        <w:t>政府采购活动、给</w:t>
      </w:r>
    </w:p>
    <w:p w14:paraId="69411C37">
      <w:pPr>
        <w:pStyle w:val="2"/>
        <w:spacing w:before="233" w:line="220" w:lineRule="auto"/>
        <w:ind w:left="7"/>
        <w:rPr>
          <w:sz w:val="24"/>
          <w:szCs w:val="24"/>
        </w:rPr>
      </w:pPr>
      <w:r>
        <w:rPr>
          <w:spacing w:val="-7"/>
          <w:sz w:val="24"/>
          <w:szCs w:val="24"/>
        </w:rPr>
        <w:t>予通报的处罚。</w:t>
      </w:r>
    </w:p>
    <w:p w14:paraId="64F8E709">
      <w:pPr>
        <w:pStyle w:val="2"/>
        <w:spacing w:before="139" w:line="325" w:lineRule="auto"/>
        <w:ind w:left="1" w:right="38" w:firstLine="477"/>
        <w:rPr>
          <w:sz w:val="24"/>
          <w:szCs w:val="24"/>
        </w:rPr>
      </w:pPr>
      <w:r>
        <w:rPr>
          <w:spacing w:val="-5"/>
          <w:sz w:val="24"/>
          <w:szCs w:val="24"/>
        </w:rPr>
        <w:t>4、一旦我方中标，我方在收到成交通知书后</w:t>
      </w:r>
      <w:r>
        <w:rPr>
          <w:spacing w:val="-25"/>
          <w:sz w:val="24"/>
          <w:szCs w:val="24"/>
        </w:rPr>
        <w:t xml:space="preserve"> </w:t>
      </w:r>
      <w:r>
        <w:rPr>
          <w:spacing w:val="-5"/>
          <w:sz w:val="24"/>
          <w:szCs w:val="24"/>
        </w:rPr>
        <w:t>15 日内，依据竞争性谈判文件、响应</w:t>
      </w:r>
      <w:r>
        <w:rPr>
          <w:sz w:val="24"/>
          <w:szCs w:val="24"/>
        </w:rPr>
        <w:t xml:space="preserve"> </w:t>
      </w:r>
      <w:r>
        <w:rPr>
          <w:spacing w:val="-3"/>
          <w:sz w:val="24"/>
          <w:szCs w:val="24"/>
        </w:rPr>
        <w:t>文件与采购人签订合同。若由于我方原因在</w:t>
      </w:r>
      <w:r>
        <w:rPr>
          <w:spacing w:val="-15"/>
          <w:sz w:val="24"/>
          <w:szCs w:val="24"/>
        </w:rPr>
        <w:t xml:space="preserve"> </w:t>
      </w:r>
      <w:r>
        <w:rPr>
          <w:spacing w:val="-3"/>
          <w:sz w:val="24"/>
          <w:szCs w:val="24"/>
        </w:rPr>
        <w:t>15 日内因非不可抗力拒绝与采购人签订合</w:t>
      </w:r>
      <w:r>
        <w:rPr>
          <w:sz w:val="24"/>
          <w:szCs w:val="24"/>
        </w:rPr>
        <w:t xml:space="preserve"> </w:t>
      </w:r>
      <w:r>
        <w:rPr>
          <w:spacing w:val="-6"/>
          <w:sz w:val="24"/>
          <w:szCs w:val="24"/>
        </w:rPr>
        <w:t>同的，愿意接受相关部门依法作出的处罚。合同签订后严格按照合同履约， 并配合采购</w:t>
      </w:r>
      <w:r>
        <w:rPr>
          <w:spacing w:val="15"/>
          <w:sz w:val="24"/>
          <w:szCs w:val="24"/>
        </w:rPr>
        <w:t xml:space="preserve"> </w:t>
      </w:r>
      <w:r>
        <w:rPr>
          <w:spacing w:val="-6"/>
          <w:sz w:val="24"/>
          <w:szCs w:val="24"/>
        </w:rPr>
        <w:t>人完成履约验收。</w:t>
      </w:r>
    </w:p>
    <w:p w14:paraId="26B7C466">
      <w:pPr>
        <w:pStyle w:val="2"/>
        <w:spacing w:before="182" w:line="313" w:lineRule="auto"/>
        <w:ind w:right="39" w:firstLine="484"/>
        <w:rPr>
          <w:sz w:val="24"/>
          <w:szCs w:val="24"/>
        </w:rPr>
      </w:pPr>
      <w:r>
        <w:rPr>
          <w:sz w:val="24"/>
          <w:szCs w:val="24"/>
        </w:rPr>
        <w:t>5、我方参与本项目投标的所有资料真实有效，未在响应文件中提供虚假材料，无</w:t>
      </w:r>
      <w:r>
        <w:rPr>
          <w:spacing w:val="12"/>
          <w:sz w:val="24"/>
          <w:szCs w:val="24"/>
        </w:rPr>
        <w:t xml:space="preserve"> </w:t>
      </w:r>
      <w:r>
        <w:rPr>
          <w:spacing w:val="-3"/>
          <w:sz w:val="24"/>
          <w:szCs w:val="24"/>
        </w:rPr>
        <w:t>陪标、串标等违法行为。若相关部门查实或被不见面开标系统提示为“投标文件制作机</w:t>
      </w:r>
      <w:r>
        <w:rPr>
          <w:spacing w:val="17"/>
          <w:sz w:val="24"/>
          <w:szCs w:val="24"/>
        </w:rPr>
        <w:t xml:space="preserve"> </w:t>
      </w:r>
      <w:r>
        <w:rPr>
          <w:spacing w:val="-1"/>
          <w:sz w:val="24"/>
          <w:szCs w:val="24"/>
        </w:rPr>
        <w:t>器码一致”的，同意被视为投标无效，接受报监</w:t>
      </w:r>
      <w:r>
        <w:rPr>
          <w:spacing w:val="-2"/>
          <w:sz w:val="24"/>
          <w:szCs w:val="24"/>
        </w:rPr>
        <w:t>管部门依法作出的处理。</w:t>
      </w:r>
    </w:p>
    <w:p w14:paraId="68249D50">
      <w:pPr>
        <w:pStyle w:val="2"/>
        <w:spacing w:before="279" w:line="220" w:lineRule="auto"/>
        <w:ind w:left="481"/>
        <w:rPr>
          <w:sz w:val="24"/>
          <w:szCs w:val="24"/>
        </w:rPr>
      </w:pPr>
      <w:r>
        <w:rPr>
          <w:spacing w:val="-3"/>
          <w:sz w:val="24"/>
          <w:szCs w:val="24"/>
        </w:rPr>
        <w:t>6、不存在法律法规规定的其他违法违规行为。</w:t>
      </w:r>
    </w:p>
    <w:p w14:paraId="5EE21CFB">
      <w:pPr>
        <w:spacing w:line="292" w:lineRule="auto"/>
        <w:rPr>
          <w:rFonts w:ascii="Arial"/>
          <w:sz w:val="21"/>
        </w:rPr>
      </w:pPr>
    </w:p>
    <w:p w14:paraId="6D202F2F">
      <w:pPr>
        <w:pStyle w:val="2"/>
        <w:spacing w:before="78" w:line="345" w:lineRule="auto"/>
        <w:ind w:left="7272" w:hanging="120"/>
        <w:rPr>
          <w:sz w:val="24"/>
          <w:szCs w:val="24"/>
        </w:rPr>
      </w:pPr>
      <w:r>
        <w:rPr>
          <w:spacing w:val="-2"/>
          <w:sz w:val="24"/>
          <w:szCs w:val="24"/>
        </w:rPr>
        <w:t>供应商（盖章</w:t>
      </w:r>
      <w:r>
        <w:rPr>
          <w:spacing w:val="1"/>
          <w:sz w:val="24"/>
          <w:szCs w:val="24"/>
        </w:rPr>
        <w:t>）：</w:t>
      </w:r>
      <w:r>
        <w:rPr>
          <w:sz w:val="24"/>
          <w:szCs w:val="24"/>
        </w:rPr>
        <w:t xml:space="preserve"> </w:t>
      </w:r>
      <w:r>
        <w:rPr>
          <w:spacing w:val="-17"/>
          <w:sz w:val="24"/>
          <w:szCs w:val="24"/>
        </w:rPr>
        <w:t>年</w:t>
      </w:r>
      <w:r>
        <w:rPr>
          <w:spacing w:val="5"/>
          <w:sz w:val="24"/>
          <w:szCs w:val="24"/>
        </w:rPr>
        <w:t xml:space="preserve">    </w:t>
      </w:r>
      <w:r>
        <w:rPr>
          <w:spacing w:val="-17"/>
          <w:sz w:val="24"/>
          <w:szCs w:val="24"/>
        </w:rPr>
        <w:t>月      日</w:t>
      </w:r>
    </w:p>
    <w:p w14:paraId="7445F04D">
      <w:pPr>
        <w:spacing w:line="345" w:lineRule="auto"/>
        <w:rPr>
          <w:sz w:val="24"/>
          <w:szCs w:val="24"/>
        </w:rPr>
        <w:sectPr>
          <w:footerReference r:id="rId21" w:type="default"/>
          <w:pgSz w:w="11907" w:h="16839"/>
          <w:pgMar w:top="1431" w:right="1416" w:bottom="1468" w:left="1425" w:header="0" w:footer="1292" w:gutter="0"/>
          <w:pgNumType w:fmt="decimal"/>
          <w:cols w:space="720" w:num="1"/>
        </w:sectPr>
      </w:pPr>
    </w:p>
    <w:p w14:paraId="5B62675F">
      <w:pPr>
        <w:pStyle w:val="2"/>
        <w:spacing w:before="135" w:line="224" w:lineRule="auto"/>
        <w:ind w:left="37"/>
        <w:outlineLvl w:val="1"/>
        <w:rPr>
          <w:sz w:val="31"/>
          <w:szCs w:val="31"/>
        </w:rPr>
      </w:pPr>
      <w:bookmarkStart w:id="39" w:name="bookmark36"/>
      <w:bookmarkEnd w:id="39"/>
      <w:bookmarkStart w:id="40" w:name="_Toc596"/>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8</w:t>
      </w:r>
      <w:r>
        <w:rPr>
          <w:b/>
          <w:bCs/>
          <w:spacing w:val="-10"/>
          <w:sz w:val="31"/>
          <w:szCs w:val="31"/>
        </w:rPr>
        <w:t>：</w:t>
      </w:r>
      <w:bookmarkEnd w:id="40"/>
    </w:p>
    <w:p w14:paraId="35C900AA">
      <w:pPr>
        <w:pStyle w:val="2"/>
        <w:spacing w:before="254" w:line="225" w:lineRule="auto"/>
        <w:ind w:left="2844"/>
        <w:rPr>
          <w:rFonts w:hint="eastAsia"/>
          <w:b/>
          <w:bCs/>
          <w:spacing w:val="3"/>
          <w:highlight w:val="none"/>
          <w:lang w:val="en-US" w:eastAsia="zh-CN"/>
        </w:rPr>
      </w:pPr>
      <w:r>
        <w:rPr>
          <w:b/>
          <w:bCs/>
          <w:spacing w:val="3"/>
          <w:highlight w:val="none"/>
        </w:rPr>
        <w:t>中小企业声明函（服务）</w:t>
      </w:r>
      <w:r>
        <w:rPr>
          <w:rFonts w:hint="eastAsia"/>
          <w:b/>
          <w:bCs/>
          <w:spacing w:val="3"/>
          <w:highlight w:val="none"/>
          <w:lang w:val="en-US" w:eastAsia="zh-CN"/>
        </w:rPr>
        <w:t>(如有）</w:t>
      </w:r>
    </w:p>
    <w:p w14:paraId="4CF2C8CF">
      <w:pPr>
        <w:pStyle w:val="2"/>
        <w:tabs>
          <w:tab w:val="left" w:pos="135"/>
        </w:tabs>
        <w:spacing w:before="213" w:line="355" w:lineRule="auto"/>
        <w:ind w:right="992" w:firstLine="490"/>
        <w:jc w:val="both"/>
        <w:rPr>
          <w:sz w:val="24"/>
          <w:szCs w:val="24"/>
        </w:rPr>
      </w:pPr>
      <w:r>
        <w:rPr>
          <w:sz w:val="24"/>
          <w:szCs w:val="24"/>
        </w:rPr>
        <w:t>本公司（联合体）郑重声明，根据《政府采</w:t>
      </w:r>
      <w:r>
        <w:rPr>
          <w:spacing w:val="-1"/>
          <w:sz w:val="24"/>
          <w:szCs w:val="24"/>
        </w:rPr>
        <w:t>购促进中小企业发展管理办</w:t>
      </w:r>
      <w:r>
        <w:rPr>
          <w:sz w:val="24"/>
          <w:szCs w:val="24"/>
        </w:rPr>
        <w:t xml:space="preserve">  法》（财库﹝2020]46 号﹞的规定，本公司（联合体）参加</w:t>
      </w:r>
      <w:r>
        <w:rPr>
          <w:sz w:val="24"/>
          <w:szCs w:val="24"/>
          <w:u w:val="single" w:color="auto"/>
        </w:rPr>
        <w:t>（单位名称）</w:t>
      </w:r>
      <w:r>
        <w:rPr>
          <w:sz w:val="24"/>
          <w:szCs w:val="24"/>
        </w:rPr>
        <w:t xml:space="preserve">的  </w:t>
      </w:r>
      <w:r>
        <w:rPr>
          <w:sz w:val="24"/>
          <w:szCs w:val="24"/>
          <w:u w:val="single" w:color="auto"/>
        </w:rPr>
        <w:tab/>
      </w:r>
      <w:r>
        <w:rPr>
          <w:spacing w:val="-4"/>
          <w:sz w:val="24"/>
          <w:szCs w:val="24"/>
          <w:u w:val="single" w:color="auto"/>
        </w:rPr>
        <w:t>（项目名称）</w:t>
      </w:r>
      <w:r>
        <w:rPr>
          <w:spacing w:val="-4"/>
          <w:sz w:val="24"/>
          <w:szCs w:val="24"/>
        </w:rPr>
        <w:t>采购活动，工程的施工单位全部为符合政策要求的中小企业(或</w:t>
      </w:r>
      <w:r>
        <w:rPr>
          <w:sz w:val="24"/>
          <w:szCs w:val="24"/>
        </w:rPr>
        <w:t xml:space="preserve"> 者：服务全部由符合政策要求的中小企业承接）。相关企业（含联合体中的  </w:t>
      </w:r>
      <w:r>
        <w:rPr>
          <w:spacing w:val="-2"/>
          <w:sz w:val="24"/>
          <w:szCs w:val="24"/>
        </w:rPr>
        <w:t>中小企业、签订分包意向协议的中小企业）的具体情况如下：</w:t>
      </w:r>
    </w:p>
    <w:p w14:paraId="69E51F17">
      <w:pPr>
        <w:pStyle w:val="2"/>
        <w:spacing w:before="35" w:line="351" w:lineRule="auto"/>
        <w:ind w:left="8" w:right="11" w:firstLine="498"/>
        <w:jc w:val="both"/>
        <w:rPr>
          <w:sz w:val="24"/>
          <w:szCs w:val="24"/>
        </w:rPr>
      </w:pPr>
      <w:r>
        <w:rPr>
          <w:spacing w:val="-8"/>
          <w:sz w:val="24"/>
          <w:szCs w:val="24"/>
        </w:rPr>
        <w:t xml:space="preserve">1. </w:t>
      </w:r>
      <w:r>
        <w:rPr>
          <w:spacing w:val="-8"/>
          <w:sz w:val="24"/>
          <w:szCs w:val="24"/>
          <w:u w:val="single" w:color="auto"/>
        </w:rPr>
        <w:t>（标的名称</w:t>
      </w:r>
      <w:r>
        <w:rPr>
          <w:spacing w:val="-24"/>
          <w:sz w:val="24"/>
          <w:szCs w:val="24"/>
          <w:u w:val="single" w:color="auto"/>
        </w:rPr>
        <w:t>）</w:t>
      </w:r>
      <w:r>
        <w:rPr>
          <w:spacing w:val="2"/>
          <w:sz w:val="24"/>
          <w:szCs w:val="24"/>
        </w:rPr>
        <w:t xml:space="preserve"> </w:t>
      </w:r>
      <w:r>
        <w:rPr>
          <w:spacing w:val="-24"/>
          <w:sz w:val="24"/>
          <w:szCs w:val="24"/>
        </w:rPr>
        <w:t>，</w:t>
      </w:r>
      <w:r>
        <w:rPr>
          <w:spacing w:val="-8"/>
          <w:sz w:val="24"/>
          <w:szCs w:val="24"/>
        </w:rPr>
        <w:t>属于</w:t>
      </w:r>
      <w:r>
        <w:rPr>
          <w:spacing w:val="-8"/>
          <w:sz w:val="24"/>
          <w:szCs w:val="24"/>
          <w:u w:val="single" w:color="auto"/>
        </w:rPr>
        <w:t>（采购文件中明确的所属行业</w:t>
      </w:r>
      <w:r>
        <w:rPr>
          <w:spacing w:val="-24"/>
          <w:sz w:val="24"/>
          <w:szCs w:val="24"/>
          <w:u w:val="single" w:color="auto"/>
        </w:rPr>
        <w:t>）</w:t>
      </w:r>
      <w:r>
        <w:rPr>
          <w:spacing w:val="-24"/>
          <w:sz w:val="24"/>
          <w:szCs w:val="24"/>
        </w:rPr>
        <w:t>；</w:t>
      </w:r>
      <w:r>
        <w:rPr>
          <w:spacing w:val="-8"/>
          <w:sz w:val="24"/>
          <w:szCs w:val="24"/>
        </w:rPr>
        <w:t>承建（承接）企业为</w:t>
      </w:r>
      <w:r>
        <w:rPr>
          <w:spacing w:val="-8"/>
          <w:sz w:val="24"/>
          <w:szCs w:val="24"/>
          <w:u w:val="single" w:color="auto"/>
        </w:rPr>
        <w:t>（企</w:t>
      </w:r>
      <w:r>
        <w:rPr>
          <w:sz w:val="24"/>
          <w:szCs w:val="24"/>
        </w:rPr>
        <w:t xml:space="preserve"> </w:t>
      </w:r>
      <w:r>
        <w:rPr>
          <w:spacing w:val="-5"/>
          <w:sz w:val="24"/>
          <w:szCs w:val="24"/>
          <w:u w:val="single" w:color="auto"/>
        </w:rPr>
        <w:t>业名称</w:t>
      </w:r>
      <w:r>
        <w:rPr>
          <w:spacing w:val="-9"/>
          <w:sz w:val="24"/>
          <w:szCs w:val="24"/>
          <w:u w:val="single" w:color="auto"/>
        </w:rPr>
        <w:t>）</w:t>
      </w:r>
      <w:r>
        <w:rPr>
          <w:spacing w:val="-9"/>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万元，资产总额为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 xml:space="preserve">万元 </w:t>
      </w:r>
      <w:r>
        <w:rPr>
          <w:spacing w:val="-5"/>
          <w:sz w:val="12"/>
          <w:szCs w:val="12"/>
        </w:rPr>
        <w:t>1</w:t>
      </w:r>
      <w:r>
        <w:rPr>
          <w:spacing w:val="34"/>
          <w:sz w:val="12"/>
          <w:szCs w:val="12"/>
        </w:rPr>
        <w:t xml:space="preserve"> </w:t>
      </w:r>
      <w:r>
        <w:rPr>
          <w:spacing w:val="-5"/>
          <w:sz w:val="24"/>
          <w:szCs w:val="24"/>
        </w:rPr>
        <w:t>，属于</w:t>
      </w:r>
      <w:r>
        <w:rPr>
          <w:spacing w:val="-5"/>
          <w:sz w:val="24"/>
          <w:szCs w:val="24"/>
          <w:u w:val="single" w:color="auto"/>
        </w:rPr>
        <w:t>（中型</w:t>
      </w:r>
      <w:r>
        <w:rPr>
          <w:sz w:val="24"/>
          <w:szCs w:val="24"/>
        </w:rPr>
        <w:t xml:space="preserve"> </w:t>
      </w:r>
      <w:r>
        <w:rPr>
          <w:spacing w:val="-1"/>
          <w:sz w:val="24"/>
          <w:szCs w:val="24"/>
          <w:u w:val="single" w:color="auto"/>
        </w:rPr>
        <w:t>企业、小型企业、微型企业</w:t>
      </w:r>
      <w:r>
        <w:rPr>
          <w:spacing w:val="1"/>
          <w:sz w:val="24"/>
          <w:szCs w:val="24"/>
          <w:u w:val="single" w:color="auto"/>
        </w:rPr>
        <w:t>）</w:t>
      </w:r>
      <w:r>
        <w:rPr>
          <w:spacing w:val="1"/>
          <w:sz w:val="24"/>
          <w:szCs w:val="24"/>
        </w:rPr>
        <w:t>；</w:t>
      </w:r>
    </w:p>
    <w:p w14:paraId="11AEB9EA">
      <w:pPr>
        <w:pStyle w:val="2"/>
        <w:spacing w:before="33" w:line="347" w:lineRule="auto"/>
        <w:ind w:left="14" w:right="927" w:firstLine="502"/>
        <w:rPr>
          <w:sz w:val="24"/>
          <w:szCs w:val="24"/>
        </w:rPr>
      </w:pPr>
      <w:r>
        <w:rPr>
          <w:spacing w:val="-3"/>
          <w:sz w:val="24"/>
          <w:szCs w:val="24"/>
        </w:rPr>
        <w:t>以上企业，不属于大企业的分支机构，不存在控股股东为大企业的情形，</w:t>
      </w:r>
      <w:r>
        <w:rPr>
          <w:spacing w:val="4"/>
          <w:sz w:val="24"/>
          <w:szCs w:val="24"/>
        </w:rPr>
        <w:t xml:space="preserve"> </w:t>
      </w:r>
      <w:r>
        <w:rPr>
          <w:spacing w:val="-3"/>
          <w:sz w:val="24"/>
          <w:szCs w:val="24"/>
        </w:rPr>
        <w:t>也不存在与大企业的负责人为同一人的情形。</w:t>
      </w:r>
    </w:p>
    <w:p w14:paraId="7B2167FC">
      <w:pPr>
        <w:pStyle w:val="2"/>
        <w:spacing w:before="34" w:line="219" w:lineRule="auto"/>
        <w:ind w:left="490"/>
        <w:rPr>
          <w:sz w:val="24"/>
          <w:szCs w:val="24"/>
        </w:rPr>
      </w:pPr>
      <w:r>
        <w:rPr>
          <w:spacing w:val="-1"/>
          <w:sz w:val="24"/>
          <w:szCs w:val="24"/>
        </w:rPr>
        <w:t>本企业对上述声明内容的真实性负责。如有</w:t>
      </w:r>
      <w:r>
        <w:rPr>
          <w:spacing w:val="-2"/>
          <w:sz w:val="24"/>
          <w:szCs w:val="24"/>
        </w:rPr>
        <w:t>虚假，将依法承担相应责任。</w:t>
      </w:r>
    </w:p>
    <w:p w14:paraId="6EC9DB90">
      <w:pPr>
        <w:spacing w:line="284" w:lineRule="auto"/>
        <w:rPr>
          <w:rFonts w:ascii="Arial"/>
          <w:sz w:val="21"/>
        </w:rPr>
      </w:pPr>
    </w:p>
    <w:p w14:paraId="3F073C22">
      <w:pPr>
        <w:spacing w:line="285" w:lineRule="auto"/>
        <w:rPr>
          <w:rFonts w:ascii="Arial"/>
          <w:sz w:val="21"/>
        </w:rPr>
      </w:pPr>
    </w:p>
    <w:p w14:paraId="0AFBBD48">
      <w:pPr>
        <w:pStyle w:val="2"/>
        <w:spacing w:before="78" w:line="219" w:lineRule="auto"/>
        <w:ind w:left="3853"/>
        <w:rPr>
          <w:sz w:val="24"/>
          <w:szCs w:val="24"/>
        </w:rPr>
      </w:pPr>
      <w:r>
        <w:rPr>
          <w:spacing w:val="-2"/>
          <w:sz w:val="24"/>
          <w:szCs w:val="24"/>
        </w:rPr>
        <w:t>企业名称（盖章</w:t>
      </w:r>
      <w:r>
        <w:rPr>
          <w:sz w:val="24"/>
          <w:szCs w:val="24"/>
        </w:rPr>
        <w:t>）：</w:t>
      </w:r>
    </w:p>
    <w:p w14:paraId="4B2B848C">
      <w:pPr>
        <w:spacing w:line="285" w:lineRule="auto"/>
        <w:rPr>
          <w:rFonts w:ascii="Arial"/>
          <w:sz w:val="21"/>
        </w:rPr>
      </w:pPr>
    </w:p>
    <w:p w14:paraId="3A8546E9">
      <w:pPr>
        <w:spacing w:line="285" w:lineRule="auto"/>
        <w:rPr>
          <w:rFonts w:ascii="Arial"/>
          <w:sz w:val="21"/>
        </w:rPr>
      </w:pPr>
    </w:p>
    <w:p w14:paraId="5FB08102">
      <w:pPr>
        <w:pStyle w:val="2"/>
        <w:spacing w:before="79" w:line="220" w:lineRule="auto"/>
        <w:ind w:left="4205"/>
        <w:rPr>
          <w:sz w:val="24"/>
          <w:szCs w:val="24"/>
        </w:rPr>
      </w:pPr>
      <w:r>
        <w:rPr>
          <w:spacing w:val="-29"/>
          <w:sz w:val="24"/>
          <w:szCs w:val="24"/>
        </w:rPr>
        <w:t>日</w:t>
      </w:r>
      <w:r>
        <w:rPr>
          <w:spacing w:val="13"/>
          <w:sz w:val="24"/>
          <w:szCs w:val="24"/>
        </w:rPr>
        <w:t xml:space="preserve"> </w:t>
      </w:r>
      <w:r>
        <w:rPr>
          <w:spacing w:val="-29"/>
          <w:sz w:val="24"/>
          <w:szCs w:val="24"/>
        </w:rPr>
        <w:t>期：</w:t>
      </w:r>
    </w:p>
    <w:p w14:paraId="58E6838E">
      <w:pPr>
        <w:spacing w:line="333" w:lineRule="auto"/>
        <w:rPr>
          <w:rFonts w:ascii="Arial"/>
          <w:sz w:val="21"/>
        </w:rPr>
      </w:pPr>
    </w:p>
    <w:p w14:paraId="3BE2DFC2">
      <w:pPr>
        <w:pStyle w:val="2"/>
        <w:spacing w:before="79" w:line="230" w:lineRule="auto"/>
        <w:ind w:left="11" w:firstLine="16"/>
        <w:rPr>
          <w:sz w:val="24"/>
          <w:szCs w:val="24"/>
        </w:rPr>
      </w:pPr>
      <w:r>
        <w:rPr>
          <w:rFonts w:ascii="Times New Roman" w:hAnsi="Times New Roman" w:eastAsia="Times New Roman" w:cs="Times New Roman"/>
          <w:spacing w:val="-3"/>
          <w:sz w:val="24"/>
          <w:szCs w:val="24"/>
        </w:rPr>
        <w:t xml:space="preserve">1  </w:t>
      </w:r>
      <w:r>
        <w:rPr>
          <w:spacing w:val="-3"/>
          <w:sz w:val="24"/>
          <w:szCs w:val="24"/>
        </w:rPr>
        <w:t>、从业人员、营业收入、资产总额填报上一年度数据，无上一年度数据的新成立企业</w:t>
      </w:r>
      <w:r>
        <w:rPr>
          <w:spacing w:val="4"/>
          <w:sz w:val="24"/>
          <w:szCs w:val="24"/>
        </w:rPr>
        <w:t xml:space="preserve"> </w:t>
      </w:r>
      <w:r>
        <w:rPr>
          <w:spacing w:val="-3"/>
          <w:sz w:val="24"/>
          <w:szCs w:val="24"/>
        </w:rPr>
        <w:t>可不填报。</w:t>
      </w:r>
    </w:p>
    <w:p w14:paraId="5838D1DC">
      <w:pPr>
        <w:pStyle w:val="2"/>
        <w:spacing w:before="26" w:line="219" w:lineRule="auto"/>
        <w:ind w:left="12"/>
        <w:rPr>
          <w:sz w:val="24"/>
          <w:szCs w:val="24"/>
        </w:rPr>
      </w:pPr>
      <w:r>
        <w:rPr>
          <w:spacing w:val="-1"/>
          <w:sz w:val="24"/>
          <w:szCs w:val="24"/>
        </w:rPr>
        <w:t>2、本项目标的物所属行业：其他未列明行业。</w:t>
      </w:r>
    </w:p>
    <w:p w14:paraId="3E254C69">
      <w:pPr>
        <w:spacing w:line="219" w:lineRule="auto"/>
        <w:rPr>
          <w:sz w:val="24"/>
          <w:szCs w:val="24"/>
        </w:rPr>
        <w:sectPr>
          <w:footerReference r:id="rId22" w:type="default"/>
          <w:pgSz w:w="11907" w:h="16839"/>
          <w:pgMar w:top="1431" w:right="1456" w:bottom="1469" w:left="1416" w:header="0" w:footer="1292" w:gutter="0"/>
          <w:pgNumType w:fmt="decimal"/>
          <w:cols w:space="720" w:num="1"/>
        </w:sectPr>
      </w:pPr>
    </w:p>
    <w:p w14:paraId="626512FF">
      <w:pPr>
        <w:pStyle w:val="2"/>
        <w:spacing w:before="135" w:line="224" w:lineRule="auto"/>
        <w:outlineLvl w:val="1"/>
        <w:rPr>
          <w:sz w:val="31"/>
          <w:szCs w:val="31"/>
        </w:rPr>
      </w:pPr>
      <w:bookmarkStart w:id="41" w:name="bookmark38"/>
      <w:bookmarkEnd w:id="41"/>
      <w:bookmarkStart w:id="42" w:name="_Toc25419"/>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9</w:t>
      </w:r>
      <w:r>
        <w:rPr>
          <w:b/>
          <w:bCs/>
          <w:spacing w:val="-10"/>
          <w:sz w:val="31"/>
          <w:szCs w:val="31"/>
        </w:rPr>
        <w:t>：</w:t>
      </w:r>
      <w:bookmarkEnd w:id="42"/>
    </w:p>
    <w:p w14:paraId="72E4CC81">
      <w:pPr>
        <w:spacing w:line="243" w:lineRule="auto"/>
        <w:rPr>
          <w:rFonts w:ascii="Arial"/>
          <w:sz w:val="21"/>
        </w:rPr>
      </w:pPr>
    </w:p>
    <w:p w14:paraId="7AAF317D">
      <w:pPr>
        <w:spacing w:line="244" w:lineRule="auto"/>
        <w:rPr>
          <w:rFonts w:ascii="Arial"/>
          <w:sz w:val="21"/>
        </w:rPr>
      </w:pPr>
    </w:p>
    <w:p w14:paraId="570FC019">
      <w:pPr>
        <w:spacing w:line="244" w:lineRule="auto"/>
        <w:rPr>
          <w:rFonts w:ascii="Arial"/>
          <w:sz w:val="21"/>
        </w:rPr>
      </w:pPr>
    </w:p>
    <w:p w14:paraId="52013CD6">
      <w:pPr>
        <w:pStyle w:val="2"/>
        <w:spacing w:before="117" w:line="220" w:lineRule="auto"/>
        <w:ind w:left="2141"/>
        <w:rPr>
          <w:sz w:val="36"/>
          <w:szCs w:val="36"/>
        </w:rPr>
      </w:pPr>
      <w:r>
        <w:rPr>
          <w:b/>
          <w:bCs/>
          <w:spacing w:val="-4"/>
          <w:sz w:val="36"/>
          <w:szCs w:val="36"/>
        </w:rPr>
        <w:t>残疾人福利性单位声明函（如有）</w:t>
      </w:r>
    </w:p>
    <w:p w14:paraId="5DC5CC9C">
      <w:pPr>
        <w:spacing w:line="220" w:lineRule="auto"/>
        <w:rPr>
          <w:sz w:val="36"/>
          <w:szCs w:val="36"/>
        </w:rPr>
        <w:sectPr>
          <w:footerReference r:id="rId23" w:type="default"/>
          <w:pgSz w:w="11907" w:h="16839"/>
          <w:pgMar w:top="1431" w:right="1785" w:bottom="1468" w:left="1453" w:header="0" w:footer="1292" w:gutter="0"/>
          <w:pgNumType w:fmt="decimal"/>
          <w:cols w:space="720" w:num="1"/>
        </w:sectPr>
      </w:pPr>
    </w:p>
    <w:p w14:paraId="7330ADEC">
      <w:pPr>
        <w:pStyle w:val="2"/>
        <w:spacing w:before="135" w:line="224" w:lineRule="auto"/>
        <w:outlineLvl w:val="1"/>
        <w:rPr>
          <w:sz w:val="31"/>
          <w:szCs w:val="31"/>
        </w:rPr>
      </w:pPr>
      <w:bookmarkStart w:id="43" w:name="bookmark40"/>
      <w:bookmarkEnd w:id="43"/>
      <w:bookmarkStart w:id="44" w:name="_Toc19985"/>
      <w:r>
        <w:rPr>
          <w:b/>
          <w:bCs/>
          <w:spacing w:val="-11"/>
          <w:sz w:val="31"/>
          <w:szCs w:val="31"/>
        </w:rPr>
        <w:t>附件</w:t>
      </w:r>
      <w:r>
        <w:rPr>
          <w:spacing w:val="-44"/>
          <w:sz w:val="31"/>
          <w:szCs w:val="31"/>
        </w:rPr>
        <w:t xml:space="preserve"> </w:t>
      </w:r>
      <w:r>
        <w:rPr>
          <w:rFonts w:ascii="Calibri Light" w:hAnsi="Calibri Light" w:eastAsia="Calibri Light" w:cs="Calibri Light"/>
          <w:b/>
          <w:bCs/>
          <w:spacing w:val="-11"/>
          <w:sz w:val="31"/>
          <w:szCs w:val="31"/>
        </w:rPr>
        <w:t>10</w:t>
      </w:r>
      <w:r>
        <w:rPr>
          <w:b/>
          <w:bCs/>
          <w:spacing w:val="-11"/>
          <w:sz w:val="31"/>
          <w:szCs w:val="31"/>
        </w:rPr>
        <w:t>：</w:t>
      </w:r>
      <w:bookmarkEnd w:id="44"/>
    </w:p>
    <w:p w14:paraId="3A88BF0F">
      <w:pPr>
        <w:spacing w:line="243" w:lineRule="auto"/>
        <w:rPr>
          <w:rFonts w:ascii="Arial"/>
          <w:sz w:val="21"/>
        </w:rPr>
      </w:pPr>
    </w:p>
    <w:p w14:paraId="6DC1CD27">
      <w:pPr>
        <w:spacing w:line="243" w:lineRule="auto"/>
        <w:rPr>
          <w:rFonts w:ascii="Arial"/>
          <w:sz w:val="21"/>
        </w:rPr>
      </w:pPr>
    </w:p>
    <w:p w14:paraId="0D9B0E3A">
      <w:pPr>
        <w:spacing w:line="244" w:lineRule="auto"/>
        <w:rPr>
          <w:rFonts w:ascii="Arial"/>
          <w:sz w:val="21"/>
        </w:rPr>
      </w:pPr>
    </w:p>
    <w:p w14:paraId="26975F23">
      <w:pPr>
        <w:pStyle w:val="2"/>
        <w:spacing w:before="117" w:line="307" w:lineRule="auto"/>
        <w:ind w:left="2325" w:hanging="2169"/>
        <w:rPr>
          <w:sz w:val="36"/>
          <w:szCs w:val="36"/>
        </w:rPr>
      </w:pPr>
      <w:r>
        <w:rPr>
          <w:b/>
          <w:bCs/>
          <w:spacing w:val="-3"/>
          <w:sz w:val="36"/>
          <w:szCs w:val="36"/>
        </w:rPr>
        <w:t>竞争性谈判文件要求的或特定资格证明资料或</w:t>
      </w:r>
      <w:r>
        <w:rPr>
          <w:b/>
          <w:bCs/>
          <w:spacing w:val="-4"/>
          <w:sz w:val="36"/>
          <w:szCs w:val="36"/>
        </w:rPr>
        <w:t>供应商认</w:t>
      </w:r>
      <w:r>
        <w:rPr>
          <w:sz w:val="36"/>
          <w:szCs w:val="36"/>
        </w:rPr>
        <w:t xml:space="preserve"> </w:t>
      </w:r>
      <w:r>
        <w:rPr>
          <w:b/>
          <w:bCs/>
          <w:spacing w:val="-4"/>
          <w:sz w:val="36"/>
          <w:szCs w:val="36"/>
        </w:rPr>
        <w:t>为需要加以说明的其他内容</w:t>
      </w:r>
    </w:p>
    <w:p w14:paraId="5F6A0FC8">
      <w:pPr>
        <w:spacing w:line="307" w:lineRule="auto"/>
        <w:rPr>
          <w:sz w:val="36"/>
          <w:szCs w:val="36"/>
        </w:rPr>
        <w:sectPr>
          <w:footerReference r:id="rId24" w:type="default"/>
          <w:pgSz w:w="11907" w:h="16839"/>
          <w:pgMar w:top="1431" w:right="1640" w:bottom="1468" w:left="1453" w:header="0" w:footer="1292" w:gutter="0"/>
          <w:pgNumType w:fmt="decimal"/>
          <w:cols w:space="720" w:num="1"/>
        </w:sectPr>
      </w:pPr>
    </w:p>
    <w:p w14:paraId="7283A059">
      <w:pPr>
        <w:pStyle w:val="2"/>
        <w:spacing w:before="87" w:line="223" w:lineRule="auto"/>
        <w:ind w:left="2083"/>
        <w:rPr>
          <w:sz w:val="43"/>
          <w:szCs w:val="43"/>
        </w:rPr>
      </w:pPr>
      <w:r>
        <w:rPr>
          <w:b/>
          <w:bCs/>
          <w:spacing w:val="5"/>
          <w:sz w:val="43"/>
          <w:szCs w:val="43"/>
        </w:rPr>
        <w:t>优化和提升政府采购政策</w:t>
      </w:r>
    </w:p>
    <w:p w14:paraId="3A521395">
      <w:pPr>
        <w:spacing w:before="186" w:line="217" w:lineRule="auto"/>
        <w:ind w:left="564"/>
        <w:rPr>
          <w:rFonts w:ascii="仿宋" w:hAnsi="仿宋" w:eastAsia="仿宋" w:cs="仿宋"/>
          <w:sz w:val="28"/>
          <w:szCs w:val="28"/>
        </w:rPr>
      </w:pPr>
      <w:r>
        <w:rPr>
          <w:rFonts w:ascii="仿宋" w:hAnsi="仿宋" w:eastAsia="仿宋" w:cs="仿宋"/>
          <w:spacing w:val="-2"/>
          <w:sz w:val="28"/>
          <w:szCs w:val="28"/>
        </w:rPr>
        <w:t>一、全面取消采购文件费用和投标保证金费用。</w:t>
      </w:r>
    </w:p>
    <w:p w14:paraId="6D825AB5">
      <w:pPr>
        <w:spacing w:before="294" w:line="314" w:lineRule="auto"/>
        <w:ind w:left="32" w:right="63" w:firstLine="536"/>
        <w:rPr>
          <w:rFonts w:ascii="仿宋" w:hAnsi="仿宋" w:eastAsia="仿宋" w:cs="仿宋"/>
          <w:sz w:val="28"/>
          <w:szCs w:val="28"/>
        </w:rPr>
      </w:pPr>
      <w:r>
        <w:rPr>
          <w:rFonts w:ascii="仿宋" w:hAnsi="仿宋" w:eastAsia="仿宋" w:cs="仿宋"/>
          <w:spacing w:val="-10"/>
          <w:sz w:val="28"/>
          <w:szCs w:val="28"/>
        </w:rPr>
        <w:t>二、免收履约保证金。确因项目需要的，应以保函等非现金形式收取，</w:t>
      </w:r>
      <w:r>
        <w:rPr>
          <w:rFonts w:ascii="仿宋" w:hAnsi="仿宋" w:eastAsia="仿宋" w:cs="仿宋"/>
          <w:spacing w:val="13"/>
          <w:sz w:val="28"/>
          <w:szCs w:val="28"/>
        </w:rPr>
        <w:t xml:space="preserve"> </w:t>
      </w:r>
      <w:r>
        <w:rPr>
          <w:rFonts w:ascii="仿宋" w:hAnsi="仿宋" w:eastAsia="仿宋" w:cs="仿宋"/>
          <w:spacing w:val="-3"/>
          <w:sz w:val="28"/>
          <w:szCs w:val="28"/>
        </w:rPr>
        <w:t>比例不得超过合同金额的</w:t>
      </w:r>
      <w:r>
        <w:rPr>
          <w:rFonts w:ascii="仿宋" w:hAnsi="仿宋" w:eastAsia="仿宋" w:cs="仿宋"/>
          <w:spacing w:val="-58"/>
          <w:sz w:val="28"/>
          <w:szCs w:val="28"/>
        </w:rPr>
        <w:t xml:space="preserve"> </w:t>
      </w:r>
      <w:r>
        <w:rPr>
          <w:rFonts w:ascii="仿宋" w:hAnsi="仿宋" w:eastAsia="仿宋" w:cs="仿宋"/>
          <w:spacing w:val="-3"/>
          <w:sz w:val="28"/>
          <w:szCs w:val="28"/>
          <w:u w:val="single" w:color="auto"/>
        </w:rPr>
        <w:t>6%</w:t>
      </w:r>
      <w:r>
        <w:rPr>
          <w:rFonts w:ascii="仿宋" w:hAnsi="仿宋" w:eastAsia="仿宋" w:cs="仿宋"/>
          <w:spacing w:val="-3"/>
          <w:sz w:val="28"/>
          <w:szCs w:val="28"/>
        </w:rPr>
        <w:t>，并按约定的时间和条件退还。</w:t>
      </w:r>
    </w:p>
    <w:p w14:paraId="6809CFBA">
      <w:pPr>
        <w:spacing w:before="294" w:line="348" w:lineRule="auto"/>
        <w:ind w:left="14" w:firstLine="553"/>
        <w:rPr>
          <w:rFonts w:ascii="仿宋" w:hAnsi="仿宋" w:eastAsia="仿宋" w:cs="仿宋"/>
          <w:sz w:val="28"/>
          <w:szCs w:val="28"/>
        </w:rPr>
      </w:pPr>
      <w:r>
        <w:rPr>
          <w:rFonts w:ascii="仿宋" w:hAnsi="仿宋" w:eastAsia="仿宋" w:cs="仿宋"/>
          <w:spacing w:val="-3"/>
          <w:sz w:val="28"/>
          <w:szCs w:val="28"/>
        </w:rPr>
        <w:t>三、评标结果确认时限。自评标（评审）结束后应 2 个工作日内确定</w:t>
      </w:r>
      <w:r>
        <w:rPr>
          <w:rFonts w:ascii="仿宋" w:hAnsi="仿宋" w:eastAsia="仿宋" w:cs="仿宋"/>
          <w:spacing w:val="1"/>
          <w:sz w:val="28"/>
          <w:szCs w:val="28"/>
        </w:rPr>
        <w:t xml:space="preserve"> </w:t>
      </w:r>
      <w:r>
        <w:rPr>
          <w:rFonts w:ascii="仿宋" w:hAnsi="仿宋" w:eastAsia="仿宋" w:cs="仿宋"/>
          <w:spacing w:val="-6"/>
          <w:sz w:val="28"/>
          <w:szCs w:val="28"/>
        </w:rPr>
        <w:t>中标（成交）供应商，5</w:t>
      </w:r>
      <w:r>
        <w:rPr>
          <w:rFonts w:ascii="仿宋" w:hAnsi="仿宋" w:eastAsia="仿宋" w:cs="仿宋"/>
          <w:spacing w:val="-41"/>
          <w:sz w:val="28"/>
          <w:szCs w:val="28"/>
        </w:rPr>
        <w:t xml:space="preserve"> </w:t>
      </w:r>
      <w:r>
        <w:rPr>
          <w:rFonts w:ascii="仿宋" w:hAnsi="仿宋" w:eastAsia="仿宋" w:cs="仿宋"/>
          <w:spacing w:val="-6"/>
          <w:sz w:val="28"/>
          <w:szCs w:val="28"/>
        </w:rPr>
        <w:t>个工作日内公告结果，同时发送中标（成交）通知</w:t>
      </w:r>
      <w:r>
        <w:rPr>
          <w:rFonts w:ascii="仿宋" w:hAnsi="仿宋" w:eastAsia="仿宋" w:cs="仿宋"/>
          <w:sz w:val="28"/>
          <w:szCs w:val="28"/>
        </w:rPr>
        <w:t xml:space="preserve"> </w:t>
      </w:r>
      <w:r>
        <w:rPr>
          <w:rFonts w:ascii="仿宋" w:hAnsi="仿宋" w:eastAsia="仿宋" w:cs="仿宋"/>
          <w:spacing w:val="-17"/>
          <w:sz w:val="28"/>
          <w:szCs w:val="28"/>
        </w:rPr>
        <w:t>书。</w:t>
      </w:r>
    </w:p>
    <w:p w14:paraId="10311A77">
      <w:pPr>
        <w:spacing w:before="290" w:line="314" w:lineRule="auto"/>
        <w:ind w:left="3" w:firstLine="590"/>
        <w:rPr>
          <w:rFonts w:ascii="仿宋" w:hAnsi="仿宋" w:eastAsia="仿宋" w:cs="仿宋"/>
          <w:sz w:val="28"/>
          <w:szCs w:val="28"/>
        </w:rPr>
      </w:pPr>
      <w:r>
        <w:rPr>
          <w:rFonts w:ascii="仿宋" w:hAnsi="仿宋" w:eastAsia="仿宋" w:cs="仿宋"/>
          <w:spacing w:val="-7"/>
          <w:sz w:val="28"/>
          <w:szCs w:val="28"/>
        </w:rPr>
        <w:t>四、合同签订时限。自中标（成交）通知书发出之日</w:t>
      </w:r>
      <w:r>
        <w:rPr>
          <w:rFonts w:ascii="仿宋" w:hAnsi="仿宋" w:eastAsia="仿宋" w:cs="仿宋"/>
          <w:spacing w:val="-8"/>
          <w:sz w:val="28"/>
          <w:szCs w:val="28"/>
        </w:rPr>
        <w:t>起</w:t>
      </w:r>
      <w:r>
        <w:rPr>
          <w:rFonts w:ascii="仿宋" w:hAnsi="仿宋" w:eastAsia="仿宋" w:cs="仿宋"/>
          <w:spacing w:val="-70"/>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8"/>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日内，按照</w:t>
      </w:r>
      <w:r>
        <w:rPr>
          <w:rFonts w:ascii="仿宋" w:hAnsi="仿宋" w:eastAsia="仿宋" w:cs="仿宋"/>
          <w:sz w:val="28"/>
          <w:szCs w:val="28"/>
        </w:rPr>
        <w:t xml:space="preserve"> </w:t>
      </w:r>
      <w:r>
        <w:rPr>
          <w:rFonts w:ascii="仿宋" w:hAnsi="仿宋" w:eastAsia="仿宋" w:cs="仿宋"/>
          <w:spacing w:val="-4"/>
          <w:sz w:val="28"/>
          <w:szCs w:val="28"/>
        </w:rPr>
        <w:t>采购文件和投标（响应性）</w:t>
      </w:r>
      <w:r>
        <w:rPr>
          <w:rFonts w:ascii="仿宋" w:hAnsi="仿宋" w:eastAsia="仿宋" w:cs="仿宋"/>
          <w:spacing w:val="-79"/>
          <w:sz w:val="28"/>
          <w:szCs w:val="28"/>
        </w:rPr>
        <w:t xml:space="preserve"> </w:t>
      </w:r>
      <w:r>
        <w:rPr>
          <w:rFonts w:ascii="仿宋" w:hAnsi="仿宋" w:eastAsia="仿宋" w:cs="仿宋"/>
          <w:spacing w:val="-4"/>
          <w:sz w:val="28"/>
          <w:szCs w:val="28"/>
        </w:rPr>
        <w:t>文件确定的事项签订政府采购合同。</w:t>
      </w:r>
    </w:p>
    <w:p w14:paraId="6575DCC3">
      <w:pPr>
        <w:spacing w:before="296" w:line="216" w:lineRule="auto"/>
        <w:ind w:left="564"/>
        <w:rPr>
          <w:rFonts w:ascii="仿宋" w:hAnsi="仿宋" w:eastAsia="仿宋" w:cs="仿宋"/>
          <w:sz w:val="28"/>
          <w:szCs w:val="28"/>
        </w:rPr>
      </w:pPr>
      <w:r>
        <w:rPr>
          <w:rFonts w:ascii="仿宋" w:hAnsi="仿宋" w:eastAsia="仿宋" w:cs="仿宋"/>
          <w:spacing w:val="-3"/>
          <w:sz w:val="28"/>
          <w:szCs w:val="28"/>
        </w:rPr>
        <w:t>五、合同公告和备案时限。自合同签订之日起</w:t>
      </w:r>
      <w:r>
        <w:rPr>
          <w:rFonts w:ascii="仿宋" w:hAnsi="仿宋" w:eastAsia="仿宋" w:cs="仿宋"/>
          <w:spacing w:val="-56"/>
          <w:sz w:val="28"/>
          <w:szCs w:val="28"/>
        </w:rPr>
        <w:t xml:space="preserve"> </w:t>
      </w:r>
      <w:r>
        <w:rPr>
          <w:rFonts w:ascii="仿宋" w:hAnsi="仿宋" w:eastAsia="仿宋" w:cs="仿宋"/>
          <w:spacing w:val="-3"/>
          <w:sz w:val="28"/>
          <w:szCs w:val="28"/>
        </w:rPr>
        <w:t>2</w:t>
      </w:r>
      <w:r>
        <w:rPr>
          <w:rFonts w:ascii="仿宋" w:hAnsi="仿宋" w:eastAsia="仿宋" w:cs="仿宋"/>
          <w:spacing w:val="-52"/>
          <w:sz w:val="28"/>
          <w:szCs w:val="28"/>
        </w:rPr>
        <w:t xml:space="preserve"> </w:t>
      </w:r>
      <w:r>
        <w:rPr>
          <w:rFonts w:ascii="仿宋" w:hAnsi="仿宋" w:eastAsia="仿宋" w:cs="仿宋"/>
          <w:spacing w:val="-3"/>
          <w:sz w:val="28"/>
          <w:szCs w:val="28"/>
        </w:rPr>
        <w:t>个工作日内。</w:t>
      </w:r>
    </w:p>
    <w:p w14:paraId="03BC4AF4">
      <w:pPr>
        <w:spacing w:before="296" w:line="347" w:lineRule="auto"/>
        <w:ind w:right="2" w:firstLine="562"/>
        <w:rPr>
          <w:rFonts w:ascii="仿宋" w:hAnsi="仿宋" w:eastAsia="仿宋" w:cs="仿宋"/>
          <w:sz w:val="28"/>
          <w:szCs w:val="28"/>
        </w:rPr>
      </w:pPr>
      <w:r>
        <w:rPr>
          <w:rFonts w:ascii="仿宋" w:hAnsi="仿宋" w:eastAsia="仿宋" w:cs="仿宋"/>
          <w:spacing w:val="-3"/>
          <w:sz w:val="28"/>
          <w:szCs w:val="28"/>
        </w:rPr>
        <w:t>六、项目验收。自收到供应商项目验收建议之日起 5 个工作日内组织</w:t>
      </w:r>
      <w:r>
        <w:rPr>
          <w:rFonts w:ascii="仿宋" w:hAnsi="仿宋" w:eastAsia="仿宋" w:cs="仿宋"/>
          <w:spacing w:val="6"/>
          <w:sz w:val="28"/>
          <w:szCs w:val="28"/>
        </w:rPr>
        <w:t xml:space="preserve"> </w:t>
      </w:r>
      <w:r>
        <w:rPr>
          <w:rFonts w:ascii="仿宋" w:hAnsi="仿宋" w:eastAsia="仿宋" w:cs="仿宋"/>
          <w:spacing w:val="-3"/>
          <w:sz w:val="28"/>
          <w:szCs w:val="28"/>
        </w:rPr>
        <w:t>验收；验收结束后 2 个工作日内出具《验收报告》，并在焦作市政府采购</w:t>
      </w:r>
      <w:r>
        <w:rPr>
          <w:rFonts w:ascii="仿宋" w:hAnsi="仿宋" w:eastAsia="仿宋" w:cs="仿宋"/>
          <w:spacing w:val="14"/>
          <w:sz w:val="28"/>
          <w:szCs w:val="28"/>
        </w:rPr>
        <w:t xml:space="preserve"> </w:t>
      </w:r>
      <w:r>
        <w:rPr>
          <w:rFonts w:ascii="仿宋" w:hAnsi="仿宋" w:eastAsia="仿宋" w:cs="仿宋"/>
          <w:spacing w:val="-2"/>
          <w:sz w:val="28"/>
          <w:szCs w:val="28"/>
        </w:rPr>
        <w:t>网公告验收结果。</w:t>
      </w:r>
    </w:p>
    <w:p w14:paraId="4BEB6BA4">
      <w:pPr>
        <w:spacing w:before="293" w:line="315" w:lineRule="auto"/>
        <w:ind w:left="5" w:right="47" w:firstLine="560"/>
        <w:rPr>
          <w:rFonts w:ascii="仿宋" w:hAnsi="仿宋" w:eastAsia="仿宋" w:cs="仿宋"/>
          <w:sz w:val="28"/>
          <w:szCs w:val="28"/>
        </w:rPr>
      </w:pPr>
      <w:r>
        <w:rPr>
          <w:rFonts w:ascii="仿宋" w:hAnsi="仿宋" w:eastAsia="仿宋" w:cs="仿宋"/>
          <w:spacing w:val="-9"/>
          <w:sz w:val="28"/>
          <w:szCs w:val="28"/>
        </w:rPr>
        <w:t>七、资金支付。按照合同约定的条件及时支付资金，不得因机构变更、</w:t>
      </w:r>
      <w:r>
        <w:rPr>
          <w:rFonts w:ascii="仿宋" w:hAnsi="仿宋" w:eastAsia="仿宋" w:cs="仿宋"/>
          <w:spacing w:val="2"/>
          <w:sz w:val="28"/>
          <w:szCs w:val="28"/>
        </w:rPr>
        <w:t xml:space="preserve"> </w:t>
      </w:r>
      <w:r>
        <w:rPr>
          <w:rFonts w:ascii="仿宋" w:hAnsi="仿宋" w:eastAsia="仿宋" w:cs="仿宋"/>
          <w:spacing w:val="-1"/>
          <w:sz w:val="28"/>
          <w:szCs w:val="28"/>
        </w:rPr>
        <w:t>人员更替、政策调整等原因拒绝或延迟资金</w:t>
      </w:r>
      <w:r>
        <w:rPr>
          <w:rFonts w:ascii="仿宋" w:hAnsi="仿宋" w:eastAsia="仿宋" w:cs="仿宋"/>
          <w:spacing w:val="-2"/>
          <w:sz w:val="28"/>
          <w:szCs w:val="28"/>
        </w:rPr>
        <w:t>支付。</w:t>
      </w:r>
    </w:p>
    <w:p w14:paraId="5B394AE2">
      <w:pPr>
        <w:spacing w:before="293" w:line="397" w:lineRule="auto"/>
        <w:ind w:left="17" w:right="1" w:firstLine="544"/>
        <w:rPr>
          <w:rFonts w:ascii="仿宋" w:hAnsi="仿宋" w:eastAsia="仿宋" w:cs="仿宋"/>
          <w:sz w:val="28"/>
          <w:szCs w:val="28"/>
        </w:rPr>
      </w:pPr>
      <w:r>
        <w:rPr>
          <w:rFonts w:ascii="仿宋" w:hAnsi="仿宋" w:eastAsia="仿宋" w:cs="仿宋"/>
          <w:spacing w:val="2"/>
          <w:sz w:val="28"/>
          <w:szCs w:val="28"/>
        </w:rPr>
        <w:t>在政府采购活动中，若发现采购人或采购代理机</w:t>
      </w:r>
      <w:r>
        <w:rPr>
          <w:rFonts w:ascii="仿宋" w:hAnsi="仿宋" w:eastAsia="仿宋" w:cs="仿宋"/>
          <w:spacing w:val="1"/>
          <w:sz w:val="28"/>
          <w:szCs w:val="28"/>
        </w:rPr>
        <w:t>构未按以上政策执行</w:t>
      </w:r>
      <w:r>
        <w:rPr>
          <w:rFonts w:ascii="仿宋" w:hAnsi="仿宋" w:eastAsia="仿宋" w:cs="仿宋"/>
          <w:sz w:val="28"/>
          <w:szCs w:val="28"/>
        </w:rPr>
        <w:t xml:space="preserve"> </w:t>
      </w:r>
      <w:r>
        <w:rPr>
          <w:rFonts w:ascii="仿宋" w:hAnsi="仿宋" w:eastAsia="仿宋" w:cs="仿宋"/>
          <w:spacing w:val="-3"/>
          <w:sz w:val="28"/>
          <w:szCs w:val="28"/>
        </w:rPr>
        <w:t>的，可向监督部门举报反映。</w:t>
      </w:r>
    </w:p>
    <w:p w14:paraId="51744352">
      <w:pPr>
        <w:spacing w:before="43" w:line="398" w:lineRule="auto"/>
        <w:ind w:left="567" w:right="2315"/>
        <w:rPr>
          <w:rFonts w:ascii="仿宋" w:hAnsi="仿宋" w:eastAsia="仿宋" w:cs="仿宋"/>
          <w:sz w:val="28"/>
          <w:szCs w:val="28"/>
        </w:rPr>
      </w:pPr>
      <w:r>
        <w:rPr>
          <w:rFonts w:ascii="仿宋" w:hAnsi="仿宋" w:eastAsia="仿宋" w:cs="仿宋"/>
          <w:spacing w:val="-2"/>
          <w:sz w:val="28"/>
          <w:szCs w:val="28"/>
        </w:rPr>
        <w:t>监督单位：博爱县财政局政府采购监督管理办公室</w:t>
      </w:r>
      <w:r>
        <w:rPr>
          <w:rFonts w:ascii="仿宋" w:hAnsi="仿宋" w:eastAsia="仿宋" w:cs="仿宋"/>
          <w:spacing w:val="16"/>
          <w:sz w:val="28"/>
          <w:szCs w:val="28"/>
        </w:rPr>
        <w:t xml:space="preserve"> </w:t>
      </w:r>
      <w:r>
        <w:rPr>
          <w:rFonts w:ascii="仿宋" w:hAnsi="仿宋" w:eastAsia="仿宋" w:cs="仿宋"/>
          <w:spacing w:val="-2"/>
          <w:sz w:val="28"/>
          <w:szCs w:val="28"/>
        </w:rPr>
        <w:t>监督电话：0391-8683273</w:t>
      </w:r>
    </w:p>
    <w:p w14:paraId="3EE9E4D6">
      <w:pPr>
        <w:spacing w:before="41" w:line="219" w:lineRule="auto"/>
        <w:ind w:left="561"/>
        <w:rPr>
          <w:rFonts w:ascii="仿宋" w:hAnsi="仿宋" w:eastAsia="仿宋" w:cs="仿宋"/>
          <w:sz w:val="28"/>
          <w:szCs w:val="28"/>
        </w:rPr>
      </w:pPr>
      <w:r>
        <w:rPr>
          <w:rFonts w:ascii="仿宋" w:hAnsi="仿宋" w:eastAsia="仿宋" w:cs="仿宋"/>
          <w:spacing w:val="-4"/>
          <w:sz w:val="28"/>
          <w:szCs w:val="28"/>
        </w:rPr>
        <w:t>地址：博爱县发展大道</w:t>
      </w:r>
      <w:r>
        <w:rPr>
          <w:rFonts w:ascii="仿宋" w:hAnsi="仿宋" w:eastAsia="仿宋" w:cs="仿宋"/>
          <w:spacing w:val="-33"/>
          <w:sz w:val="28"/>
          <w:szCs w:val="28"/>
        </w:rPr>
        <w:t xml:space="preserve"> </w:t>
      </w:r>
      <w:r>
        <w:rPr>
          <w:rFonts w:ascii="仿宋" w:hAnsi="仿宋" w:eastAsia="仿宋" w:cs="仿宋"/>
          <w:spacing w:val="-4"/>
          <w:sz w:val="28"/>
          <w:szCs w:val="28"/>
        </w:rPr>
        <w:t>188</w:t>
      </w:r>
      <w:r>
        <w:rPr>
          <w:rFonts w:ascii="仿宋" w:hAnsi="仿宋" w:eastAsia="仿宋" w:cs="仿宋"/>
          <w:spacing w:val="-46"/>
          <w:sz w:val="28"/>
          <w:szCs w:val="28"/>
        </w:rPr>
        <w:t xml:space="preserve"> </w:t>
      </w:r>
      <w:r>
        <w:rPr>
          <w:rFonts w:ascii="仿宋" w:hAnsi="仿宋" w:eastAsia="仿宋" w:cs="仿宋"/>
          <w:spacing w:val="-4"/>
          <w:sz w:val="28"/>
          <w:szCs w:val="28"/>
        </w:rPr>
        <w:t>号机关综合办公楼主楼</w:t>
      </w:r>
      <w:r>
        <w:rPr>
          <w:rFonts w:ascii="仿宋" w:hAnsi="仿宋" w:eastAsia="仿宋" w:cs="仿宋"/>
          <w:spacing w:val="-39"/>
          <w:sz w:val="28"/>
          <w:szCs w:val="28"/>
        </w:rPr>
        <w:t xml:space="preserve"> </w:t>
      </w:r>
      <w:r>
        <w:rPr>
          <w:rFonts w:ascii="仿宋" w:hAnsi="仿宋" w:eastAsia="仿宋" w:cs="仿宋"/>
          <w:spacing w:val="-4"/>
          <w:sz w:val="28"/>
          <w:szCs w:val="28"/>
        </w:rPr>
        <w:t>1213</w:t>
      </w:r>
      <w:r>
        <w:rPr>
          <w:rFonts w:ascii="仿宋" w:hAnsi="仿宋" w:eastAsia="仿宋" w:cs="仿宋"/>
          <w:spacing w:val="-31"/>
          <w:sz w:val="28"/>
          <w:szCs w:val="28"/>
        </w:rPr>
        <w:t xml:space="preserve"> </w:t>
      </w:r>
      <w:r>
        <w:rPr>
          <w:rFonts w:ascii="仿宋" w:hAnsi="仿宋" w:eastAsia="仿宋" w:cs="仿宋"/>
          <w:spacing w:val="-4"/>
          <w:sz w:val="28"/>
          <w:szCs w:val="28"/>
        </w:rPr>
        <w:t>室</w:t>
      </w:r>
    </w:p>
    <w:p w14:paraId="30F51F25">
      <w:pPr>
        <w:spacing w:line="219" w:lineRule="auto"/>
        <w:rPr>
          <w:rFonts w:ascii="仿宋" w:hAnsi="仿宋" w:eastAsia="仿宋" w:cs="仿宋"/>
          <w:sz w:val="28"/>
          <w:szCs w:val="28"/>
        </w:rPr>
        <w:sectPr>
          <w:footerReference r:id="rId25" w:type="default"/>
          <w:pgSz w:w="11907" w:h="16839"/>
          <w:pgMar w:top="1418" w:right="1455" w:bottom="1468" w:left="1434" w:header="0" w:footer="1292" w:gutter="0"/>
          <w:pgNumType w:fmt="decimal"/>
          <w:cols w:space="720" w:num="1"/>
        </w:sectPr>
      </w:pPr>
    </w:p>
    <w:p w14:paraId="2156419C">
      <w:pPr>
        <w:pStyle w:val="2"/>
        <w:spacing w:before="87" w:line="223" w:lineRule="auto"/>
        <w:ind w:left="2300"/>
        <w:rPr>
          <w:sz w:val="43"/>
          <w:szCs w:val="43"/>
        </w:rPr>
      </w:pPr>
      <w:r>
        <w:rPr>
          <w:b/>
          <w:bCs/>
          <w:spacing w:val="5"/>
          <w:sz w:val="43"/>
          <w:szCs w:val="43"/>
        </w:rPr>
        <w:t>政府采购合同融资政策</w:t>
      </w:r>
    </w:p>
    <w:p w14:paraId="4AADD384">
      <w:pPr>
        <w:spacing w:before="166" w:line="364" w:lineRule="auto"/>
        <w:ind w:left="1" w:right="1" w:firstLine="650"/>
        <w:jc w:val="both"/>
        <w:rPr>
          <w:rFonts w:ascii="仿宋" w:hAnsi="仿宋" w:eastAsia="仿宋" w:cs="仿宋"/>
          <w:sz w:val="31"/>
          <w:szCs w:val="31"/>
        </w:rPr>
      </w:pPr>
      <w:r>
        <w:rPr>
          <w:rFonts w:ascii="仿宋" w:hAnsi="仿宋" w:eastAsia="仿宋" w:cs="仿宋"/>
          <w:spacing w:val="11"/>
          <w:sz w:val="31"/>
          <w:szCs w:val="31"/>
        </w:rPr>
        <w:t>为充分发挥政府采购合同资金支付有保障的优势，进一步优</w:t>
      </w:r>
      <w:r>
        <w:rPr>
          <w:rFonts w:ascii="仿宋" w:hAnsi="仿宋" w:eastAsia="仿宋" w:cs="仿宋"/>
          <w:spacing w:val="13"/>
          <w:sz w:val="31"/>
          <w:szCs w:val="31"/>
        </w:rPr>
        <w:t xml:space="preserve"> </w:t>
      </w:r>
      <w:r>
        <w:rPr>
          <w:rFonts w:ascii="仿宋" w:hAnsi="仿宋" w:eastAsia="仿宋" w:cs="仿宋"/>
          <w:spacing w:val="11"/>
          <w:sz w:val="31"/>
          <w:szCs w:val="31"/>
        </w:rPr>
        <w:t>化我市营商环境，针对中小微企业融资难、融资贵问题，焦作市</w:t>
      </w:r>
      <w:r>
        <w:rPr>
          <w:rFonts w:ascii="仿宋" w:hAnsi="仿宋" w:eastAsia="仿宋" w:cs="仿宋"/>
          <w:spacing w:val="13"/>
          <w:sz w:val="31"/>
          <w:szCs w:val="31"/>
        </w:rPr>
        <w:t xml:space="preserve"> </w:t>
      </w:r>
      <w:r>
        <w:rPr>
          <w:rFonts w:ascii="仿宋" w:hAnsi="仿宋" w:eastAsia="仿宋" w:cs="仿宋"/>
          <w:spacing w:val="11"/>
          <w:sz w:val="31"/>
          <w:szCs w:val="31"/>
        </w:rPr>
        <w:t>财政局联合有关部门推出了以政府采购合同预期支付能力为信用</w:t>
      </w:r>
      <w:r>
        <w:rPr>
          <w:rFonts w:ascii="仿宋" w:hAnsi="仿宋" w:eastAsia="仿宋" w:cs="仿宋"/>
          <w:spacing w:val="18"/>
          <w:sz w:val="31"/>
          <w:szCs w:val="31"/>
        </w:rPr>
        <w:t xml:space="preserve"> </w:t>
      </w:r>
      <w:r>
        <w:rPr>
          <w:rFonts w:ascii="仿宋" w:hAnsi="仿宋" w:eastAsia="仿宋" w:cs="仿宋"/>
          <w:sz w:val="31"/>
          <w:szCs w:val="31"/>
        </w:rPr>
        <w:t>的融资政策。</w:t>
      </w:r>
    </w:p>
    <w:p w14:paraId="0CD5AF7F">
      <w:pPr>
        <w:spacing w:before="49" w:line="364" w:lineRule="auto"/>
        <w:ind w:right="3" w:firstLine="641"/>
        <w:jc w:val="both"/>
        <w:rPr>
          <w:rFonts w:ascii="仿宋" w:hAnsi="仿宋" w:eastAsia="仿宋" w:cs="仿宋"/>
          <w:sz w:val="31"/>
          <w:szCs w:val="31"/>
        </w:rPr>
      </w:pPr>
      <w:r>
        <w:rPr>
          <w:rFonts w:ascii="仿宋" w:hAnsi="仿宋" w:eastAsia="仿宋" w:cs="仿宋"/>
          <w:spacing w:val="11"/>
          <w:sz w:val="31"/>
          <w:szCs w:val="31"/>
        </w:rPr>
        <w:t>政府采购合同融资，是指参与政府采购并中标（成交）的中</w:t>
      </w:r>
      <w:r>
        <w:rPr>
          <w:rFonts w:ascii="仿宋" w:hAnsi="仿宋" w:eastAsia="仿宋" w:cs="仿宋"/>
          <w:spacing w:val="16"/>
          <w:sz w:val="31"/>
          <w:szCs w:val="31"/>
        </w:rPr>
        <w:t xml:space="preserve"> </w:t>
      </w:r>
      <w:r>
        <w:rPr>
          <w:rFonts w:ascii="仿宋" w:hAnsi="仿宋" w:eastAsia="仿宋" w:cs="仿宋"/>
          <w:spacing w:val="11"/>
          <w:sz w:val="31"/>
          <w:szCs w:val="31"/>
        </w:rPr>
        <w:t>小微企业供应商，凭借政府采购合同向开展融资业务的服务机构</w:t>
      </w:r>
      <w:r>
        <w:rPr>
          <w:rFonts w:ascii="仿宋" w:hAnsi="仿宋" w:eastAsia="仿宋" w:cs="仿宋"/>
          <w:spacing w:val="14"/>
          <w:sz w:val="31"/>
          <w:szCs w:val="31"/>
        </w:rPr>
        <w:t xml:space="preserve"> </w:t>
      </w:r>
      <w:r>
        <w:rPr>
          <w:rFonts w:ascii="仿宋" w:hAnsi="仿宋" w:eastAsia="仿宋" w:cs="仿宋"/>
          <w:spacing w:val="12"/>
          <w:sz w:val="31"/>
          <w:szCs w:val="31"/>
        </w:rPr>
        <w:t>申请融资贷款，融资服务机构以信贷政策为基础</w:t>
      </w:r>
      <w:r>
        <w:rPr>
          <w:rFonts w:ascii="仿宋" w:hAnsi="仿宋" w:eastAsia="仿宋" w:cs="仿宋"/>
          <w:spacing w:val="11"/>
          <w:sz w:val="31"/>
          <w:szCs w:val="31"/>
        </w:rPr>
        <w:t>提供无抵押、免</w:t>
      </w:r>
      <w:r>
        <w:rPr>
          <w:rFonts w:ascii="仿宋" w:hAnsi="仿宋" w:eastAsia="仿宋" w:cs="仿宋"/>
          <w:sz w:val="31"/>
          <w:szCs w:val="31"/>
        </w:rPr>
        <w:t xml:space="preserve"> </w:t>
      </w:r>
      <w:r>
        <w:rPr>
          <w:rFonts w:ascii="仿宋" w:hAnsi="仿宋" w:eastAsia="仿宋" w:cs="仿宋"/>
          <w:spacing w:val="5"/>
          <w:sz w:val="31"/>
          <w:szCs w:val="31"/>
        </w:rPr>
        <w:t>担保、低利率的的融资产品。</w:t>
      </w:r>
    </w:p>
    <w:p w14:paraId="1C899972">
      <w:pPr>
        <w:pStyle w:val="2"/>
        <w:spacing w:before="52" w:line="340" w:lineRule="auto"/>
        <w:ind w:left="23" w:firstLine="618"/>
        <w:rPr>
          <w:sz w:val="31"/>
          <w:szCs w:val="31"/>
        </w:rPr>
      </w:pPr>
      <w:r>
        <w:rPr>
          <w:rFonts w:ascii="仿宋" w:hAnsi="仿宋" w:eastAsia="仿宋" w:cs="仿宋"/>
          <w:spacing w:val="12"/>
          <w:sz w:val="31"/>
          <w:szCs w:val="31"/>
        </w:rPr>
        <w:t>政府采购项目中标（成交）的供应商，有融资意向的，可登</w:t>
      </w:r>
      <w:r>
        <w:rPr>
          <w:rFonts w:ascii="仿宋" w:hAnsi="仿宋" w:eastAsia="仿宋" w:cs="仿宋"/>
          <w:sz w:val="31"/>
          <w:szCs w:val="31"/>
        </w:rPr>
        <w:t xml:space="preserve"> 陆“焦作市政府采购网”（网址：</w:t>
      </w:r>
      <w:r>
        <w:fldChar w:fldCharType="begin"/>
      </w:r>
      <w:r>
        <w:instrText xml:space="preserve"> HYPERLINK "http://jiaozuo.hngp.gov.cn）de" </w:instrText>
      </w:r>
      <w:r>
        <w:fldChar w:fldCharType="separate"/>
      </w:r>
      <w:r>
        <w:rPr>
          <w:rFonts w:ascii="仿宋" w:hAnsi="仿宋" w:eastAsia="仿宋" w:cs="仿宋"/>
          <w:color w:val="0000FF"/>
          <w:sz w:val="31"/>
          <w:szCs w:val="31"/>
          <w:u w:val="single" w:color="auto"/>
        </w:rPr>
        <w:t>http://</w:t>
      </w:r>
      <w:r>
        <w:rPr>
          <w:rFonts w:ascii="仿宋" w:hAnsi="仿宋" w:eastAsia="仿宋" w:cs="仿宋"/>
          <w:color w:val="0000FF"/>
          <w:spacing w:val="-1"/>
          <w:sz w:val="31"/>
          <w:szCs w:val="31"/>
          <w:u w:val="single" w:color="auto"/>
        </w:rPr>
        <w:t>jiaozuo.hngp.gov.cn</w:t>
      </w:r>
      <w:r>
        <w:rPr>
          <w:color w:val="0000FF"/>
          <w:spacing w:val="-1"/>
          <w:sz w:val="31"/>
          <w:szCs w:val="31"/>
          <w:u w:val="single" w:color="auto"/>
        </w:rPr>
        <w:t>）</w:t>
      </w:r>
      <w:r>
        <w:rPr>
          <w:color w:val="0000FF"/>
          <w:spacing w:val="-1"/>
          <w:sz w:val="31"/>
          <w:szCs w:val="31"/>
          <w:u w:val="single" w:color="auto"/>
        </w:rPr>
        <w:fldChar w:fldCharType="end"/>
      </w:r>
    </w:p>
    <w:p w14:paraId="294BE1BE">
      <w:pPr>
        <w:spacing w:before="105" w:line="362" w:lineRule="auto"/>
        <w:ind w:left="2" w:right="2" w:firstLine="16"/>
        <w:jc w:val="both"/>
        <w:rPr>
          <w:rFonts w:ascii="仿宋" w:hAnsi="仿宋" w:eastAsia="仿宋" w:cs="仿宋"/>
          <w:sz w:val="31"/>
          <w:szCs w:val="31"/>
        </w:rPr>
      </w:pPr>
      <w:r>
        <w:rPr>
          <w:rFonts w:ascii="仿宋" w:hAnsi="仿宋" w:eastAsia="仿宋" w:cs="仿宋"/>
          <w:spacing w:val="8"/>
          <w:sz w:val="31"/>
          <w:szCs w:val="31"/>
        </w:rPr>
        <w:t>的政府采购合同融资平台，查看各融资服务机构的融资产品，</w:t>
      </w:r>
      <w:r>
        <w:rPr>
          <w:rFonts w:ascii="仿宋" w:hAnsi="仿宋" w:eastAsia="仿宋" w:cs="仿宋"/>
          <w:spacing w:val="-70"/>
          <w:sz w:val="31"/>
          <w:szCs w:val="31"/>
        </w:rPr>
        <w:t xml:space="preserve"> </w:t>
      </w:r>
      <w:r>
        <w:rPr>
          <w:rFonts w:ascii="仿宋" w:hAnsi="仿宋" w:eastAsia="仿宋" w:cs="仿宋"/>
          <w:spacing w:val="8"/>
          <w:sz w:val="31"/>
          <w:szCs w:val="31"/>
        </w:rPr>
        <w:t>同</w:t>
      </w:r>
      <w:r>
        <w:rPr>
          <w:rFonts w:ascii="仿宋" w:hAnsi="仿宋" w:eastAsia="仿宋" w:cs="仿宋"/>
          <w:sz w:val="31"/>
          <w:szCs w:val="31"/>
        </w:rPr>
        <w:t xml:space="preserve"> </w:t>
      </w:r>
      <w:r>
        <w:rPr>
          <w:rFonts w:ascii="仿宋" w:hAnsi="仿宋" w:eastAsia="仿宋" w:cs="仿宋"/>
          <w:spacing w:val="12"/>
          <w:sz w:val="31"/>
          <w:szCs w:val="31"/>
        </w:rPr>
        <w:t>时可在线向融资服务机构申请贷款，融资服务</w:t>
      </w:r>
      <w:r>
        <w:rPr>
          <w:rFonts w:ascii="仿宋" w:hAnsi="仿宋" w:eastAsia="仿宋" w:cs="仿宋"/>
          <w:spacing w:val="11"/>
          <w:sz w:val="31"/>
          <w:szCs w:val="31"/>
        </w:rPr>
        <w:t>机构按照程序向您</w:t>
      </w:r>
      <w:r>
        <w:rPr>
          <w:rFonts w:ascii="仿宋" w:hAnsi="仿宋" w:eastAsia="仿宋" w:cs="仿宋"/>
          <w:sz w:val="31"/>
          <w:szCs w:val="31"/>
        </w:rPr>
        <w:t xml:space="preserve"> </w:t>
      </w:r>
      <w:r>
        <w:rPr>
          <w:rFonts w:ascii="仿宋" w:hAnsi="仿宋" w:eastAsia="仿宋" w:cs="仿宋"/>
          <w:spacing w:val="7"/>
          <w:sz w:val="31"/>
          <w:szCs w:val="31"/>
        </w:rPr>
        <w:t>提供便捷、高效、优惠的贷款服务。</w:t>
      </w:r>
    </w:p>
    <w:p w14:paraId="6EC8C58B">
      <w:pPr>
        <w:spacing w:line="362" w:lineRule="auto"/>
        <w:rPr>
          <w:rFonts w:ascii="仿宋" w:hAnsi="仿宋" w:eastAsia="仿宋" w:cs="仿宋"/>
          <w:sz w:val="31"/>
          <w:szCs w:val="31"/>
        </w:rPr>
        <w:sectPr>
          <w:footerReference r:id="rId26" w:type="default"/>
          <w:pgSz w:w="11907" w:h="16839"/>
          <w:pgMar w:top="1418" w:right="1454" w:bottom="1468" w:left="1437" w:header="0" w:footer="1292" w:gutter="0"/>
          <w:pgNumType w:fmt="decimal"/>
          <w:cols w:space="720" w:num="1"/>
        </w:sectPr>
      </w:pPr>
    </w:p>
    <w:p w14:paraId="728F1D75">
      <w:pPr>
        <w:pStyle w:val="2"/>
        <w:spacing w:before="87" w:line="223" w:lineRule="auto"/>
        <w:ind w:left="1731"/>
        <w:rPr>
          <w:sz w:val="43"/>
          <w:szCs w:val="43"/>
        </w:rPr>
      </w:pPr>
      <w: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372745" cy="76200"/>
                    </a:xfrm>
                    <a:prstGeom prst="rect">
                      <a:avLst/>
                    </a:prstGeom>
                  </pic:spPr>
                </pic:pic>
              </a:graphicData>
            </a:graphic>
          </wp:anchor>
        </w:drawing>
      </w:r>
      <w: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76200" cy="406781"/>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76200" cy="40678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372745" cy="76200"/>
                    </a:xfrm>
                    <a:prstGeom prst="rect">
                      <a:avLst/>
                    </a:prstGeom>
                  </pic:spPr>
                </pic:pic>
              </a:graphicData>
            </a:graphic>
          </wp:anchor>
        </w:drawing>
      </w:r>
      <w: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372745" cy="76200"/>
                    </a:xfrm>
                    <a:prstGeom prst="rect">
                      <a:avLst/>
                    </a:prstGeom>
                  </pic:spPr>
                </pic:pic>
              </a:graphicData>
            </a:graphic>
          </wp:anchor>
        </w:drawing>
      </w:r>
      <w: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5"/>
                    <a:stretch>
                      <a:fillRect/>
                    </a:stretch>
                  </pic:blipFill>
                  <pic:spPr>
                    <a:xfrm>
                      <a:off x="0" y="0"/>
                      <a:ext cx="76200" cy="40678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76200" cy="406780"/>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7"/>
                    <a:stretch>
                      <a:fillRect/>
                    </a:stretch>
                  </pic:blipFill>
                  <pic:spPr>
                    <a:xfrm>
                      <a:off x="0" y="0"/>
                      <a:ext cx="372745" cy="76200"/>
                    </a:xfrm>
                    <a:prstGeom prst="rect">
                      <a:avLst/>
                    </a:prstGeom>
                  </pic:spPr>
                </pic:pic>
              </a:graphicData>
            </a:graphic>
          </wp:anchor>
        </w:drawing>
      </w:r>
      <w: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372745" cy="76200"/>
                    </a:xfrm>
                    <a:prstGeom prst="rect">
                      <a:avLst/>
                    </a:prstGeom>
                  </pic:spPr>
                </pic:pic>
              </a:graphicData>
            </a:graphic>
          </wp:anchor>
        </w:drawing>
      </w:r>
      <w:r>
        <w:rPr>
          <w:b/>
          <w:bCs/>
          <w:spacing w:val="5"/>
          <w:sz w:val="43"/>
          <w:szCs w:val="43"/>
        </w:rPr>
        <w:t>政府采购合同融资操作流</w:t>
      </w:r>
    </w:p>
    <w:p w14:paraId="08DD3247">
      <w:pPr>
        <w:spacing w:line="149"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66" w:hRule="atLeast"/>
        </w:trPr>
        <w:tc>
          <w:tcPr>
            <w:tcW w:w="5575" w:type="dxa"/>
            <w:vAlign w:val="top"/>
          </w:tcPr>
          <w:p w14:paraId="6478D249">
            <w:pPr>
              <w:pStyle w:val="25"/>
              <w:spacing w:before="108" w:line="232" w:lineRule="auto"/>
              <w:ind w:left="159" w:right="138" w:hanging="5"/>
              <w:jc w:val="both"/>
            </w:pPr>
            <w:r>
              <w:rPr>
                <w:spacing w:val="10"/>
              </w:rPr>
              <w:t>采购人或采购代理机构在焦作市政府采购网发布</w:t>
            </w:r>
            <w:r>
              <w:rPr>
                <w:spacing w:val="15"/>
              </w:rPr>
              <w:t xml:space="preserve"> </w:t>
            </w:r>
            <w:r>
              <w:rPr>
                <w:spacing w:val="-1"/>
              </w:rPr>
              <w:t>中标（成交）结果公告，同时发出中标（成交）通</w:t>
            </w:r>
            <w:r>
              <w:t xml:space="preserve"> </w:t>
            </w:r>
            <w:r>
              <w:rPr>
                <w:spacing w:val="-11"/>
              </w:rPr>
              <w:t>知书。</w:t>
            </w:r>
          </w:p>
        </w:tc>
      </w:tr>
    </w:tbl>
    <w:p w14:paraId="410707F5">
      <w:pPr>
        <w:spacing w:before="2"/>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pPr>
            <w:r>
              <w:rPr>
                <w:spacing w:val="-1"/>
              </w:rPr>
              <w:t>依据中标（成交）通知书，登陆焦作市政府采购网</w:t>
            </w:r>
            <w:r>
              <w:rPr>
                <w:spacing w:val="2"/>
              </w:rPr>
              <w:t xml:space="preserve"> </w:t>
            </w:r>
            <w:r>
              <w:rPr>
                <w:spacing w:val="-1"/>
              </w:rPr>
              <w:t>的“政府采购合同融资平台”，对照各融资服务机</w:t>
            </w:r>
            <w:r>
              <w:rPr>
                <w:spacing w:val="1"/>
              </w:rPr>
              <w:t xml:space="preserve"> </w:t>
            </w:r>
            <w:r>
              <w:rPr>
                <w:spacing w:val="-1"/>
              </w:rPr>
              <w:t>构融资方案，选择符合自身的融资产品。</w:t>
            </w:r>
          </w:p>
        </w:tc>
      </w:tr>
    </w:tbl>
    <w:p w14:paraId="1FE6545A">
      <w:pPr>
        <w:spacing w:line="194"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pPr>
            <w:r>
              <w:rPr>
                <w:spacing w:val="-1"/>
              </w:rPr>
              <w:t>对有融资意向的中小微企业，按规定开展审查，申</w:t>
            </w:r>
            <w:r>
              <w:rPr>
                <w:spacing w:val="7"/>
              </w:rPr>
              <w:t xml:space="preserve"> </w:t>
            </w:r>
            <w:r>
              <w:rPr>
                <w:spacing w:val="-9"/>
              </w:rPr>
              <w:t>请材料齐全完备的，一般在</w:t>
            </w:r>
            <w:r>
              <w:rPr>
                <w:spacing w:val="-30"/>
              </w:rPr>
              <w:t xml:space="preserve"> </w:t>
            </w:r>
            <w:r>
              <w:rPr>
                <w:spacing w:val="-9"/>
              </w:rPr>
              <w:t>7</w:t>
            </w:r>
            <w:r>
              <w:rPr>
                <w:spacing w:val="-53"/>
              </w:rPr>
              <w:t xml:space="preserve"> </w:t>
            </w:r>
            <w:r>
              <w:rPr>
                <w:spacing w:val="-9"/>
              </w:rPr>
              <w:t>个工作日内完成审批。</w:t>
            </w:r>
          </w:p>
        </w:tc>
      </w:tr>
    </w:tbl>
    <w:p w14:paraId="13DC1D97">
      <w:pPr>
        <w:spacing w:before="21"/>
      </w:pPr>
    </w:p>
    <w:p w14:paraId="0A0C4A42">
      <w:pPr>
        <w:spacing w:before="21"/>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
                <w:sz w:val="21"/>
                <w:szCs w:val="21"/>
              </w:rPr>
              <w:t>向采购人申请，变更收款账户）</w:t>
            </w:r>
            <w:r>
              <w:rPr>
                <w:spacing w:val="-1"/>
              </w:rPr>
              <w:t>。</w:t>
            </w:r>
          </w:p>
        </w:tc>
      </w:tr>
    </w:tbl>
    <w:p w14:paraId="1CC64FA0">
      <w:pPr>
        <w:spacing w:before="218"/>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pPr>
            <w:r>
              <w:rPr>
                <w:spacing w:val="-1"/>
              </w:rPr>
              <w:t>签订合同后</w:t>
            </w:r>
            <w:r>
              <w:rPr>
                <w:spacing w:val="-52"/>
              </w:rPr>
              <w:t xml:space="preserve"> </w:t>
            </w:r>
            <w:r>
              <w:rPr>
                <w:rFonts w:ascii="Constantia" w:hAnsi="Constantia" w:eastAsia="Constantia" w:cs="Constantia"/>
                <w:spacing w:val="-1"/>
              </w:rPr>
              <w:t xml:space="preserve">2 </w:t>
            </w:r>
            <w:r>
              <w:rPr>
                <w:spacing w:val="-1"/>
              </w:rPr>
              <w:t>个工作日内完成备案；融资机构登陆</w:t>
            </w:r>
            <w:r>
              <w:t xml:space="preserve"> </w:t>
            </w:r>
            <w:r>
              <w:rPr>
                <w:spacing w:val="-3"/>
              </w:rPr>
              <w:t>焦作市电子化政府采购系统核对合同真实性。</w:t>
            </w:r>
          </w:p>
        </w:tc>
      </w:tr>
    </w:tbl>
    <w:p w14:paraId="5430D68D">
      <w:pPr>
        <w:spacing w:line="633" w:lineRule="exact"/>
        <w:ind w:firstLine="1109"/>
      </w:pPr>
      <w: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9"/>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sz w:val="21"/>
              </w:rPr>
            </w:pPr>
          </w:p>
          <w:p w14:paraId="1178115F">
            <w:pPr>
              <w:pStyle w:val="25"/>
              <w:spacing w:before="78" w:line="230" w:lineRule="auto"/>
              <w:ind w:left="157" w:right="140" w:firstLine="3"/>
            </w:pPr>
            <w:r>
              <w:rPr>
                <w:spacing w:val="-1"/>
              </w:rPr>
              <w:t>融资服务机构确认合同的真实性后，</w:t>
            </w:r>
            <w:r>
              <w:rPr>
                <w:rFonts w:ascii="Constantia" w:hAnsi="Constantia" w:eastAsia="Constantia" w:cs="Constantia"/>
                <w:spacing w:val="-1"/>
              </w:rPr>
              <w:t xml:space="preserve">5  </w:t>
            </w:r>
            <w:r>
              <w:rPr>
                <w:spacing w:val="-1"/>
              </w:rPr>
              <w:t>个工作日内</w:t>
            </w:r>
            <w:r>
              <w:rPr>
                <w:spacing w:val="7"/>
              </w:rPr>
              <w:t xml:space="preserve"> </w:t>
            </w:r>
            <w:r>
              <w:rPr>
                <w:spacing w:val="-8"/>
              </w:rPr>
              <w:t>完成放款。</w:t>
            </w:r>
          </w:p>
        </w:tc>
      </w:tr>
    </w:tbl>
    <w:p w14:paraId="21C38443">
      <w:pPr>
        <w:spacing w:line="634" w:lineRule="exact"/>
        <w:ind w:firstLine="1124"/>
      </w:pPr>
      <w: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pPr>
            <w:r>
              <w:rPr>
                <w:spacing w:val="-2"/>
              </w:rPr>
              <w:t>中小微企业按照合同约定履约，采购人及时开展履</w:t>
            </w:r>
            <w:r>
              <w:rPr>
                <w:spacing w:val="3"/>
              </w:rPr>
              <w:t xml:space="preserve"> </w:t>
            </w:r>
            <w:r>
              <w:rPr>
                <w:spacing w:val="-1"/>
              </w:rPr>
              <w:t>约验收，融资服务机构加强管理，及时锁定合同回</w:t>
            </w:r>
            <w:r>
              <w:rPr>
                <w:spacing w:val="5"/>
              </w:rPr>
              <w:t xml:space="preserve"> </w:t>
            </w:r>
            <w:r>
              <w:rPr>
                <w:spacing w:val="-9"/>
              </w:rPr>
              <w:t>款资金。</w:t>
            </w:r>
          </w:p>
        </w:tc>
      </w:tr>
    </w:tbl>
    <w:p w14:paraId="7CE4A3EF">
      <w:pPr>
        <w:rPr>
          <w:rFonts w:ascii="Arial"/>
          <w:sz w:val="21"/>
        </w:rPr>
      </w:pPr>
    </w:p>
    <w:p w14:paraId="435B6744">
      <w:pPr>
        <w:rPr>
          <w:rFonts w:ascii="Arial" w:hAnsi="Arial" w:eastAsia="Arial" w:cs="Arial"/>
          <w:sz w:val="21"/>
          <w:szCs w:val="21"/>
        </w:rPr>
        <w:sectPr>
          <w:footerReference r:id="rId27" w:type="default"/>
          <w:pgSz w:w="11907" w:h="16839"/>
          <w:pgMar w:top="1418" w:right="1677" w:bottom="1468" w:left="1785" w:header="0" w:footer="1292" w:gutter="0"/>
          <w:pgNumType w:fmt="decimal"/>
          <w:cols w:space="720" w:num="1"/>
        </w:sectPr>
      </w:pPr>
    </w:p>
    <w:p w14:paraId="4A57A8D0">
      <w:pPr>
        <w:pStyle w:val="2"/>
        <w:spacing w:before="87" w:line="223" w:lineRule="auto"/>
        <w:ind w:left="2910"/>
        <w:rPr>
          <w:sz w:val="43"/>
          <w:szCs w:val="43"/>
        </w:rPr>
      </w:pPr>
      <w:r>
        <w:rPr>
          <w:b/>
          <w:bCs/>
          <w:spacing w:val="3"/>
          <w:sz w:val="43"/>
          <w:szCs w:val="43"/>
        </w:rPr>
        <w:t>融资服务机构名单</w:t>
      </w:r>
    </w:p>
    <w:p w14:paraId="24223CF9">
      <w:pPr>
        <w:spacing w:before="32"/>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sz w:val="30"/>
                <w:szCs w:val="30"/>
              </w:rPr>
            </w:pPr>
            <w:r>
              <w:rPr>
                <w:rFonts w:ascii="黑体" w:hAnsi="黑体" w:eastAsia="黑体" w:cs="黑体"/>
                <w:spacing w:val="-4"/>
                <w:sz w:val="30"/>
                <w:szCs w:val="30"/>
              </w:rPr>
              <w:t>名称</w:t>
            </w:r>
          </w:p>
        </w:tc>
        <w:tc>
          <w:tcPr>
            <w:tcW w:w="1231" w:type="dxa"/>
            <w:vAlign w:val="top"/>
          </w:tcPr>
          <w:p w14:paraId="3ABAFDBE">
            <w:pPr>
              <w:spacing w:before="272" w:line="219" w:lineRule="auto"/>
              <w:ind w:left="176"/>
              <w:rPr>
                <w:rFonts w:ascii="黑体" w:hAnsi="黑体" w:eastAsia="黑体" w:cs="黑体"/>
                <w:sz w:val="30"/>
                <w:szCs w:val="30"/>
              </w:rPr>
            </w:pPr>
            <w:r>
              <w:rPr>
                <w:rFonts w:ascii="黑体" w:hAnsi="黑体" w:eastAsia="黑体" w:cs="黑体"/>
                <w:spacing w:val="-3"/>
                <w:sz w:val="30"/>
                <w:szCs w:val="30"/>
              </w:rPr>
              <w:t>联系人</w:t>
            </w:r>
          </w:p>
        </w:tc>
        <w:tc>
          <w:tcPr>
            <w:tcW w:w="1876" w:type="dxa"/>
            <w:vAlign w:val="top"/>
          </w:tcPr>
          <w:p w14:paraId="676159B0">
            <w:pPr>
              <w:spacing w:before="272" w:line="219" w:lineRule="auto"/>
              <w:ind w:left="349"/>
              <w:rPr>
                <w:rFonts w:ascii="黑体" w:hAnsi="黑体" w:eastAsia="黑体" w:cs="黑体"/>
                <w:sz w:val="30"/>
                <w:szCs w:val="30"/>
              </w:rPr>
            </w:pPr>
            <w:r>
              <w:rPr>
                <w:rFonts w:ascii="黑体" w:hAnsi="黑体" w:eastAsia="黑体" w:cs="黑体"/>
                <w:spacing w:val="-3"/>
                <w:sz w:val="30"/>
                <w:szCs w:val="30"/>
              </w:rPr>
              <w:t>联系电话</w:t>
            </w:r>
          </w:p>
        </w:tc>
        <w:tc>
          <w:tcPr>
            <w:tcW w:w="2327" w:type="dxa"/>
            <w:vAlign w:val="top"/>
          </w:tcPr>
          <w:p w14:paraId="4979A91D">
            <w:pPr>
              <w:spacing w:before="273" w:line="227" w:lineRule="auto"/>
              <w:ind w:left="874"/>
              <w:rPr>
                <w:rFonts w:ascii="黑体" w:hAnsi="黑体" w:eastAsia="黑体" w:cs="黑体"/>
                <w:sz w:val="30"/>
                <w:szCs w:val="30"/>
              </w:rPr>
            </w:pPr>
            <w:r>
              <w:rPr>
                <w:rFonts w:ascii="黑体" w:hAnsi="黑体" w:eastAsia="黑体" w:cs="黑体"/>
                <w:spacing w:val="-4"/>
                <w:sz w:val="30"/>
                <w:szCs w:val="30"/>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sz w:val="21"/>
              </w:rPr>
            </w:pPr>
          </w:p>
          <w:p w14:paraId="54EC8905">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中国农业银行股份有限公司焦作分行</w:t>
            </w:r>
          </w:p>
        </w:tc>
        <w:tc>
          <w:tcPr>
            <w:tcW w:w="1231" w:type="dxa"/>
            <w:vAlign w:val="top"/>
          </w:tcPr>
          <w:p w14:paraId="20679452">
            <w:pPr>
              <w:spacing w:line="272" w:lineRule="auto"/>
              <w:rPr>
                <w:rFonts w:ascii="Arial"/>
                <w:sz w:val="21"/>
              </w:rPr>
            </w:pPr>
          </w:p>
          <w:p w14:paraId="51272650">
            <w:pPr>
              <w:spacing w:before="68" w:line="218" w:lineRule="auto"/>
              <w:ind w:left="319"/>
              <w:rPr>
                <w:rFonts w:ascii="仿宋" w:hAnsi="仿宋" w:eastAsia="仿宋" w:cs="仿宋"/>
                <w:sz w:val="21"/>
                <w:szCs w:val="21"/>
              </w:rPr>
            </w:pPr>
            <w:r>
              <w:rPr>
                <w:rFonts w:ascii="仿宋" w:hAnsi="仿宋" w:eastAsia="仿宋" w:cs="仿宋"/>
                <w:spacing w:val="-4"/>
                <w:sz w:val="21"/>
                <w:szCs w:val="21"/>
              </w:rPr>
              <w:t>薛国战</w:t>
            </w:r>
          </w:p>
        </w:tc>
        <w:tc>
          <w:tcPr>
            <w:tcW w:w="1876" w:type="dxa"/>
            <w:vAlign w:val="top"/>
          </w:tcPr>
          <w:p w14:paraId="394984A9">
            <w:pPr>
              <w:spacing w:before="175" w:line="180" w:lineRule="auto"/>
              <w:ind w:left="314"/>
              <w:rPr>
                <w:rFonts w:ascii="仿宋" w:hAnsi="仿宋" w:eastAsia="仿宋" w:cs="仿宋"/>
                <w:sz w:val="21"/>
                <w:szCs w:val="21"/>
              </w:rPr>
            </w:pPr>
            <w:r>
              <w:rPr>
                <w:rFonts w:ascii="仿宋" w:hAnsi="仿宋" w:eastAsia="仿宋" w:cs="仿宋"/>
                <w:spacing w:val="-1"/>
                <w:sz w:val="21"/>
                <w:szCs w:val="21"/>
              </w:rPr>
              <w:t>0391-2878039</w:t>
            </w:r>
          </w:p>
          <w:p w14:paraId="27365E2A">
            <w:pPr>
              <w:spacing w:before="203" w:line="180" w:lineRule="auto"/>
              <w:ind w:left="381"/>
              <w:rPr>
                <w:rFonts w:ascii="仿宋" w:hAnsi="仿宋" w:eastAsia="仿宋" w:cs="仿宋"/>
                <w:sz w:val="21"/>
                <w:szCs w:val="21"/>
              </w:rPr>
            </w:pPr>
            <w:r>
              <w:rPr>
                <w:rFonts w:ascii="仿宋" w:hAnsi="仿宋" w:eastAsia="仿宋" w:cs="仿宋"/>
                <w:spacing w:val="-2"/>
                <w:sz w:val="21"/>
                <w:szCs w:val="21"/>
              </w:rPr>
              <w:t>13839109026</w:t>
            </w:r>
          </w:p>
        </w:tc>
        <w:tc>
          <w:tcPr>
            <w:tcW w:w="2327" w:type="dxa"/>
            <w:vAlign w:val="top"/>
          </w:tcPr>
          <w:p w14:paraId="45A40753">
            <w:pPr>
              <w:spacing w:line="272" w:lineRule="auto"/>
              <w:rPr>
                <w:rFonts w:ascii="Arial"/>
                <w:sz w:val="21"/>
              </w:rPr>
            </w:pPr>
          </w:p>
          <w:p w14:paraId="67C1BD15">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sz w:val="21"/>
              </w:rPr>
            </w:pPr>
          </w:p>
          <w:p w14:paraId="23D3C50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中国银行股份有限公司焦作分行</w:t>
            </w:r>
          </w:p>
        </w:tc>
        <w:tc>
          <w:tcPr>
            <w:tcW w:w="1231" w:type="dxa"/>
            <w:vAlign w:val="top"/>
          </w:tcPr>
          <w:p w14:paraId="582170BE">
            <w:pPr>
              <w:spacing w:line="273" w:lineRule="auto"/>
              <w:rPr>
                <w:rFonts w:ascii="Arial"/>
                <w:sz w:val="21"/>
              </w:rPr>
            </w:pPr>
          </w:p>
          <w:p w14:paraId="5BD77414">
            <w:pPr>
              <w:spacing w:before="68" w:line="220" w:lineRule="auto"/>
              <w:ind w:left="423"/>
              <w:rPr>
                <w:rFonts w:ascii="仿宋" w:hAnsi="仿宋" w:eastAsia="仿宋" w:cs="仿宋"/>
                <w:sz w:val="21"/>
                <w:szCs w:val="21"/>
              </w:rPr>
            </w:pPr>
            <w:r>
              <w:rPr>
                <w:rFonts w:ascii="仿宋" w:hAnsi="仿宋" w:eastAsia="仿宋" w:cs="仿宋"/>
                <w:spacing w:val="-5"/>
                <w:sz w:val="21"/>
                <w:szCs w:val="21"/>
              </w:rPr>
              <w:t>曹阳</w:t>
            </w:r>
          </w:p>
        </w:tc>
        <w:tc>
          <w:tcPr>
            <w:tcW w:w="1876" w:type="dxa"/>
            <w:vAlign w:val="top"/>
          </w:tcPr>
          <w:p w14:paraId="74F27C71">
            <w:pPr>
              <w:spacing w:before="176" w:line="180" w:lineRule="auto"/>
              <w:ind w:left="314"/>
              <w:rPr>
                <w:rFonts w:ascii="仿宋" w:hAnsi="仿宋" w:eastAsia="仿宋" w:cs="仿宋"/>
                <w:sz w:val="21"/>
                <w:szCs w:val="21"/>
              </w:rPr>
            </w:pPr>
            <w:r>
              <w:rPr>
                <w:rFonts w:ascii="仿宋" w:hAnsi="仿宋" w:eastAsia="仿宋" w:cs="仿宋"/>
                <w:spacing w:val="-1"/>
                <w:sz w:val="21"/>
                <w:szCs w:val="21"/>
              </w:rPr>
              <w:t>0391-8825171</w:t>
            </w:r>
          </w:p>
          <w:p w14:paraId="5029C2C2">
            <w:pPr>
              <w:spacing w:before="206" w:line="180" w:lineRule="auto"/>
              <w:ind w:left="381"/>
              <w:rPr>
                <w:rFonts w:ascii="仿宋" w:hAnsi="仿宋" w:eastAsia="仿宋" w:cs="仿宋"/>
                <w:sz w:val="21"/>
                <w:szCs w:val="21"/>
              </w:rPr>
            </w:pPr>
            <w:r>
              <w:rPr>
                <w:rFonts w:ascii="仿宋" w:hAnsi="仿宋" w:eastAsia="仿宋" w:cs="仿宋"/>
                <w:spacing w:val="-2"/>
                <w:sz w:val="21"/>
                <w:szCs w:val="21"/>
              </w:rPr>
              <w:t>13839118160</w:t>
            </w:r>
          </w:p>
        </w:tc>
        <w:tc>
          <w:tcPr>
            <w:tcW w:w="2327" w:type="dxa"/>
            <w:vAlign w:val="top"/>
          </w:tcPr>
          <w:p w14:paraId="482B7280">
            <w:pPr>
              <w:spacing w:line="273" w:lineRule="auto"/>
              <w:rPr>
                <w:rFonts w:ascii="Arial"/>
                <w:sz w:val="21"/>
              </w:rPr>
            </w:pPr>
          </w:p>
          <w:p w14:paraId="224FE165">
            <w:pPr>
              <w:spacing w:before="68" w:line="217" w:lineRule="auto"/>
              <w:ind w:left="286"/>
              <w:rPr>
                <w:rFonts w:ascii="仿宋" w:hAnsi="仿宋" w:eastAsia="仿宋" w:cs="仿宋"/>
                <w:sz w:val="21"/>
                <w:szCs w:val="21"/>
              </w:rPr>
            </w:pPr>
            <w:r>
              <w:rPr>
                <w:rFonts w:ascii="仿宋" w:hAnsi="仿宋" w:eastAsia="仿宋" w:cs="仿宋"/>
                <w:spacing w:val="-2"/>
                <w:sz w:val="21"/>
                <w:szCs w:val="21"/>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sz w:val="21"/>
              </w:rPr>
            </w:pPr>
          </w:p>
          <w:p w14:paraId="403B0430">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中国建设银行股份有限公司焦作分行</w:t>
            </w:r>
          </w:p>
        </w:tc>
        <w:tc>
          <w:tcPr>
            <w:tcW w:w="1231" w:type="dxa"/>
            <w:vAlign w:val="top"/>
          </w:tcPr>
          <w:p w14:paraId="6F94F46E">
            <w:pPr>
              <w:spacing w:line="274" w:lineRule="auto"/>
              <w:rPr>
                <w:rFonts w:ascii="Arial"/>
                <w:sz w:val="21"/>
              </w:rPr>
            </w:pPr>
          </w:p>
          <w:p w14:paraId="7AC62880">
            <w:pPr>
              <w:spacing w:before="68" w:line="218" w:lineRule="auto"/>
              <w:ind w:left="316"/>
              <w:rPr>
                <w:rFonts w:ascii="仿宋" w:hAnsi="仿宋" w:eastAsia="仿宋" w:cs="仿宋"/>
                <w:sz w:val="21"/>
                <w:szCs w:val="21"/>
              </w:rPr>
            </w:pPr>
            <w:r>
              <w:rPr>
                <w:rFonts w:ascii="仿宋" w:hAnsi="仿宋" w:eastAsia="仿宋" w:cs="仿宋"/>
                <w:spacing w:val="-4"/>
                <w:sz w:val="21"/>
                <w:szCs w:val="21"/>
              </w:rPr>
              <w:t>李华莹</w:t>
            </w:r>
          </w:p>
        </w:tc>
        <w:tc>
          <w:tcPr>
            <w:tcW w:w="1876" w:type="dxa"/>
            <w:vAlign w:val="top"/>
          </w:tcPr>
          <w:p w14:paraId="0A71AB0B">
            <w:pPr>
              <w:spacing w:line="310" w:lineRule="auto"/>
              <w:rPr>
                <w:rFonts w:ascii="Arial"/>
                <w:sz w:val="21"/>
              </w:rPr>
            </w:pPr>
          </w:p>
          <w:p w14:paraId="1D73DEBA">
            <w:pPr>
              <w:spacing w:before="69" w:line="180" w:lineRule="auto"/>
              <w:ind w:left="314"/>
              <w:rPr>
                <w:rFonts w:ascii="仿宋" w:hAnsi="仿宋" w:eastAsia="仿宋" w:cs="仿宋"/>
                <w:sz w:val="21"/>
                <w:szCs w:val="21"/>
              </w:rPr>
            </w:pPr>
            <w:r>
              <w:rPr>
                <w:rFonts w:ascii="仿宋" w:hAnsi="仿宋" w:eastAsia="仿宋" w:cs="仿宋"/>
                <w:spacing w:val="-1"/>
                <w:sz w:val="21"/>
                <w:szCs w:val="21"/>
              </w:rPr>
              <w:t>0391-3918471</w:t>
            </w:r>
          </w:p>
        </w:tc>
        <w:tc>
          <w:tcPr>
            <w:tcW w:w="2327" w:type="dxa"/>
            <w:vAlign w:val="top"/>
          </w:tcPr>
          <w:p w14:paraId="34D726C3">
            <w:pPr>
              <w:spacing w:line="273" w:lineRule="auto"/>
              <w:rPr>
                <w:rFonts w:ascii="Arial"/>
                <w:sz w:val="21"/>
              </w:rPr>
            </w:pPr>
          </w:p>
          <w:p w14:paraId="7DCE962B">
            <w:pPr>
              <w:spacing w:before="68" w:line="217" w:lineRule="auto"/>
              <w:ind w:left="125"/>
              <w:rPr>
                <w:rFonts w:ascii="仿宋" w:hAnsi="仿宋" w:eastAsia="仿宋" w:cs="仿宋"/>
                <w:sz w:val="21"/>
                <w:szCs w:val="21"/>
              </w:rPr>
            </w:pPr>
            <w:r>
              <w:rPr>
                <w:rFonts w:ascii="仿宋" w:hAnsi="仿宋" w:eastAsia="仿宋" w:cs="仿宋"/>
                <w:spacing w:val="-4"/>
                <w:sz w:val="21"/>
                <w:szCs w:val="21"/>
              </w:rPr>
              <w:t>焦作市建设东路</w:t>
            </w:r>
            <w:r>
              <w:rPr>
                <w:rFonts w:ascii="仿宋" w:hAnsi="仿宋" w:eastAsia="仿宋" w:cs="仿宋"/>
                <w:spacing w:val="-25"/>
                <w:sz w:val="21"/>
                <w:szCs w:val="21"/>
              </w:rPr>
              <w:t xml:space="preserve"> </w:t>
            </w:r>
            <w:r>
              <w:rPr>
                <w:rFonts w:ascii="仿宋" w:hAnsi="仿宋" w:eastAsia="仿宋" w:cs="仿宋"/>
                <w:spacing w:val="-4"/>
                <w:sz w:val="21"/>
                <w:szCs w:val="21"/>
              </w:rPr>
              <w:t>152</w:t>
            </w:r>
            <w:r>
              <w:rPr>
                <w:rFonts w:ascii="仿宋" w:hAnsi="仿宋" w:eastAsia="仿宋" w:cs="仿宋"/>
                <w:spacing w:val="-35"/>
                <w:sz w:val="21"/>
                <w:szCs w:val="21"/>
              </w:rPr>
              <w:t xml:space="preserve"> </w:t>
            </w:r>
            <w:r>
              <w:rPr>
                <w:rFonts w:ascii="仿宋" w:hAnsi="仿宋" w:eastAsia="仿宋" w:cs="仿宋"/>
                <w:spacing w:val="-4"/>
                <w:sz w:val="21"/>
                <w:szCs w:val="21"/>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sz w:val="21"/>
                <w:szCs w:val="21"/>
              </w:rPr>
            </w:pPr>
            <w:r>
              <w:rPr>
                <w:rFonts w:ascii="仿宋" w:hAnsi="仿宋" w:eastAsia="仿宋" w:cs="仿宋"/>
                <w:spacing w:val="2"/>
                <w:sz w:val="21"/>
                <w:szCs w:val="21"/>
              </w:rPr>
              <w:t>中国邮政储蓄银行股份有限公司焦作</w:t>
            </w:r>
            <w:r>
              <w:rPr>
                <w:rFonts w:ascii="仿宋" w:hAnsi="仿宋" w:eastAsia="仿宋" w:cs="仿宋"/>
                <w:spacing w:val="4"/>
                <w:sz w:val="21"/>
                <w:szCs w:val="21"/>
              </w:rPr>
              <w:t xml:space="preserve"> </w:t>
            </w:r>
            <w:r>
              <w:rPr>
                <w:rFonts w:ascii="仿宋" w:hAnsi="仿宋" w:eastAsia="仿宋" w:cs="仿宋"/>
                <w:spacing w:val="-4"/>
                <w:sz w:val="21"/>
                <w:szCs w:val="21"/>
              </w:rPr>
              <w:t>市分行</w:t>
            </w:r>
          </w:p>
        </w:tc>
        <w:tc>
          <w:tcPr>
            <w:tcW w:w="1231" w:type="dxa"/>
            <w:vAlign w:val="top"/>
          </w:tcPr>
          <w:p w14:paraId="04FB97C3">
            <w:pPr>
              <w:spacing w:line="276" w:lineRule="auto"/>
              <w:rPr>
                <w:rFonts w:ascii="Arial"/>
                <w:sz w:val="21"/>
              </w:rPr>
            </w:pPr>
          </w:p>
          <w:p w14:paraId="3847C53E">
            <w:pPr>
              <w:spacing w:before="68" w:line="217" w:lineRule="auto"/>
              <w:ind w:left="316"/>
              <w:rPr>
                <w:rFonts w:ascii="仿宋" w:hAnsi="仿宋" w:eastAsia="仿宋" w:cs="仿宋"/>
                <w:sz w:val="21"/>
                <w:szCs w:val="21"/>
              </w:rPr>
            </w:pPr>
            <w:r>
              <w:rPr>
                <w:rFonts w:ascii="仿宋" w:hAnsi="仿宋" w:eastAsia="仿宋" w:cs="仿宋"/>
                <w:spacing w:val="-4"/>
                <w:sz w:val="21"/>
                <w:szCs w:val="21"/>
              </w:rPr>
              <w:t>李天祥</w:t>
            </w:r>
          </w:p>
        </w:tc>
        <w:tc>
          <w:tcPr>
            <w:tcW w:w="1876" w:type="dxa"/>
            <w:vAlign w:val="top"/>
          </w:tcPr>
          <w:p w14:paraId="19AC1BE9">
            <w:pPr>
              <w:spacing w:before="180" w:line="180" w:lineRule="auto"/>
              <w:ind w:left="314"/>
              <w:rPr>
                <w:rFonts w:ascii="仿宋" w:hAnsi="仿宋" w:eastAsia="仿宋" w:cs="仿宋"/>
                <w:sz w:val="21"/>
                <w:szCs w:val="21"/>
              </w:rPr>
            </w:pPr>
            <w:r>
              <w:rPr>
                <w:rFonts w:ascii="仿宋" w:hAnsi="仿宋" w:eastAsia="仿宋" w:cs="仿宋"/>
                <w:spacing w:val="-1"/>
                <w:sz w:val="21"/>
                <w:szCs w:val="21"/>
              </w:rPr>
              <w:t>0391-2981968</w:t>
            </w:r>
          </w:p>
          <w:p w14:paraId="1E291D40">
            <w:pPr>
              <w:spacing w:before="203" w:line="180" w:lineRule="auto"/>
              <w:ind w:left="381"/>
              <w:rPr>
                <w:rFonts w:ascii="仿宋" w:hAnsi="仿宋" w:eastAsia="仿宋" w:cs="仿宋"/>
                <w:sz w:val="21"/>
                <w:szCs w:val="21"/>
              </w:rPr>
            </w:pPr>
            <w:r>
              <w:rPr>
                <w:rFonts w:ascii="仿宋" w:hAnsi="仿宋" w:eastAsia="仿宋" w:cs="仿宋"/>
                <w:spacing w:val="-2"/>
                <w:sz w:val="21"/>
                <w:szCs w:val="21"/>
              </w:rPr>
              <w:t>13523359082</w:t>
            </w:r>
          </w:p>
        </w:tc>
        <w:tc>
          <w:tcPr>
            <w:tcW w:w="2327" w:type="dxa"/>
            <w:vAlign w:val="top"/>
          </w:tcPr>
          <w:p w14:paraId="7CAEC15E">
            <w:pPr>
              <w:spacing w:line="276" w:lineRule="auto"/>
              <w:rPr>
                <w:rFonts w:ascii="Arial"/>
                <w:sz w:val="21"/>
              </w:rPr>
            </w:pPr>
          </w:p>
          <w:p w14:paraId="670AC66C">
            <w:pPr>
              <w:spacing w:before="68" w:line="217" w:lineRule="auto"/>
              <w:ind w:left="130"/>
              <w:rPr>
                <w:rFonts w:ascii="仿宋" w:hAnsi="仿宋" w:eastAsia="仿宋" w:cs="仿宋"/>
                <w:sz w:val="21"/>
                <w:szCs w:val="21"/>
              </w:rPr>
            </w:pPr>
            <w:r>
              <w:rPr>
                <w:rFonts w:ascii="仿宋" w:hAnsi="仿宋" w:eastAsia="仿宋" w:cs="仿宋"/>
                <w:spacing w:val="-2"/>
                <w:sz w:val="21"/>
                <w:szCs w:val="21"/>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sz w:val="21"/>
              </w:rPr>
            </w:pPr>
          </w:p>
          <w:p w14:paraId="07520A42">
            <w:pPr>
              <w:spacing w:before="68" w:line="217" w:lineRule="auto"/>
              <w:ind w:left="125"/>
              <w:rPr>
                <w:rFonts w:ascii="仿宋" w:hAnsi="仿宋" w:eastAsia="仿宋" w:cs="仿宋"/>
                <w:sz w:val="21"/>
                <w:szCs w:val="21"/>
              </w:rPr>
            </w:pPr>
            <w:r>
              <w:rPr>
                <w:rFonts w:ascii="仿宋" w:hAnsi="仿宋" w:eastAsia="仿宋" w:cs="仿宋"/>
                <w:spacing w:val="-2"/>
                <w:sz w:val="21"/>
                <w:szCs w:val="21"/>
              </w:rPr>
              <w:t>焦作中旅银行股份有限公司</w:t>
            </w:r>
          </w:p>
        </w:tc>
        <w:tc>
          <w:tcPr>
            <w:tcW w:w="1231" w:type="dxa"/>
            <w:vAlign w:val="top"/>
          </w:tcPr>
          <w:p w14:paraId="442F532A">
            <w:pPr>
              <w:spacing w:line="275" w:lineRule="auto"/>
              <w:rPr>
                <w:rFonts w:ascii="Arial"/>
                <w:sz w:val="21"/>
              </w:rPr>
            </w:pPr>
          </w:p>
          <w:p w14:paraId="7D1430F0">
            <w:pPr>
              <w:spacing w:before="69" w:line="219" w:lineRule="auto"/>
              <w:ind w:left="313"/>
              <w:rPr>
                <w:rFonts w:ascii="仿宋" w:hAnsi="仿宋" w:eastAsia="仿宋" w:cs="仿宋"/>
                <w:sz w:val="21"/>
                <w:szCs w:val="21"/>
              </w:rPr>
            </w:pPr>
            <w:r>
              <w:rPr>
                <w:rFonts w:ascii="仿宋" w:hAnsi="仿宋" w:eastAsia="仿宋" w:cs="仿宋"/>
                <w:spacing w:val="-3"/>
                <w:sz w:val="21"/>
                <w:szCs w:val="21"/>
              </w:rPr>
              <w:t>周建林</w:t>
            </w:r>
          </w:p>
        </w:tc>
        <w:tc>
          <w:tcPr>
            <w:tcW w:w="1876" w:type="dxa"/>
            <w:vAlign w:val="top"/>
          </w:tcPr>
          <w:p w14:paraId="4E69A0AF">
            <w:pPr>
              <w:spacing w:before="178" w:line="180" w:lineRule="auto"/>
              <w:ind w:left="314"/>
              <w:rPr>
                <w:rFonts w:ascii="仿宋" w:hAnsi="仿宋" w:eastAsia="仿宋" w:cs="仿宋"/>
                <w:sz w:val="21"/>
                <w:szCs w:val="21"/>
              </w:rPr>
            </w:pPr>
            <w:r>
              <w:rPr>
                <w:rFonts w:ascii="仿宋" w:hAnsi="仿宋" w:eastAsia="仿宋" w:cs="仿宋"/>
                <w:spacing w:val="-1"/>
                <w:sz w:val="21"/>
                <w:szCs w:val="21"/>
              </w:rPr>
              <w:t>0391-2116963</w:t>
            </w:r>
          </w:p>
          <w:p w14:paraId="55D9C965">
            <w:pPr>
              <w:spacing w:before="203" w:line="180" w:lineRule="auto"/>
              <w:ind w:left="381"/>
              <w:rPr>
                <w:rFonts w:ascii="仿宋" w:hAnsi="仿宋" w:eastAsia="仿宋" w:cs="仿宋"/>
                <w:sz w:val="21"/>
                <w:szCs w:val="21"/>
              </w:rPr>
            </w:pPr>
            <w:r>
              <w:rPr>
                <w:rFonts w:ascii="仿宋" w:hAnsi="仿宋" w:eastAsia="仿宋" w:cs="仿宋"/>
                <w:spacing w:val="-2"/>
                <w:sz w:val="21"/>
                <w:szCs w:val="21"/>
              </w:rPr>
              <w:t>15893053027</w:t>
            </w:r>
          </w:p>
        </w:tc>
        <w:tc>
          <w:tcPr>
            <w:tcW w:w="2327" w:type="dxa"/>
            <w:vAlign w:val="top"/>
          </w:tcPr>
          <w:p w14:paraId="03FDAB46">
            <w:pPr>
              <w:spacing w:before="140" w:line="346" w:lineRule="auto"/>
              <w:ind w:left="1074" w:right="159" w:hanging="891"/>
              <w:rPr>
                <w:rFonts w:ascii="仿宋" w:hAnsi="仿宋" w:eastAsia="仿宋" w:cs="仿宋"/>
                <w:sz w:val="21"/>
                <w:szCs w:val="21"/>
              </w:rPr>
            </w:pPr>
            <w:r>
              <w:rPr>
                <w:rFonts w:ascii="仿宋" w:hAnsi="仿宋" w:eastAsia="仿宋" w:cs="仿宋"/>
                <w:spacing w:val="-2"/>
                <w:sz w:val="21"/>
                <w:szCs w:val="21"/>
              </w:rPr>
              <w:t>焦作市山阳区迎宾路1</w:t>
            </w:r>
            <w:r>
              <w:rPr>
                <w:rFonts w:ascii="仿宋" w:hAnsi="仿宋" w:eastAsia="仿宋" w:cs="仿宋"/>
                <w:spacing w:val="3"/>
                <w:sz w:val="21"/>
                <w:szCs w:val="21"/>
              </w:rPr>
              <w:t xml:space="preserve"> </w:t>
            </w:r>
            <w:r>
              <w:rPr>
                <w:rFonts w:ascii="仿宋" w:hAnsi="仿宋" w:eastAsia="仿宋" w:cs="仿宋"/>
                <w:sz w:val="21"/>
                <w:szCs w:val="21"/>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sz w:val="21"/>
              </w:rPr>
            </w:pPr>
          </w:p>
          <w:p w14:paraId="17FF3DBF">
            <w:pPr>
              <w:spacing w:before="68" w:line="217" w:lineRule="auto"/>
              <w:ind w:left="148"/>
              <w:rPr>
                <w:rFonts w:ascii="仿宋" w:hAnsi="仿宋" w:eastAsia="仿宋" w:cs="仿宋"/>
                <w:sz w:val="21"/>
                <w:szCs w:val="21"/>
              </w:rPr>
            </w:pPr>
            <w:r>
              <w:rPr>
                <w:rFonts w:ascii="仿宋" w:hAnsi="仿宋" w:eastAsia="仿宋" w:cs="仿宋"/>
                <w:spacing w:val="-3"/>
                <w:sz w:val="21"/>
                <w:szCs w:val="21"/>
              </w:rPr>
              <w:t>中信银行股份有限公司焦作分行</w:t>
            </w:r>
          </w:p>
        </w:tc>
        <w:tc>
          <w:tcPr>
            <w:tcW w:w="1231" w:type="dxa"/>
            <w:vAlign w:val="top"/>
          </w:tcPr>
          <w:p w14:paraId="2F31B40C">
            <w:pPr>
              <w:spacing w:line="275" w:lineRule="auto"/>
              <w:rPr>
                <w:rFonts w:ascii="Arial"/>
                <w:sz w:val="21"/>
              </w:rPr>
            </w:pPr>
          </w:p>
          <w:p w14:paraId="74907713">
            <w:pPr>
              <w:spacing w:before="68" w:line="220" w:lineRule="auto"/>
              <w:ind w:left="313"/>
              <w:rPr>
                <w:rFonts w:ascii="仿宋" w:hAnsi="仿宋" w:eastAsia="仿宋" w:cs="仿宋"/>
                <w:sz w:val="21"/>
                <w:szCs w:val="21"/>
              </w:rPr>
            </w:pPr>
            <w:r>
              <w:rPr>
                <w:rFonts w:ascii="仿宋" w:hAnsi="仿宋" w:eastAsia="仿宋" w:cs="仿宋"/>
                <w:spacing w:val="-3"/>
                <w:sz w:val="21"/>
                <w:szCs w:val="21"/>
              </w:rPr>
              <w:t>周江江</w:t>
            </w:r>
          </w:p>
        </w:tc>
        <w:tc>
          <w:tcPr>
            <w:tcW w:w="1876" w:type="dxa"/>
            <w:vAlign w:val="top"/>
          </w:tcPr>
          <w:p w14:paraId="0C766B82">
            <w:pPr>
              <w:spacing w:line="312" w:lineRule="auto"/>
              <w:rPr>
                <w:rFonts w:ascii="Arial"/>
                <w:sz w:val="21"/>
              </w:rPr>
            </w:pPr>
          </w:p>
          <w:p w14:paraId="3A3E6D04">
            <w:pPr>
              <w:spacing w:before="69" w:line="180" w:lineRule="auto"/>
              <w:ind w:left="129"/>
              <w:rPr>
                <w:rFonts w:ascii="仿宋" w:hAnsi="仿宋" w:eastAsia="仿宋" w:cs="仿宋"/>
                <w:sz w:val="21"/>
                <w:szCs w:val="21"/>
              </w:rPr>
            </w:pPr>
            <w:r>
              <w:rPr>
                <w:rFonts w:ascii="仿宋" w:hAnsi="仿宋" w:eastAsia="仿宋" w:cs="仿宋"/>
                <w:spacing w:val="-2"/>
                <w:sz w:val="21"/>
                <w:szCs w:val="21"/>
              </w:rPr>
              <w:t>17639185001</w:t>
            </w:r>
          </w:p>
        </w:tc>
        <w:tc>
          <w:tcPr>
            <w:tcW w:w="2327" w:type="dxa"/>
            <w:vAlign w:val="top"/>
          </w:tcPr>
          <w:p w14:paraId="52E82F88">
            <w:pPr>
              <w:spacing w:before="142" w:line="344" w:lineRule="auto"/>
              <w:ind w:left="125" w:right="102"/>
              <w:rPr>
                <w:rFonts w:ascii="仿宋" w:hAnsi="仿宋" w:eastAsia="仿宋" w:cs="仿宋"/>
                <w:sz w:val="21"/>
                <w:szCs w:val="21"/>
              </w:rPr>
            </w:pPr>
            <w:r>
              <w:rPr>
                <w:rFonts w:ascii="仿宋" w:hAnsi="仿宋" w:eastAsia="仿宋" w:cs="仿宋"/>
                <w:spacing w:val="-5"/>
                <w:sz w:val="21"/>
                <w:szCs w:val="21"/>
              </w:rPr>
              <w:t>焦作市塔南路</w:t>
            </w:r>
            <w:r>
              <w:rPr>
                <w:rFonts w:ascii="仿宋" w:hAnsi="仿宋" w:eastAsia="仿宋" w:cs="仿宋"/>
                <w:spacing w:val="28"/>
                <w:sz w:val="21"/>
                <w:szCs w:val="21"/>
              </w:rPr>
              <w:t xml:space="preserve"> </w:t>
            </w:r>
            <w:r>
              <w:rPr>
                <w:rFonts w:ascii="仿宋" w:hAnsi="仿宋" w:eastAsia="仿宋" w:cs="仿宋"/>
                <w:spacing w:val="-5"/>
                <w:sz w:val="21"/>
                <w:szCs w:val="21"/>
              </w:rPr>
              <w:t>1736</w:t>
            </w:r>
            <w:r>
              <w:rPr>
                <w:rFonts w:ascii="仿宋" w:hAnsi="仿宋" w:eastAsia="仿宋" w:cs="仿宋"/>
                <w:spacing w:val="20"/>
                <w:sz w:val="21"/>
                <w:szCs w:val="21"/>
              </w:rPr>
              <w:t xml:space="preserve"> </w:t>
            </w:r>
            <w:r>
              <w:rPr>
                <w:rFonts w:ascii="仿宋" w:hAnsi="仿宋" w:eastAsia="仿宋" w:cs="仿宋"/>
                <w:spacing w:val="-5"/>
                <w:sz w:val="21"/>
                <w:szCs w:val="21"/>
              </w:rPr>
              <w:t>号</w:t>
            </w:r>
            <w:r>
              <w:rPr>
                <w:rFonts w:ascii="仿宋" w:hAnsi="仿宋" w:eastAsia="仿宋" w:cs="仿宋"/>
                <w:sz w:val="21"/>
                <w:szCs w:val="21"/>
              </w:rPr>
              <w:t xml:space="preserve"> </w:t>
            </w:r>
            <w:r>
              <w:rPr>
                <w:rFonts w:ascii="仿宋" w:hAnsi="仿宋" w:eastAsia="仿宋" w:cs="仿宋"/>
                <w:spacing w:val="-3"/>
                <w:sz w:val="21"/>
                <w:szCs w:val="21"/>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sz w:val="21"/>
              </w:rPr>
            </w:pPr>
          </w:p>
          <w:p w14:paraId="0CEB2F3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中国光大银行股份有限公司焦作分行</w:t>
            </w:r>
          </w:p>
        </w:tc>
        <w:tc>
          <w:tcPr>
            <w:tcW w:w="1231" w:type="dxa"/>
            <w:vAlign w:val="top"/>
          </w:tcPr>
          <w:p w14:paraId="30BEE8FB">
            <w:pPr>
              <w:spacing w:line="276" w:lineRule="auto"/>
              <w:rPr>
                <w:rFonts w:ascii="Arial"/>
                <w:sz w:val="21"/>
              </w:rPr>
            </w:pPr>
          </w:p>
          <w:p w14:paraId="278A14E7">
            <w:pPr>
              <w:spacing w:before="68" w:line="221" w:lineRule="auto"/>
              <w:ind w:left="313"/>
              <w:rPr>
                <w:rFonts w:ascii="仿宋" w:hAnsi="仿宋" w:eastAsia="仿宋" w:cs="仿宋"/>
                <w:sz w:val="21"/>
                <w:szCs w:val="21"/>
              </w:rPr>
            </w:pPr>
            <w:r>
              <w:rPr>
                <w:rFonts w:ascii="仿宋" w:hAnsi="仿宋" w:eastAsia="仿宋" w:cs="仿宋"/>
                <w:spacing w:val="-3"/>
                <w:sz w:val="21"/>
                <w:szCs w:val="21"/>
              </w:rPr>
              <w:t>王海宾</w:t>
            </w:r>
          </w:p>
        </w:tc>
        <w:tc>
          <w:tcPr>
            <w:tcW w:w="1876" w:type="dxa"/>
            <w:vAlign w:val="top"/>
          </w:tcPr>
          <w:p w14:paraId="4DBDCE98">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0391-8787996</w:t>
            </w:r>
          </w:p>
          <w:p w14:paraId="3849805E">
            <w:pPr>
              <w:spacing w:before="205" w:line="180" w:lineRule="auto"/>
              <w:ind w:left="381"/>
              <w:rPr>
                <w:rFonts w:ascii="仿宋" w:hAnsi="仿宋" w:eastAsia="仿宋" w:cs="仿宋"/>
                <w:sz w:val="21"/>
                <w:szCs w:val="21"/>
              </w:rPr>
            </w:pPr>
            <w:r>
              <w:rPr>
                <w:rFonts w:ascii="仿宋" w:hAnsi="仿宋" w:eastAsia="仿宋" w:cs="仿宋"/>
                <w:spacing w:val="-2"/>
                <w:sz w:val="21"/>
                <w:szCs w:val="21"/>
              </w:rPr>
              <w:t>13598534626</w:t>
            </w:r>
          </w:p>
        </w:tc>
        <w:tc>
          <w:tcPr>
            <w:tcW w:w="2327" w:type="dxa"/>
            <w:vAlign w:val="top"/>
          </w:tcPr>
          <w:p w14:paraId="076E753C">
            <w:pPr>
              <w:spacing w:line="276" w:lineRule="auto"/>
              <w:rPr>
                <w:rFonts w:ascii="Arial"/>
                <w:sz w:val="21"/>
              </w:rPr>
            </w:pPr>
          </w:p>
          <w:p w14:paraId="07C61692">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sz w:val="21"/>
              </w:rPr>
            </w:pPr>
          </w:p>
          <w:p w14:paraId="3030A703">
            <w:pPr>
              <w:spacing w:before="69" w:line="217" w:lineRule="auto"/>
              <w:ind w:left="148"/>
              <w:rPr>
                <w:rFonts w:ascii="仿宋" w:hAnsi="仿宋" w:eastAsia="仿宋" w:cs="仿宋"/>
                <w:sz w:val="21"/>
                <w:szCs w:val="21"/>
              </w:rPr>
            </w:pPr>
            <w:r>
              <w:rPr>
                <w:rFonts w:ascii="仿宋" w:hAnsi="仿宋" w:eastAsia="仿宋" w:cs="仿宋"/>
                <w:spacing w:val="-3"/>
                <w:sz w:val="21"/>
                <w:szCs w:val="21"/>
              </w:rPr>
              <w:t>中原银行股份有限公司焦作分行</w:t>
            </w:r>
          </w:p>
        </w:tc>
        <w:tc>
          <w:tcPr>
            <w:tcW w:w="1231" w:type="dxa"/>
            <w:vAlign w:val="top"/>
          </w:tcPr>
          <w:p w14:paraId="49067E23">
            <w:pPr>
              <w:spacing w:line="276" w:lineRule="auto"/>
              <w:rPr>
                <w:rFonts w:ascii="Arial"/>
                <w:sz w:val="21"/>
              </w:rPr>
            </w:pPr>
          </w:p>
          <w:p w14:paraId="0F7A8D9E">
            <w:pPr>
              <w:spacing w:before="68" w:line="218" w:lineRule="auto"/>
              <w:ind w:left="420"/>
              <w:rPr>
                <w:rFonts w:ascii="仿宋" w:hAnsi="仿宋" w:eastAsia="仿宋" w:cs="仿宋"/>
                <w:sz w:val="21"/>
                <w:szCs w:val="21"/>
              </w:rPr>
            </w:pPr>
            <w:r>
              <w:rPr>
                <w:rFonts w:ascii="仿宋" w:hAnsi="仿宋" w:eastAsia="仿宋" w:cs="仿宋"/>
                <w:spacing w:val="-4"/>
                <w:sz w:val="21"/>
                <w:szCs w:val="21"/>
              </w:rPr>
              <w:t>赵伟</w:t>
            </w:r>
          </w:p>
        </w:tc>
        <w:tc>
          <w:tcPr>
            <w:tcW w:w="1876" w:type="dxa"/>
            <w:vAlign w:val="top"/>
          </w:tcPr>
          <w:p w14:paraId="4450780A">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0391-8796520</w:t>
            </w:r>
          </w:p>
          <w:p w14:paraId="0A5E88A8">
            <w:pPr>
              <w:spacing w:before="203" w:line="180" w:lineRule="auto"/>
              <w:ind w:left="381"/>
              <w:rPr>
                <w:rFonts w:ascii="仿宋" w:hAnsi="仿宋" w:eastAsia="仿宋" w:cs="仿宋"/>
                <w:sz w:val="21"/>
                <w:szCs w:val="21"/>
              </w:rPr>
            </w:pPr>
            <w:r>
              <w:rPr>
                <w:rFonts w:ascii="仿宋" w:hAnsi="仿宋" w:eastAsia="仿宋" w:cs="仿宋"/>
                <w:spacing w:val="-2"/>
                <w:sz w:val="21"/>
                <w:szCs w:val="21"/>
              </w:rPr>
              <w:t>15738533033</w:t>
            </w:r>
          </w:p>
        </w:tc>
        <w:tc>
          <w:tcPr>
            <w:tcW w:w="2327" w:type="dxa"/>
            <w:vAlign w:val="top"/>
          </w:tcPr>
          <w:p w14:paraId="35438940">
            <w:pPr>
              <w:spacing w:before="141" w:line="346" w:lineRule="auto"/>
              <w:ind w:left="905" w:right="212" w:hanging="672"/>
              <w:rPr>
                <w:rFonts w:ascii="仿宋" w:hAnsi="仿宋" w:eastAsia="仿宋" w:cs="仿宋"/>
                <w:sz w:val="21"/>
                <w:szCs w:val="21"/>
              </w:rPr>
            </w:pPr>
            <w:r>
              <w:rPr>
                <w:rFonts w:ascii="仿宋" w:hAnsi="仿宋" w:eastAsia="仿宋" w:cs="仿宋"/>
                <w:spacing w:val="-2"/>
                <w:sz w:val="21"/>
                <w:szCs w:val="21"/>
              </w:rPr>
              <w:t>焦作市解放区人民路</w:t>
            </w:r>
            <w:r>
              <w:rPr>
                <w:rFonts w:ascii="仿宋" w:hAnsi="仿宋" w:eastAsia="仿宋" w:cs="仿宋"/>
                <w:spacing w:val="2"/>
                <w:sz w:val="21"/>
                <w:szCs w:val="21"/>
              </w:rPr>
              <w:t xml:space="preserve"> </w:t>
            </w:r>
            <w:r>
              <w:rPr>
                <w:rFonts w:ascii="仿宋" w:hAnsi="仿宋" w:eastAsia="仿宋" w:cs="仿宋"/>
                <w:spacing w:val="-1"/>
                <w:sz w:val="21"/>
                <w:szCs w:val="21"/>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sz w:val="21"/>
              </w:rPr>
            </w:pPr>
          </w:p>
          <w:p w14:paraId="6DD0705C">
            <w:pPr>
              <w:spacing w:before="69" w:line="217" w:lineRule="auto"/>
              <w:ind w:left="121"/>
              <w:rPr>
                <w:rFonts w:ascii="仿宋" w:hAnsi="仿宋" w:eastAsia="仿宋" w:cs="仿宋"/>
                <w:sz w:val="21"/>
                <w:szCs w:val="21"/>
              </w:rPr>
            </w:pPr>
            <w:r>
              <w:rPr>
                <w:rFonts w:ascii="仿宋" w:hAnsi="仿宋" w:eastAsia="仿宋" w:cs="仿宋"/>
                <w:spacing w:val="-1"/>
                <w:sz w:val="21"/>
                <w:szCs w:val="21"/>
              </w:rPr>
              <w:t>广发银行股份有限公司焦作分行</w:t>
            </w:r>
          </w:p>
        </w:tc>
        <w:tc>
          <w:tcPr>
            <w:tcW w:w="1231" w:type="dxa"/>
            <w:vAlign w:val="top"/>
          </w:tcPr>
          <w:p w14:paraId="4C8CDCC8">
            <w:pPr>
              <w:spacing w:line="278" w:lineRule="auto"/>
              <w:rPr>
                <w:rFonts w:ascii="Arial"/>
                <w:sz w:val="21"/>
              </w:rPr>
            </w:pPr>
          </w:p>
          <w:p w14:paraId="0AB73201">
            <w:pPr>
              <w:spacing w:before="68" w:line="220" w:lineRule="auto"/>
              <w:ind w:left="313"/>
              <w:rPr>
                <w:rFonts w:ascii="仿宋" w:hAnsi="仿宋" w:eastAsia="仿宋" w:cs="仿宋"/>
                <w:sz w:val="21"/>
                <w:szCs w:val="21"/>
              </w:rPr>
            </w:pPr>
            <w:r>
              <w:rPr>
                <w:rFonts w:ascii="仿宋" w:hAnsi="仿宋" w:eastAsia="仿宋" w:cs="仿宋"/>
                <w:spacing w:val="-3"/>
                <w:sz w:val="21"/>
                <w:szCs w:val="21"/>
              </w:rPr>
              <w:t>张嘉强</w:t>
            </w:r>
          </w:p>
        </w:tc>
        <w:tc>
          <w:tcPr>
            <w:tcW w:w="1876" w:type="dxa"/>
            <w:vAlign w:val="top"/>
          </w:tcPr>
          <w:p w14:paraId="7F5332B9">
            <w:pPr>
              <w:spacing w:before="179" w:line="180" w:lineRule="auto"/>
              <w:ind w:left="367"/>
              <w:rPr>
                <w:rFonts w:ascii="仿宋" w:hAnsi="仿宋" w:eastAsia="仿宋" w:cs="仿宋"/>
                <w:sz w:val="21"/>
                <w:szCs w:val="21"/>
              </w:rPr>
            </w:pPr>
            <w:r>
              <w:rPr>
                <w:rFonts w:ascii="仿宋" w:hAnsi="仿宋" w:eastAsia="仿宋" w:cs="仿宋"/>
                <w:spacing w:val="-1"/>
                <w:sz w:val="21"/>
                <w:szCs w:val="21"/>
              </w:rPr>
              <w:t>0391-653785</w:t>
            </w:r>
          </w:p>
          <w:p w14:paraId="7EA7C05D">
            <w:pPr>
              <w:spacing w:before="205" w:line="180" w:lineRule="auto"/>
              <w:ind w:left="381"/>
              <w:rPr>
                <w:rFonts w:ascii="仿宋" w:hAnsi="仿宋" w:eastAsia="仿宋" w:cs="仿宋"/>
                <w:sz w:val="21"/>
                <w:szCs w:val="21"/>
              </w:rPr>
            </w:pPr>
            <w:r>
              <w:rPr>
                <w:rFonts w:ascii="仿宋" w:hAnsi="仿宋" w:eastAsia="仿宋" w:cs="仿宋"/>
                <w:spacing w:val="-2"/>
                <w:sz w:val="21"/>
                <w:szCs w:val="21"/>
              </w:rPr>
              <w:t>13203910032</w:t>
            </w:r>
          </w:p>
        </w:tc>
        <w:tc>
          <w:tcPr>
            <w:tcW w:w="2327" w:type="dxa"/>
            <w:vAlign w:val="top"/>
          </w:tcPr>
          <w:p w14:paraId="4C13B165">
            <w:pPr>
              <w:spacing w:before="141" w:line="347" w:lineRule="auto"/>
              <w:ind w:left="661" w:right="107" w:hanging="531"/>
              <w:rPr>
                <w:rFonts w:ascii="仿宋" w:hAnsi="仿宋" w:eastAsia="仿宋" w:cs="仿宋"/>
                <w:sz w:val="21"/>
                <w:szCs w:val="21"/>
              </w:rPr>
            </w:pPr>
            <w:r>
              <w:rPr>
                <w:rFonts w:ascii="仿宋" w:hAnsi="仿宋" w:eastAsia="仿宋" w:cs="仿宋"/>
                <w:spacing w:val="-2"/>
                <w:sz w:val="21"/>
                <w:szCs w:val="21"/>
              </w:rPr>
              <w:t>焦作市塔南路1736号嘉</w:t>
            </w:r>
            <w:r>
              <w:rPr>
                <w:rFonts w:ascii="仿宋" w:hAnsi="仿宋" w:eastAsia="仿宋" w:cs="仿宋"/>
                <w:spacing w:val="7"/>
                <w:sz w:val="21"/>
                <w:szCs w:val="21"/>
              </w:rPr>
              <w:t xml:space="preserve"> </w:t>
            </w:r>
            <w:r>
              <w:rPr>
                <w:rFonts w:ascii="仿宋" w:hAnsi="仿宋" w:eastAsia="仿宋" w:cs="仿宋"/>
                <w:spacing w:val="-5"/>
                <w:sz w:val="21"/>
                <w:szCs w:val="21"/>
              </w:rPr>
              <w:t>隆金融中心</w:t>
            </w:r>
          </w:p>
        </w:tc>
      </w:tr>
    </w:tbl>
    <w:p w14:paraId="3AB70413">
      <w:pPr>
        <w:spacing w:before="29" w:line="344" w:lineRule="auto"/>
        <w:ind w:left="127" w:firstLine="420"/>
        <w:rPr>
          <w:rFonts w:ascii="仿宋" w:hAnsi="仿宋" w:eastAsia="仿宋" w:cs="仿宋"/>
          <w:sz w:val="21"/>
          <w:szCs w:val="21"/>
        </w:rPr>
      </w:pPr>
      <w:r>
        <w:rPr>
          <w:rFonts w:ascii="仿宋" w:hAnsi="仿宋" w:eastAsia="仿宋" w:cs="仿宋"/>
          <w:spacing w:val="3"/>
          <w:sz w:val="21"/>
          <w:szCs w:val="21"/>
        </w:rPr>
        <w:t>备注：融资服务机构名单和人员联系方式会随时变化。具体情况可登录“焦作市政府采购网”</w:t>
      </w:r>
      <w:r>
        <w:rPr>
          <w:rFonts w:ascii="仿宋" w:hAnsi="仿宋" w:eastAsia="仿宋" w:cs="仿宋"/>
          <w:spacing w:val="7"/>
          <w:sz w:val="21"/>
          <w:szCs w:val="21"/>
        </w:rPr>
        <w:t xml:space="preserve"> </w:t>
      </w:r>
      <w:r>
        <w:rPr>
          <w:rFonts w:ascii="仿宋" w:hAnsi="仿宋" w:eastAsia="仿宋" w:cs="仿宋"/>
          <w:spacing w:val="-2"/>
          <w:sz w:val="21"/>
          <w:szCs w:val="21"/>
        </w:rPr>
        <w:t>政府采购合同融资平台查询。</w:t>
      </w:r>
    </w:p>
    <w:sectPr>
      <w:footerReference r:id="rId28"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2"/>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2"/>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2"/>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2"/>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2"/>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2"/>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2"/>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2"/>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2"/>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2"/>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2"/>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2"/>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2"/>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2"/>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EB54">
    <w:pPr>
      <w:pStyle w:val="2"/>
      <w:spacing w:line="173" w:lineRule="auto"/>
      <w:ind w:left="4076"/>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A16D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65A16D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2"/>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2"/>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2"/>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2"/>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2"/>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2"/>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8693"/>
    <w:multiLevelType w:val="singleLevel"/>
    <w:tmpl w:val="CA538693"/>
    <w:lvl w:ilvl="0" w:tentative="0">
      <w:start w:val="3"/>
      <w:numFmt w:val="decimal"/>
      <w:suff w:val="nothing"/>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2FF4DC4"/>
    <w:rsid w:val="035E4919"/>
    <w:rsid w:val="044E5077"/>
    <w:rsid w:val="053C0C8A"/>
    <w:rsid w:val="055E50A5"/>
    <w:rsid w:val="057436EB"/>
    <w:rsid w:val="061B11E8"/>
    <w:rsid w:val="06F537E7"/>
    <w:rsid w:val="07C167C6"/>
    <w:rsid w:val="08F46AC3"/>
    <w:rsid w:val="09BB6630"/>
    <w:rsid w:val="0A0D7099"/>
    <w:rsid w:val="0A157CFC"/>
    <w:rsid w:val="0A650C83"/>
    <w:rsid w:val="0A8B6D9E"/>
    <w:rsid w:val="0C405504"/>
    <w:rsid w:val="0C632FA1"/>
    <w:rsid w:val="0C9F508B"/>
    <w:rsid w:val="0DB461AA"/>
    <w:rsid w:val="0DE80AB1"/>
    <w:rsid w:val="0FE3698F"/>
    <w:rsid w:val="11C7394D"/>
    <w:rsid w:val="13220EF9"/>
    <w:rsid w:val="16693135"/>
    <w:rsid w:val="16766D83"/>
    <w:rsid w:val="173F0853"/>
    <w:rsid w:val="175B58E8"/>
    <w:rsid w:val="18AE1A47"/>
    <w:rsid w:val="19053D5D"/>
    <w:rsid w:val="1F5866E8"/>
    <w:rsid w:val="202277C7"/>
    <w:rsid w:val="20586E69"/>
    <w:rsid w:val="21885DD4"/>
    <w:rsid w:val="21AE2AB8"/>
    <w:rsid w:val="225A307C"/>
    <w:rsid w:val="228026A7"/>
    <w:rsid w:val="243D1BF8"/>
    <w:rsid w:val="26751DF6"/>
    <w:rsid w:val="28EF5E90"/>
    <w:rsid w:val="29074A85"/>
    <w:rsid w:val="290A0F1C"/>
    <w:rsid w:val="299D769A"/>
    <w:rsid w:val="2AAC3664"/>
    <w:rsid w:val="2B4E3843"/>
    <w:rsid w:val="2B8D59E8"/>
    <w:rsid w:val="2BE13903"/>
    <w:rsid w:val="2BE27F2E"/>
    <w:rsid w:val="2D106410"/>
    <w:rsid w:val="2D1730CF"/>
    <w:rsid w:val="2D481F6D"/>
    <w:rsid w:val="2DDB34A6"/>
    <w:rsid w:val="2E24482E"/>
    <w:rsid w:val="2F3A3BDD"/>
    <w:rsid w:val="2F452CAE"/>
    <w:rsid w:val="31BD2FCF"/>
    <w:rsid w:val="337C2EF9"/>
    <w:rsid w:val="36260A17"/>
    <w:rsid w:val="37980946"/>
    <w:rsid w:val="39643D30"/>
    <w:rsid w:val="39837D6F"/>
    <w:rsid w:val="39930ABA"/>
    <w:rsid w:val="3BC9431F"/>
    <w:rsid w:val="3C2B26BB"/>
    <w:rsid w:val="3E167663"/>
    <w:rsid w:val="3E175815"/>
    <w:rsid w:val="3E263CAA"/>
    <w:rsid w:val="41555117"/>
    <w:rsid w:val="43137E8F"/>
    <w:rsid w:val="43486471"/>
    <w:rsid w:val="43607C5E"/>
    <w:rsid w:val="447A4D50"/>
    <w:rsid w:val="453E18DA"/>
    <w:rsid w:val="46654C28"/>
    <w:rsid w:val="480401DE"/>
    <w:rsid w:val="49940662"/>
    <w:rsid w:val="49EF3AEA"/>
    <w:rsid w:val="4B054C48"/>
    <w:rsid w:val="4C144F55"/>
    <w:rsid w:val="4C523EBC"/>
    <w:rsid w:val="4C6F2DE4"/>
    <w:rsid w:val="4CFB09F8"/>
    <w:rsid w:val="4DA768EE"/>
    <w:rsid w:val="4DB12E65"/>
    <w:rsid w:val="4F9667B6"/>
    <w:rsid w:val="4FEB6B02"/>
    <w:rsid w:val="508C2093"/>
    <w:rsid w:val="510C2363"/>
    <w:rsid w:val="51690F2F"/>
    <w:rsid w:val="51A81725"/>
    <w:rsid w:val="55812FA7"/>
    <w:rsid w:val="559519EA"/>
    <w:rsid w:val="574F75FC"/>
    <w:rsid w:val="57631674"/>
    <w:rsid w:val="577544CC"/>
    <w:rsid w:val="5B1F58B2"/>
    <w:rsid w:val="5BF72919"/>
    <w:rsid w:val="5CBA3AE4"/>
    <w:rsid w:val="5CC1328C"/>
    <w:rsid w:val="5CEA0F8B"/>
    <w:rsid w:val="5E370EEC"/>
    <w:rsid w:val="5E473A9D"/>
    <w:rsid w:val="5E582CB5"/>
    <w:rsid w:val="5E895E64"/>
    <w:rsid w:val="5FCC24AC"/>
    <w:rsid w:val="60740B95"/>
    <w:rsid w:val="609049EF"/>
    <w:rsid w:val="60B3541A"/>
    <w:rsid w:val="615E35D8"/>
    <w:rsid w:val="62593D9F"/>
    <w:rsid w:val="63462575"/>
    <w:rsid w:val="647B505B"/>
    <w:rsid w:val="65780FBE"/>
    <w:rsid w:val="662C66AE"/>
    <w:rsid w:val="664244B3"/>
    <w:rsid w:val="66E6079A"/>
    <w:rsid w:val="67446DCC"/>
    <w:rsid w:val="676160FA"/>
    <w:rsid w:val="67622ED4"/>
    <w:rsid w:val="684D4516"/>
    <w:rsid w:val="687A6A30"/>
    <w:rsid w:val="688F22C8"/>
    <w:rsid w:val="68914293"/>
    <w:rsid w:val="68D66149"/>
    <w:rsid w:val="6964442F"/>
    <w:rsid w:val="699E02E9"/>
    <w:rsid w:val="6A032D37"/>
    <w:rsid w:val="6A8E3648"/>
    <w:rsid w:val="6BD6020E"/>
    <w:rsid w:val="6E9918FC"/>
    <w:rsid w:val="707152F4"/>
    <w:rsid w:val="748C3B60"/>
    <w:rsid w:val="749C660E"/>
    <w:rsid w:val="74D503F6"/>
    <w:rsid w:val="75042B8B"/>
    <w:rsid w:val="78B611AB"/>
    <w:rsid w:val="7A8D23E0"/>
    <w:rsid w:val="7ACA3634"/>
    <w:rsid w:val="7B1A3397"/>
    <w:rsid w:val="7CD24A22"/>
    <w:rsid w:val="7D4E4EE4"/>
    <w:rsid w:val="7D9870EB"/>
    <w:rsid w:val="7DFF5DE7"/>
    <w:rsid w:val="7E244CEF"/>
    <w:rsid w:val="7E655B4E"/>
    <w:rsid w:val="7EC30AC6"/>
    <w:rsid w:val="7ECE2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2"/>
    <w:basedOn w:val="1"/>
    <w:next w:val="2"/>
    <w:unhideWhenUsed/>
    <w:qFormat/>
    <w:uiPriority w:val="0"/>
    <w:pPr>
      <w:spacing w:after="120" w:line="480" w:lineRule="auto"/>
    </w:pPr>
    <w:rPr>
      <w:rFonts w:ascii="Times New Roman" w:hAnsi="Times New Roman"/>
    </w:rPr>
  </w:style>
  <w:style w:type="paragraph" w:styleId="9">
    <w:name w:val="Body Text First Indent"/>
    <w:basedOn w:val="2"/>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3"/>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2.png"/><Relationship Id="rId40" Type="http://schemas.openxmlformats.org/officeDocument/2006/relationships/image" Target="media/image11.png"/><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10349</Words>
  <Characters>11480</Characters>
  <TotalTime>3</TotalTime>
  <ScaleCrop>false</ScaleCrop>
  <LinksUpToDate>false</LinksUpToDate>
  <CharactersWithSpaces>11928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cp:lastPrinted>2025-09-24T10:00:00Z</cp:lastPrinted>
  <dcterms:modified xsi:type="dcterms:W3CDTF">2025-09-24T12:13:11Z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2052-12.1.0.21915</vt:lpwstr>
  </property>
  <property fmtid="{D5CDD505-2E9C-101B-9397-08002B2CF9AE}" pid="5" name="ICV">
    <vt:lpwstr>5C99E866402749C283B212CAF0C7276C_13</vt:lpwstr>
  </property>
  <property fmtid="{D5CDD505-2E9C-101B-9397-08002B2CF9AE}" pid="6" name="KSOTemplateDocerSaveRecord">
    <vt:lpwstr>eyJoZGlkIjoiNDNhYTEwOGRmNjRiMzE0MTMyM2ZkOTk2MjA1ZGI4ZjgiLCJ1c2VySWQiOiI1NDQ3NjYwMzkifQ==</vt:lpwstr>
  </property>
</Properties>
</file>