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none"/>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三标段）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67</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六</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- 45 -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- 48 -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7735"/>
      <w:bookmarkStart w:id="3" w:name="_Toc2173"/>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4751"/>
      <w:bookmarkStart w:id="5" w:name="_Toc23622"/>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博政采购〔2024〕67号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通过对单季玉米生产过程中收、耕（玉米收后整地）多环节托管服务。全县预计实现托管服务面积约60000亩，共分为3个标段，一标段为金城乡；二标段为磨头镇；三标段为孝敬镇</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合同签订后从2024年8</w:t>
      </w:r>
      <w:r>
        <w:rPr>
          <w:rFonts w:hint="eastAsia" w:ascii="宋体" w:hAnsi="宋体" w:cs="宋体"/>
          <w:color w:val="auto"/>
          <w:sz w:val="24"/>
          <w:highlight w:val="none"/>
          <w:shd w:val="clear" w:color="auto" w:fill="FFFFFF"/>
        </w:rPr>
        <w:t>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150日历天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07</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03</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07月09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widowControl/>
        <w:spacing w:line="440" w:lineRule="exact"/>
        <w:ind w:left="2940" w:firstLine="42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02</w:t>
      </w:r>
      <w:r>
        <w:rPr>
          <w:rFonts w:hint="eastAsia" w:ascii="宋体" w:hAnsi="宋体" w:cs="宋体"/>
          <w:color w:val="auto"/>
          <w:sz w:val="24"/>
          <w:highlight w:val="none"/>
        </w:rPr>
        <w:t>日</w:t>
      </w:r>
    </w:p>
    <w:p>
      <w:pPr>
        <w:rPr>
          <w:color w:val="auto"/>
          <w:highlight w:val="none"/>
        </w:rPr>
      </w:pPr>
    </w:p>
    <w:p>
      <w:pPr>
        <w:widowControl/>
        <w:spacing w:line="440" w:lineRule="exact"/>
        <w:ind w:left="2940" w:firstLine="420"/>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pPr>
    </w:p>
    <w:p>
      <w:pPr>
        <w:pStyle w:val="2"/>
      </w:pPr>
    </w:p>
    <w:p>
      <w:pPr>
        <w:pStyle w:val="12"/>
        <w:rPr>
          <w:color w:val="auto"/>
          <w:highlight w:val="none"/>
        </w:rPr>
      </w:pPr>
      <w:bookmarkStart w:id="305" w:name="_GoBack"/>
      <w:bookmarkEnd w:id="305"/>
    </w:p>
    <w:p>
      <w:pPr>
        <w:pStyle w:val="11"/>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1974"/>
      <w:bookmarkStart w:id="7" w:name="_Toc27816"/>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32497"/>
      <w:bookmarkStart w:id="9" w:name="_Toc403122490"/>
      <w:bookmarkStart w:id="10" w:name="_Toc14655"/>
      <w:bookmarkStart w:id="11" w:name="_Toc426369478"/>
      <w:bookmarkStart w:id="12" w:name="_Toc31932"/>
      <w:bookmarkStart w:id="13" w:name="_Toc9161"/>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三标段）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通过对单季玉米生产过程中收、耕（玉米收后整地）多环节托管服务。全县预计实现托管服务面积约60000亩，共分为3个标段，一标段为金城乡；二标段为磨头镇</w:t>
            </w:r>
            <w:r>
              <w:rPr>
                <w:rFonts w:hint="eastAsia" w:asciiTheme="minorEastAsia" w:hAnsiTheme="minorEastAsia" w:eastAsiaTheme="minorEastAsia" w:cstheme="minorEastAsia"/>
                <w:color w:val="auto"/>
                <w:highlight w:val="none"/>
                <w:lang w:val="en-US" w:eastAsia="zh-CN"/>
              </w:rPr>
              <w:t>；</w:t>
            </w:r>
            <w:r>
              <w:rPr>
                <w:rFonts w:hint="default" w:asciiTheme="minorEastAsia" w:hAnsiTheme="minorEastAsia" w:eastAsiaTheme="minorEastAsia" w:cstheme="minorEastAsia"/>
                <w:color w:val="auto"/>
                <w:highlight w:val="none"/>
                <w:lang w:val="en-US" w:eastAsia="zh-CN"/>
              </w:rPr>
              <w:t>三标段为孝敬镇</w:t>
            </w:r>
            <w:r>
              <w:rPr>
                <w:rFonts w:hint="default" w:asciiTheme="minorEastAsia" w:hAnsiTheme="minorEastAsia" w:eastAsiaTheme="minorEastAsia" w:cstheme="minorEastAsia"/>
                <w:color w:val="auto"/>
                <w:highlight w:val="none"/>
              </w:rPr>
              <w:t>（详见招标文件）。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合同签订后从2024年8月份到12月份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eastAsia="宋体" w:cs="宋体"/>
                <w:b/>
                <w:bCs/>
                <w:color w:val="auto"/>
                <w:highlight w:val="none"/>
                <w:u w:val="single"/>
                <w:lang w:val="en-US" w:eastAsia="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215元/亩 ，本</w:t>
            </w:r>
            <w:r>
              <w:rPr>
                <w:rFonts w:hint="eastAsia"/>
                <w:b/>
                <w:bCs/>
                <w:color w:val="auto"/>
                <w:position w:val="17"/>
                <w:highlight w:val="none"/>
                <w:lang w:val="en-US" w:eastAsia="zh-CN"/>
              </w:rPr>
              <w:t>项目采用单价报价方式进行投标报价，三标段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720000元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7029"/>
      <w:bookmarkStart w:id="15" w:name="_Toc403122491"/>
      <w:bookmarkStart w:id="16" w:name="_Toc426369479"/>
      <w:bookmarkStart w:id="17" w:name="_Toc9048"/>
      <w:bookmarkStart w:id="18" w:name="_Toc23082"/>
      <w:bookmarkStart w:id="19" w:name="_Toc23576"/>
      <w:bookmarkStart w:id="20" w:name="_Toc403122503"/>
      <w:bookmarkStart w:id="21" w:name="_Toc26894"/>
      <w:bookmarkStart w:id="22" w:name="_Toc426369491"/>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426369480"/>
      <w:bookmarkStart w:id="24" w:name="_Toc279599771"/>
      <w:bookmarkStart w:id="25" w:name="_Toc274249575"/>
      <w:bookmarkStart w:id="26" w:name="_Toc403122492"/>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426369481"/>
      <w:bookmarkStart w:id="28" w:name="_Toc274249576"/>
      <w:bookmarkStart w:id="29" w:name="_Toc403122493"/>
      <w:bookmarkStart w:id="30" w:name="_Toc279599772"/>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279599773"/>
      <w:bookmarkStart w:id="32" w:name="_Toc403122494"/>
      <w:bookmarkStart w:id="33" w:name="_Toc274249577"/>
      <w:bookmarkStart w:id="34" w:name="_Toc426369482"/>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  本次招标的项目</w:t>
      </w:r>
      <w:r>
        <w:rPr>
          <w:rFonts w:hint="eastAsia" w:asciiTheme="minorEastAsia" w:hAnsiTheme="minorEastAsia" w:eastAsiaTheme="minorEastAsia" w:cstheme="minorEastAsia"/>
          <w:color w:val="auto"/>
          <w:szCs w:val="21"/>
          <w:highlight w:val="none"/>
          <w:lang w:val="en-US" w:eastAsia="zh-CN"/>
        </w:rPr>
        <w:t>服务周</w:t>
      </w:r>
      <w:r>
        <w:rPr>
          <w:rFonts w:hint="eastAsia" w:asciiTheme="minorEastAsia" w:hAnsiTheme="minorEastAsia" w:eastAsiaTheme="minorEastAsia" w:cstheme="minorEastAsia"/>
          <w:color w:val="auto"/>
          <w:szCs w:val="21"/>
          <w:highlight w:val="none"/>
        </w:rPr>
        <w:t xml:space="preserve">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本次招标的质量标准：见供应商须知前附表。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426369483"/>
      <w:bookmarkStart w:id="36" w:name="_Toc274249578"/>
      <w:bookmarkStart w:id="37" w:name="_Toc279599774"/>
      <w:bookmarkStart w:id="38" w:name="_Toc403122495"/>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403122496"/>
      <w:bookmarkStart w:id="40" w:name="_Toc279599775"/>
      <w:bookmarkStart w:id="41" w:name="_Toc274249579"/>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03122497"/>
      <w:bookmarkStart w:id="44" w:name="_Toc426369485"/>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426369486"/>
      <w:bookmarkStart w:id="46" w:name="_Toc403122498"/>
      <w:bookmarkStart w:id="47" w:name="_Toc274249581"/>
      <w:bookmarkStart w:id="48" w:name="_Toc279599777"/>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274249583"/>
      <w:bookmarkStart w:id="52" w:name="_Toc426369488"/>
      <w:bookmarkStart w:id="53" w:name="_Toc403122500"/>
      <w:bookmarkStart w:id="54" w:name="_Toc279599779"/>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279599780"/>
      <w:bookmarkStart w:id="56" w:name="_Toc403122501"/>
      <w:bookmarkStart w:id="57" w:name="_Toc274249584"/>
      <w:bookmarkStart w:id="58" w:name="_Toc426369489"/>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426369490"/>
      <w:bookmarkStart w:id="60" w:name="_Toc279599781"/>
      <w:bookmarkStart w:id="61" w:name="_Toc274249585"/>
      <w:bookmarkStart w:id="62" w:name="_Toc403122502"/>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9121"/>
      <w:bookmarkStart w:id="64" w:name="_Toc28663"/>
      <w:bookmarkStart w:id="65" w:name="_Toc20888"/>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426369492"/>
      <w:bookmarkStart w:id="67" w:name="_Toc274249587"/>
      <w:bookmarkStart w:id="68" w:name="_Toc403122504"/>
      <w:bookmarkStart w:id="69" w:name="_Toc279599783"/>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274249588"/>
      <w:bookmarkStart w:id="71" w:name="_Toc279599784"/>
      <w:bookmarkStart w:id="72" w:name="_Toc426369493"/>
      <w:bookmarkStart w:id="73" w:name="_Toc403122505"/>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274249589"/>
      <w:bookmarkStart w:id="75" w:name="_Toc426369494"/>
      <w:bookmarkStart w:id="76" w:name="_Toc403122506"/>
      <w:bookmarkStart w:id="77" w:name="_Toc279599785"/>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23265"/>
      <w:bookmarkStart w:id="79" w:name="_Toc403122507"/>
      <w:bookmarkStart w:id="80" w:name="_Toc426369495"/>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15031"/>
      <w:bookmarkStart w:id="82" w:name="_Toc13865"/>
      <w:bookmarkStart w:id="83" w:name="_Toc22914"/>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403122508"/>
      <w:bookmarkStart w:id="85" w:name="_Toc274249591"/>
      <w:bookmarkStart w:id="86" w:name="_Toc426369496"/>
      <w:bookmarkStart w:id="87" w:name="_Toc279599787"/>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279599788"/>
      <w:bookmarkStart w:id="89" w:name="_Toc426369497"/>
      <w:bookmarkStart w:id="90" w:name="_Toc274249592"/>
      <w:bookmarkStart w:id="91" w:name="_Toc403122509"/>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426369498"/>
      <w:bookmarkStart w:id="93" w:name="_Toc274249593"/>
      <w:bookmarkStart w:id="94" w:name="_Toc403122510"/>
      <w:bookmarkStart w:id="95" w:name="_Toc279599789"/>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426369501"/>
      <w:bookmarkStart w:id="97" w:name="_Toc274249595"/>
      <w:bookmarkStart w:id="98" w:name="_Toc279599791"/>
      <w:bookmarkStart w:id="99" w:name="_Toc403122512"/>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426369502"/>
      <w:bookmarkStart w:id="101" w:name="_Toc403122513"/>
      <w:bookmarkStart w:id="102" w:name="_Toc274249596"/>
      <w:bookmarkStart w:id="103" w:name="_Toc279599792"/>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279599793"/>
      <w:bookmarkStart w:id="105" w:name="_Toc426369503"/>
      <w:bookmarkStart w:id="106" w:name="_Toc403122514"/>
      <w:bookmarkStart w:id="107" w:name="_Toc274249597"/>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31809"/>
      <w:bookmarkStart w:id="109" w:name="_Toc403122515"/>
      <w:bookmarkStart w:id="110" w:name="_Toc426369504"/>
      <w:bookmarkStart w:id="111" w:name="_Toc21879"/>
      <w:bookmarkStart w:id="112" w:name="_Toc30100"/>
      <w:bookmarkStart w:id="113" w:name="_Toc26998"/>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403122516"/>
      <w:bookmarkStart w:id="115" w:name="_Toc279599795"/>
      <w:bookmarkStart w:id="116" w:name="_Toc426369505"/>
      <w:bookmarkStart w:id="117" w:name="_Toc274249599"/>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403122517"/>
      <w:bookmarkStart w:id="119" w:name="_Toc426369506"/>
      <w:bookmarkStart w:id="120" w:name="_Toc279599796"/>
      <w:bookmarkStart w:id="121" w:name="_Toc274249600"/>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274249601"/>
      <w:bookmarkStart w:id="125" w:name="_Toc426369507"/>
      <w:bookmarkStart w:id="126" w:name="_Toc403122518"/>
      <w:bookmarkStart w:id="127" w:name="_Toc279599797"/>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32449"/>
      <w:bookmarkStart w:id="129" w:name="_Toc22737"/>
      <w:bookmarkStart w:id="130" w:name="_Toc5457"/>
      <w:bookmarkStart w:id="131" w:name="_Toc403122519"/>
      <w:bookmarkStart w:id="132" w:name="_Toc18170"/>
      <w:bookmarkStart w:id="133" w:name="_Toc426369508"/>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403122520"/>
      <w:bookmarkStart w:id="135" w:name="_Toc274249603"/>
      <w:bookmarkStart w:id="136" w:name="_Toc426369509"/>
      <w:bookmarkStart w:id="137" w:name="_Toc279599799"/>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274249604"/>
      <w:bookmarkStart w:id="139" w:name="_Toc279599800"/>
      <w:bookmarkStart w:id="140" w:name="_Toc426369510"/>
      <w:bookmarkStart w:id="141" w:name="_Toc403122521"/>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）采购人、监标人等有关人员在开标记录上签字确认；</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21662"/>
      <w:bookmarkStart w:id="144" w:name="_Toc426369512"/>
      <w:bookmarkStart w:id="145" w:name="_Toc403122522"/>
      <w:bookmarkStart w:id="146" w:name="_Toc12881"/>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9927"/>
      <w:bookmarkStart w:id="150" w:name="_Toc13445"/>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18806"/>
      <w:bookmarkStart w:id="152" w:name="_Toc18888"/>
      <w:bookmarkStart w:id="153" w:name="_Toc25448"/>
      <w:bookmarkStart w:id="154" w:name="_Toc25275"/>
      <w:bookmarkStart w:id="155" w:name="_Toc15919"/>
      <w:bookmarkStart w:id="156" w:name="_Toc18803"/>
      <w:bookmarkStart w:id="157" w:name="_Toc22488"/>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6889"/>
      <w:bookmarkStart w:id="159" w:name="_Toc4643"/>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403122523"/>
      <w:bookmarkStart w:id="161" w:name="_Toc426369513"/>
      <w:bookmarkStart w:id="162" w:name="_Toc274249606"/>
      <w:bookmarkStart w:id="163" w:name="_Toc279599802"/>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279599803"/>
      <w:bookmarkStart w:id="165" w:name="_Toc426369514"/>
      <w:bookmarkStart w:id="166" w:name="_Toc403122524"/>
      <w:bookmarkStart w:id="167" w:name="_Toc274249607"/>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279599804"/>
      <w:bookmarkStart w:id="169" w:name="_Toc403122525"/>
      <w:bookmarkStart w:id="170" w:name="_Toc426369515"/>
      <w:bookmarkStart w:id="171" w:name="_Toc274249608"/>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26569"/>
      <w:bookmarkStart w:id="173" w:name="_Toc17811"/>
      <w:bookmarkStart w:id="174" w:name="_Toc403122526"/>
      <w:bookmarkStart w:id="175" w:name="_Toc426369516"/>
      <w:bookmarkStart w:id="176" w:name="_Toc22968"/>
      <w:bookmarkStart w:id="177" w:name="_Toc8566"/>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279599806"/>
      <w:bookmarkStart w:id="179" w:name="_Toc426369517"/>
      <w:bookmarkStart w:id="180" w:name="_Toc274249610"/>
      <w:bookmarkStart w:id="181" w:name="_Toc403122527"/>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274249611"/>
      <w:bookmarkStart w:id="183" w:name="_Toc426369518"/>
      <w:bookmarkStart w:id="184" w:name="_Toc279599807"/>
      <w:bookmarkStart w:id="185" w:name="_Toc403122528"/>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279599808"/>
      <w:bookmarkStart w:id="187" w:name="_Toc274249612"/>
      <w:bookmarkStart w:id="188" w:name="_Toc311550376"/>
      <w:bookmarkStart w:id="189" w:name="_Toc426369519"/>
      <w:bookmarkStart w:id="190" w:name="_Toc40312252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274249613"/>
      <w:bookmarkStart w:id="192" w:name="_Toc426369520"/>
      <w:bookmarkStart w:id="193" w:name="_Toc403122530"/>
      <w:bookmarkStart w:id="194" w:name="_Toc279599809"/>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29014"/>
      <w:bookmarkStart w:id="196" w:name="_Toc426369521"/>
      <w:bookmarkStart w:id="197" w:name="_Toc403122531"/>
      <w:bookmarkStart w:id="198" w:name="_Toc30009"/>
      <w:bookmarkStart w:id="199" w:name="_Toc10417"/>
      <w:bookmarkStart w:id="200" w:name="_Toc10541"/>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03122532"/>
      <w:bookmarkStart w:id="202" w:name="_Toc274249615"/>
      <w:bookmarkStart w:id="203" w:name="_Toc279599811"/>
      <w:bookmarkStart w:id="204" w:name="_Toc426369522"/>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3760"/>
      <w:bookmarkStart w:id="206" w:name="_Toc27398"/>
      <w:bookmarkStart w:id="207" w:name="_Toc14622"/>
      <w:bookmarkStart w:id="208" w:name="_Toc10372"/>
      <w:bookmarkStart w:id="209" w:name="_Toc426369523"/>
      <w:bookmarkStart w:id="210" w:name="_Toc403122533"/>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274249618"/>
      <w:bookmarkStart w:id="212" w:name="_Toc426369524"/>
      <w:bookmarkStart w:id="213" w:name="_Toc279599814"/>
      <w:bookmarkStart w:id="214" w:name="_Toc40312253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279599815"/>
      <w:bookmarkStart w:id="216" w:name="_Toc426369525"/>
      <w:bookmarkStart w:id="217" w:name="_Toc274249619"/>
      <w:bookmarkStart w:id="218" w:name="_Toc403122535"/>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274249620"/>
      <w:bookmarkStart w:id="220" w:name="_Toc426369526"/>
      <w:bookmarkStart w:id="221" w:name="_Toc403122536"/>
      <w:bookmarkStart w:id="222" w:name="_Toc279599816"/>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279599817"/>
      <w:bookmarkStart w:id="224" w:name="_Toc426369527"/>
      <w:bookmarkStart w:id="225" w:name="_Toc403122537"/>
      <w:bookmarkStart w:id="226" w:name="_Toc274249621"/>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279599818"/>
      <w:bookmarkStart w:id="228" w:name="_Toc426369528"/>
      <w:bookmarkStart w:id="229" w:name="_Toc403122538"/>
      <w:bookmarkStart w:id="230" w:name="_Toc274249622"/>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403122539"/>
      <w:bookmarkStart w:id="232" w:name="_Toc426369529"/>
      <w:bookmarkStart w:id="233" w:name="_Toc10880"/>
      <w:bookmarkStart w:id="234" w:name="_Toc25080"/>
      <w:bookmarkStart w:id="235" w:name="_Toc13281"/>
      <w:bookmarkStart w:id="236" w:name="_Toc26812"/>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426369530"/>
      <w:bookmarkStart w:id="238" w:name="_Toc28433"/>
      <w:bookmarkStart w:id="239" w:name="_Toc403122540"/>
      <w:bookmarkStart w:id="240" w:name="_Toc32119"/>
      <w:bookmarkStart w:id="241" w:name="_Toc8251"/>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30933"/>
      <w:bookmarkStart w:id="243" w:name="_Toc9561"/>
      <w:bookmarkStart w:id="244" w:name="_Toc21885"/>
      <w:bookmarkStart w:id="245" w:name="_Toc29947"/>
      <w:bookmarkStart w:id="246" w:name="_Toc17859"/>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26369531"/>
            <w:bookmarkStart w:id="250" w:name="_Toc403122541"/>
            <w:bookmarkStart w:id="251" w:name="_Toc31084"/>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合同签订后从2024年8</w:t>
            </w:r>
            <w:r>
              <w:rPr>
                <w:rFonts w:hint="eastAsia" w:ascii="宋体" w:hAnsi="宋体" w:cs="宋体"/>
                <w:color w:val="auto"/>
                <w:szCs w:val="21"/>
                <w:highlight w:val="none"/>
              </w:rPr>
              <w:t>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15分</w:t>
            </w:r>
          </w:p>
        </w:tc>
        <w:tc>
          <w:tcPr>
            <w:tcW w:w="6337" w:type="dxa"/>
            <w:vAlign w:val="center"/>
          </w:tcPr>
          <w:p>
            <w:pPr>
              <w:numPr>
                <w:ilvl w:val="0"/>
                <w:numId w:val="0"/>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7325"/>
      <w:bookmarkStart w:id="253" w:name="_Toc27443"/>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widowControl/>
        <w:spacing w:line="44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w:t>
      </w:r>
      <w:r>
        <w:rPr>
          <w:rFonts w:hint="eastAsia" w:ascii="宋体" w:hAnsi="宋体" w:cs="宋体"/>
          <w:color w:val="auto"/>
          <w:sz w:val="24"/>
          <w:highlight w:val="none"/>
          <w:shd w:val="clear" w:color="auto" w:fill="FFFFFF"/>
          <w:lang w:val="en-US" w:eastAsia="zh-CN"/>
        </w:rPr>
        <w:t>通过对单季玉米生产过程中收、耕（玉米收后整地）多环节托管服务。全县预计实现托管服务面积约60000亩，共分为3个标段，一标段为金城乡；二标段为磨头镇；三标段为孝敬镇</w:t>
      </w:r>
      <w:r>
        <w:rPr>
          <w:rFonts w:hint="eastAsia" w:ascii="宋体" w:hAnsi="宋体" w:cs="宋体"/>
          <w:color w:val="auto"/>
          <w:sz w:val="24"/>
          <w:highlight w:val="none"/>
          <w:shd w:val="clear" w:color="auto" w:fill="FFFFFF"/>
        </w:rPr>
        <w:t>（详见招标文件）</w:t>
      </w:r>
      <w:r>
        <w:rPr>
          <w:rFonts w:hint="eastAsia" w:asciiTheme="minorEastAsia" w:hAnsiTheme="minorEastAsia" w:eastAsiaTheme="minorEastAsia" w:cstheme="minorEastAsia"/>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服务周期：合同签订后从2024年8月份到12月份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1.收获标准：果穗收获总损失率≤3.5%，籽粒破碎率≤0.8%，苞叶剥净率≥85%，果穗含杂率≤1.0%；籽粒收获总损失率≤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2.耕地标准：秸秆粉碎还田，秸秆粉碎长度≤10cm；深耕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多环节托管补贴标准:2024年8月-12月，对单季玉米进行收、耕</w:t>
      </w:r>
      <w:r>
        <w:rPr>
          <w:rFonts w:hint="eastAsia" w:ascii="宋体" w:hAnsi="宋体" w:cs="宋体"/>
          <w:color w:val="auto"/>
          <w:sz w:val="24"/>
          <w:highlight w:val="none"/>
          <w:shd w:val="clear" w:color="auto" w:fill="FFFFFF"/>
          <w:lang w:val="en-US" w:eastAsia="zh-CN"/>
        </w:rPr>
        <w:t>多环节托管服务</w:t>
      </w:r>
      <w:r>
        <w:rPr>
          <w:rFonts w:hint="eastAsia" w:asciiTheme="minorEastAsia" w:hAnsiTheme="minorEastAsia" w:eastAsiaTheme="minorEastAsia" w:cstheme="minorEastAsia"/>
          <w:color w:val="auto"/>
          <w:kern w:val="0"/>
          <w:sz w:val="24"/>
          <w:szCs w:val="24"/>
          <w:highlight w:val="none"/>
          <w:lang w:val="en-US" w:eastAsia="zh-CN" w:bidi="ar"/>
        </w:rPr>
        <w:t>，对实施项目的小农户按照每亩补贴30%的标准，每亩补助93元，大户按照每亩补贴25%的标准，每亩补助77.5元。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26369533"/>
      <w:bookmarkStart w:id="259" w:name="_Toc7906"/>
      <w:bookmarkStart w:id="260" w:name="_Toc403122572"/>
      <w:r>
        <w:rPr>
          <w:rFonts w:hint="eastAsia" w:asciiTheme="minorEastAsia" w:hAnsiTheme="minorEastAsia" w:eastAsiaTheme="minorEastAsia" w:cstheme="minorEastAsia"/>
          <w:color w:val="auto"/>
          <w:sz w:val="24"/>
          <w:szCs w:val="24"/>
          <w:highlight w:val="none"/>
        </w:rPr>
        <w:br w:type="page"/>
      </w:r>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numPr>
          <w:ilvl w:val="0"/>
          <w:numId w:val="9"/>
        </w:numPr>
        <w:spacing w:line="600" w:lineRule="exact"/>
        <w:ind w:right="-63" w:rightChars="-30"/>
        <w:rPr>
          <w:rFonts w:hint="eastAsia" w:asciiTheme="minorEastAsia" w:hAnsiTheme="minorEastAsia" w:eastAsiaTheme="minorEastAsia" w:cstheme="minorEastAsia"/>
          <w:color w:val="auto"/>
          <w:sz w:val="36"/>
          <w:szCs w:val="36"/>
          <w:highlight w:val="none"/>
        </w:rPr>
      </w:pPr>
      <w:bookmarkStart w:id="262" w:name="_Toc12999"/>
      <w:bookmarkStart w:id="263" w:name="_Toc14191"/>
      <w:r>
        <w:rPr>
          <w:rFonts w:hint="eastAsia" w:asciiTheme="minorEastAsia" w:hAnsiTheme="minorEastAsia" w:eastAsiaTheme="minorEastAsia" w:cstheme="minorEastAsia"/>
          <w:color w:val="auto"/>
          <w:sz w:val="36"/>
          <w:szCs w:val="36"/>
          <w:highlight w:val="none"/>
        </w:rPr>
        <w:t xml:space="preserve"> 投标文件格式</w:t>
      </w:r>
      <w:bookmarkEnd w:id="258"/>
      <w:bookmarkEnd w:id="259"/>
      <w:bookmarkEnd w:id="260"/>
      <w:bookmarkEnd w:id="262"/>
      <w:bookmarkEnd w:id="263"/>
    </w:p>
    <w:p>
      <w:pPr>
        <w:numPr>
          <w:ilvl w:val="0"/>
          <w:numId w:val="0"/>
        </w:numPr>
        <w:rPr>
          <w:color w:val="auto"/>
          <w:highlight w:val="none"/>
        </w:rPr>
      </w:pPr>
    </w:p>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ind w:firstLine="2891" w:firstLineChars="8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left="1050" w:leftChars="500" w:firstLine="1152" w:firstLineChars="45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4" w:name="_Toc31547"/>
      <w:bookmarkStart w:id="265"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66" w:name="_Toc1921"/>
      <w:r>
        <w:rPr>
          <w:rFonts w:hint="eastAsia" w:asciiTheme="minorEastAsia" w:hAnsiTheme="minorEastAsia" w:eastAsiaTheme="minorEastAsia" w:cstheme="minorEastAsia"/>
          <w:b/>
          <w:bCs/>
          <w:color w:val="auto"/>
          <w:sz w:val="30"/>
          <w:szCs w:val="30"/>
          <w:highlight w:val="none"/>
        </w:rPr>
        <w:t>一、投标函</w:t>
      </w:r>
      <w:bookmarkEnd w:id="264"/>
      <w:r>
        <w:rPr>
          <w:rFonts w:hint="eastAsia" w:asciiTheme="minorEastAsia" w:hAnsiTheme="minorEastAsia" w:eastAsiaTheme="minorEastAsia" w:cstheme="minorEastAsia"/>
          <w:b/>
          <w:bCs/>
          <w:color w:val="auto"/>
          <w:sz w:val="30"/>
          <w:szCs w:val="30"/>
          <w:highlight w:val="none"/>
        </w:rPr>
        <w:t>及开标一览表</w:t>
      </w:r>
      <w:bookmarkEnd w:id="265"/>
      <w:bookmarkEnd w:id="266"/>
    </w:p>
    <w:p>
      <w:pPr>
        <w:numPr>
          <w:ilvl w:val="0"/>
          <w:numId w:val="10"/>
        </w:numPr>
        <w:spacing w:line="600" w:lineRule="exact"/>
        <w:jc w:val="center"/>
        <w:outlineLvl w:val="2"/>
        <w:rPr>
          <w:rFonts w:asciiTheme="minorEastAsia" w:hAnsiTheme="minorEastAsia" w:eastAsiaTheme="minorEastAsia" w:cstheme="minorEastAsia"/>
          <w:b/>
          <w:color w:val="auto"/>
          <w:sz w:val="28"/>
          <w:szCs w:val="28"/>
          <w:highlight w:val="none"/>
        </w:rPr>
      </w:pPr>
      <w:bookmarkStart w:id="267" w:name="_Toc28684"/>
      <w:bookmarkStart w:id="268" w:name="_Toc12044"/>
      <w:bookmarkStart w:id="269" w:name="_Toc27218"/>
      <w:bookmarkStart w:id="270" w:name="_Toc600"/>
      <w:r>
        <w:rPr>
          <w:rFonts w:hint="eastAsia" w:asciiTheme="minorEastAsia" w:hAnsiTheme="minorEastAsia" w:eastAsiaTheme="minorEastAsia" w:cstheme="minorEastAsia"/>
          <w:b/>
          <w:color w:val="auto"/>
          <w:sz w:val="28"/>
          <w:szCs w:val="28"/>
          <w:highlight w:val="none"/>
        </w:rPr>
        <w:t>投标函</w:t>
      </w:r>
      <w:bookmarkEnd w:id="267"/>
      <w:bookmarkEnd w:id="268"/>
      <w:bookmarkEnd w:id="269"/>
      <w:bookmarkEnd w:id="270"/>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1" w:name="_Toc14778"/>
      <w:bookmarkStart w:id="272" w:name="_Toc31291"/>
      <w:bookmarkStart w:id="273" w:name="_Toc208"/>
      <w:bookmarkStart w:id="274" w:name="_Toc9543"/>
      <w:r>
        <w:rPr>
          <w:rFonts w:hint="eastAsia" w:asciiTheme="minorEastAsia" w:hAnsiTheme="minorEastAsia" w:eastAsiaTheme="minorEastAsia" w:cstheme="minorEastAsia"/>
          <w:b/>
          <w:bCs/>
          <w:color w:val="auto"/>
          <w:sz w:val="28"/>
          <w:szCs w:val="28"/>
          <w:highlight w:val="none"/>
        </w:rPr>
        <w:t>（二） 开标一览表</w:t>
      </w:r>
      <w:bookmarkEnd w:id="271"/>
      <w:bookmarkEnd w:id="272"/>
      <w:bookmarkEnd w:id="273"/>
      <w:bookmarkEnd w:id="274"/>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元/亩（其中：还田    元/亩，深耕     元/亩，耙地       元/亩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5" w:name="_Toc5614"/>
      <w:bookmarkStart w:id="276" w:name="_Toc26698"/>
      <w:bookmarkStart w:id="277" w:name="_Toc17935"/>
      <w:bookmarkStart w:id="278" w:name="_Toc2213"/>
      <w:r>
        <w:rPr>
          <w:rFonts w:hint="eastAsia" w:asciiTheme="minorEastAsia" w:hAnsiTheme="minorEastAsia" w:eastAsiaTheme="minorEastAsia" w:cstheme="minorEastAsia"/>
          <w:color w:val="auto"/>
          <w:sz w:val="30"/>
          <w:szCs w:val="30"/>
          <w:highlight w:val="none"/>
        </w:rPr>
        <w:t>法定代表人身份证明书</w:t>
      </w:r>
      <w:bookmarkEnd w:id="275"/>
      <w:bookmarkEnd w:id="276"/>
      <w:bookmarkEnd w:id="277"/>
      <w:bookmarkEnd w:id="278"/>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79" w:name="_Toc6009"/>
      <w:bookmarkStart w:id="280" w:name="_Toc15395"/>
      <w:bookmarkStart w:id="281" w:name="_Toc5815"/>
      <w:bookmarkStart w:id="282" w:name="_Toc17980"/>
      <w:r>
        <w:rPr>
          <w:rFonts w:hint="eastAsia" w:asciiTheme="minorEastAsia" w:hAnsiTheme="minorEastAsia" w:eastAsiaTheme="minorEastAsia" w:cstheme="minorEastAsia"/>
          <w:b/>
          <w:bCs/>
          <w:color w:val="auto"/>
          <w:sz w:val="30"/>
          <w:szCs w:val="30"/>
          <w:highlight w:val="none"/>
        </w:rPr>
        <w:t>三、授权委托书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3" w:name="_Toc8304"/>
      <w:bookmarkStart w:id="284"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3"/>
      <w:r>
        <w:rPr>
          <w:rFonts w:hint="eastAsia" w:asciiTheme="minorEastAsia" w:hAnsiTheme="minorEastAsia" w:eastAsiaTheme="minorEastAsia" w:cstheme="minorEastAsia"/>
          <w:b/>
          <w:color w:val="auto"/>
          <w:kern w:val="2"/>
          <w:sz w:val="30"/>
          <w:szCs w:val="30"/>
          <w:highlight w:val="none"/>
        </w:rPr>
        <w:t>等</w:t>
      </w:r>
      <w:bookmarkEnd w:id="284"/>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5"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86" w:name="_Toc30146"/>
      <w:bookmarkStart w:id="287" w:name="_Toc29492"/>
      <w:bookmarkStart w:id="288" w:name="_Toc20650"/>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89" w:name="_Toc4390"/>
      <w:bookmarkStart w:id="290" w:name="_Toc8330"/>
      <w:bookmarkStart w:id="291" w:name="_Toc6465"/>
      <w:bookmarkStart w:id="292"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89"/>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0"/>
    <w:bookmarkEnd w:id="291"/>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3" w:name="_Toc10717"/>
      <w:bookmarkStart w:id="294" w:name="_Toc23227"/>
      <w:bookmarkStart w:id="295" w:name="_Toc24850"/>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3"/>
      <w:bookmarkEnd w:id="294"/>
      <w:bookmarkEnd w:id="295"/>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296" w:name="_Toc20881"/>
      <w:bookmarkStart w:id="297" w:name="_Toc11708"/>
      <w:bookmarkStart w:id="298" w:name="_Toc30170"/>
      <w:bookmarkStart w:id="299" w:name="_Toc14292"/>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296"/>
      <w:bookmarkEnd w:id="297"/>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2"/>
    <w:bookmarkEnd w:id="298"/>
    <w:bookmarkEnd w:id="299"/>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0" w:name="_Toc16608"/>
      <w:bookmarkStart w:id="301" w:name="_Toc18605"/>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0"/>
      <w:bookmarkEnd w:id="301"/>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kODVkY2RjMDJiNzUxMDk0Mjc4OWNmYTM3M2YxNjYifQ=="/>
  </w:docVars>
  <w:rsids>
    <w:rsidRoot w:val="00172A27"/>
    <w:rsid w:val="028805FA"/>
    <w:rsid w:val="09C3197A"/>
    <w:rsid w:val="0D11294A"/>
    <w:rsid w:val="0D721327"/>
    <w:rsid w:val="0F863F6D"/>
    <w:rsid w:val="13561AB1"/>
    <w:rsid w:val="14231504"/>
    <w:rsid w:val="142D626A"/>
    <w:rsid w:val="144E7211"/>
    <w:rsid w:val="18DF56DA"/>
    <w:rsid w:val="1ACC0872"/>
    <w:rsid w:val="1BB408B8"/>
    <w:rsid w:val="1BD1595D"/>
    <w:rsid w:val="1CDA29FC"/>
    <w:rsid w:val="1CFC6270"/>
    <w:rsid w:val="20D07AB1"/>
    <w:rsid w:val="21706A8F"/>
    <w:rsid w:val="22F16130"/>
    <w:rsid w:val="24AF32D8"/>
    <w:rsid w:val="2775047E"/>
    <w:rsid w:val="2B5855D3"/>
    <w:rsid w:val="2EE45D6B"/>
    <w:rsid w:val="2F7F228C"/>
    <w:rsid w:val="366B1F53"/>
    <w:rsid w:val="36F54FB9"/>
    <w:rsid w:val="381201FC"/>
    <w:rsid w:val="38811F03"/>
    <w:rsid w:val="395E7E1B"/>
    <w:rsid w:val="3AD463D4"/>
    <w:rsid w:val="3C2C658A"/>
    <w:rsid w:val="3D31661F"/>
    <w:rsid w:val="3D4C1F98"/>
    <w:rsid w:val="3DEB4A20"/>
    <w:rsid w:val="3EE5281F"/>
    <w:rsid w:val="3F2200C0"/>
    <w:rsid w:val="42481662"/>
    <w:rsid w:val="42AF237E"/>
    <w:rsid w:val="44CD7FE3"/>
    <w:rsid w:val="460E12D8"/>
    <w:rsid w:val="46424FFC"/>
    <w:rsid w:val="47A52FAD"/>
    <w:rsid w:val="47B42327"/>
    <w:rsid w:val="48EA1738"/>
    <w:rsid w:val="4ABD4294"/>
    <w:rsid w:val="4AE75F58"/>
    <w:rsid w:val="4B625507"/>
    <w:rsid w:val="4C307E0C"/>
    <w:rsid w:val="4EF35385"/>
    <w:rsid w:val="511D1DC6"/>
    <w:rsid w:val="54614D80"/>
    <w:rsid w:val="56B53F56"/>
    <w:rsid w:val="5723113A"/>
    <w:rsid w:val="58264386"/>
    <w:rsid w:val="5B0C25C4"/>
    <w:rsid w:val="5D9F1086"/>
    <w:rsid w:val="6125059E"/>
    <w:rsid w:val="613D1934"/>
    <w:rsid w:val="61EC34DC"/>
    <w:rsid w:val="62465E1A"/>
    <w:rsid w:val="662B505C"/>
    <w:rsid w:val="66CB2EAD"/>
    <w:rsid w:val="672E2855"/>
    <w:rsid w:val="6786255A"/>
    <w:rsid w:val="68433C41"/>
    <w:rsid w:val="68EE6B92"/>
    <w:rsid w:val="6B3E5883"/>
    <w:rsid w:val="6C7D18BB"/>
    <w:rsid w:val="6D016008"/>
    <w:rsid w:val="6DED6C2E"/>
    <w:rsid w:val="6E9076D3"/>
    <w:rsid w:val="6ECB25EF"/>
    <w:rsid w:val="6EDF562C"/>
    <w:rsid w:val="73043CB8"/>
    <w:rsid w:val="735006EC"/>
    <w:rsid w:val="76277FB3"/>
    <w:rsid w:val="76F7382C"/>
    <w:rsid w:val="78411E95"/>
    <w:rsid w:val="79E63D1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22015</Words>
  <Characters>23929</Characters>
  <Lines>0</Lines>
  <Paragraphs>0</Paragraphs>
  <TotalTime>1</TotalTime>
  <ScaleCrop>false</ScaleCrop>
  <LinksUpToDate>false</LinksUpToDate>
  <CharactersWithSpaces>25707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dcterms:modified xsi:type="dcterms:W3CDTF">2024-07-01T12:16:33Z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E5FC4567BDCA4EF0998B2C3AFA0008A6_11</vt:lpwstr>
  </property>
</Properties>
</file>