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both"/>
        <w:rPr>
          <w:rFonts w:ascii="宋体" w:hAnsi="宋体" w:eastAsia="宋体" w:cs="宋体"/>
          <w:b/>
          <w:sz w:val="52"/>
          <w:szCs w:val="52"/>
          <w:lang w:eastAsia="zh-CN"/>
        </w:rPr>
      </w:pPr>
    </w:p>
    <w:p>
      <w:pPr>
        <w:snapToGrid w:val="0"/>
        <w:spacing w:line="360" w:lineRule="auto"/>
        <w:jc w:val="center"/>
        <w:rPr>
          <w:rFonts w:ascii="宋体" w:hAnsi="宋体" w:eastAsia="宋体" w:cs="宋体"/>
          <w:b/>
          <w:sz w:val="84"/>
          <w:szCs w:val="84"/>
        </w:rPr>
      </w:pPr>
      <w:r>
        <w:rPr>
          <w:rFonts w:hint="eastAsia" w:ascii="宋体" w:hAnsi="宋体" w:eastAsia="宋体" w:cs="宋体"/>
          <w:b/>
          <w:sz w:val="44"/>
          <w:szCs w:val="44"/>
          <w:lang w:val="en-US" w:eastAsia="zh-CN"/>
        </w:rPr>
        <w:t>2024年度</w:t>
      </w:r>
      <w:r>
        <w:rPr>
          <w:rFonts w:hint="eastAsia" w:ascii="宋体" w:hAnsi="宋体" w:eastAsia="宋体" w:cs="宋体"/>
          <w:b/>
          <w:sz w:val="44"/>
          <w:szCs w:val="44"/>
          <w:lang w:eastAsia="zh-CN"/>
        </w:rPr>
        <w:t>博爱县</w:t>
      </w:r>
      <w:r>
        <w:rPr>
          <w:rFonts w:hint="eastAsia" w:ascii="宋体" w:hAnsi="宋体" w:eastAsia="宋体" w:cs="宋体"/>
          <w:b/>
          <w:sz w:val="44"/>
          <w:szCs w:val="44"/>
          <w:lang w:val="en-US" w:eastAsia="zh-CN"/>
        </w:rPr>
        <w:t>鸿昌街道食品加工</w:t>
      </w:r>
      <w:r>
        <w:rPr>
          <w:rFonts w:hint="eastAsia" w:ascii="宋体" w:hAnsi="宋体" w:eastAsia="宋体" w:cs="宋体"/>
          <w:b/>
          <w:sz w:val="44"/>
          <w:szCs w:val="44"/>
          <w:lang w:eastAsia="zh-CN"/>
        </w:rPr>
        <w:t>项目</w:t>
      </w:r>
    </w:p>
    <w:p>
      <w:pPr>
        <w:snapToGrid w:val="0"/>
        <w:spacing w:line="360" w:lineRule="auto"/>
        <w:ind w:firstLine="1687" w:firstLineChars="200"/>
        <w:rPr>
          <w:rFonts w:ascii="宋体" w:hAnsi="宋体" w:eastAsia="宋体" w:cs="宋体"/>
          <w:b/>
          <w:sz w:val="84"/>
          <w:szCs w:val="84"/>
        </w:rPr>
      </w:pPr>
    </w:p>
    <w:p>
      <w:pPr>
        <w:snapToGrid w:val="0"/>
        <w:spacing w:line="360" w:lineRule="auto"/>
        <w:ind w:firstLine="1687" w:firstLineChars="200"/>
        <w:rPr>
          <w:rFonts w:ascii="宋体" w:hAnsi="宋体" w:eastAsia="宋体" w:cs="宋体"/>
          <w:b/>
          <w:sz w:val="84"/>
          <w:szCs w:val="84"/>
        </w:rPr>
      </w:pPr>
      <w:r>
        <w:rPr>
          <w:rFonts w:hint="eastAsia" w:ascii="宋体" w:hAnsi="宋体" w:eastAsia="宋体" w:cs="宋体"/>
          <w:b/>
          <w:sz w:val="84"/>
          <w:szCs w:val="84"/>
        </w:rPr>
        <w:t>竞争性谈判文件</w:t>
      </w:r>
    </w:p>
    <w:p>
      <w:pPr>
        <w:snapToGrid w:val="0"/>
        <w:spacing w:line="360" w:lineRule="auto"/>
        <w:ind w:firstLine="2157" w:firstLineChars="746"/>
        <w:jc w:val="both"/>
        <w:rPr>
          <w:rFonts w:ascii="宋体" w:hAnsi="宋体" w:eastAsia="宋体" w:cs="宋体"/>
          <w:b/>
          <w:spacing w:val="-6"/>
          <w:sz w:val="30"/>
          <w:szCs w:val="30"/>
          <w:lang w:eastAsia="zh-CN"/>
        </w:rPr>
      </w:pPr>
      <w:r>
        <w:rPr>
          <w:rFonts w:hint="eastAsia" w:ascii="宋体" w:hAnsi="宋体" w:eastAsia="宋体" w:cs="宋体"/>
          <w:b/>
          <w:spacing w:val="-6"/>
          <w:sz w:val="30"/>
          <w:szCs w:val="30"/>
        </w:rPr>
        <w:t>采购编号：</w:t>
      </w:r>
      <w:r>
        <w:rPr>
          <w:rFonts w:hint="eastAsia" w:ascii="宋体" w:hAnsi="宋体" w:eastAsia="宋体" w:cs="宋体"/>
          <w:b/>
          <w:spacing w:val="-6"/>
          <w:sz w:val="30"/>
          <w:szCs w:val="30"/>
          <w:lang w:eastAsia="zh-CN"/>
        </w:rPr>
        <w:t>博政采购〔202</w:t>
      </w:r>
      <w:r>
        <w:rPr>
          <w:rFonts w:hint="eastAsia" w:ascii="宋体" w:hAnsi="宋体" w:eastAsia="宋体" w:cs="宋体"/>
          <w:b/>
          <w:spacing w:val="-6"/>
          <w:sz w:val="30"/>
          <w:szCs w:val="30"/>
          <w:lang w:val="en-US" w:eastAsia="zh-CN"/>
        </w:rPr>
        <w:t>4</w:t>
      </w:r>
      <w:r>
        <w:rPr>
          <w:rFonts w:hint="eastAsia" w:ascii="宋体" w:hAnsi="宋体" w:eastAsia="宋体" w:cs="宋体"/>
          <w:b/>
          <w:spacing w:val="-6"/>
          <w:sz w:val="30"/>
          <w:szCs w:val="30"/>
          <w:lang w:eastAsia="zh-CN"/>
        </w:rPr>
        <w:t>〕</w:t>
      </w:r>
      <w:r>
        <w:rPr>
          <w:rFonts w:hint="eastAsia" w:ascii="宋体" w:hAnsi="宋体" w:eastAsia="宋体" w:cs="宋体"/>
          <w:b/>
          <w:spacing w:val="-6"/>
          <w:sz w:val="30"/>
          <w:szCs w:val="30"/>
          <w:lang w:val="en-US" w:eastAsia="zh-CN"/>
        </w:rPr>
        <w:t>06</w:t>
      </w:r>
      <w:r>
        <w:rPr>
          <w:rFonts w:hint="eastAsia" w:ascii="宋体" w:hAnsi="宋体" w:eastAsia="宋体" w:cs="宋体"/>
          <w:b/>
          <w:spacing w:val="-6"/>
          <w:sz w:val="30"/>
          <w:szCs w:val="30"/>
          <w:lang w:eastAsia="zh-CN"/>
        </w:rPr>
        <w:t>号</w:t>
      </w:r>
    </w:p>
    <w:p>
      <w:pPr>
        <w:snapToGrid w:val="0"/>
        <w:spacing w:line="360" w:lineRule="auto"/>
        <w:ind w:firstLine="2397" w:firstLineChars="746"/>
        <w:jc w:val="both"/>
        <w:rPr>
          <w:rFonts w:ascii="宋体" w:hAnsi="宋体" w:eastAsia="宋体" w:cs="宋体"/>
          <w:b/>
          <w:sz w:val="32"/>
          <w:szCs w:val="32"/>
          <w:u w:val="double"/>
        </w:rPr>
      </w:pPr>
      <w:r>
        <w:rPr>
          <w:rFonts w:hint="eastAsia" w:ascii="宋体" w:hAnsi="宋体" w:eastAsia="宋体" w:cs="宋体"/>
          <w:b/>
          <w:sz w:val="32"/>
          <w:szCs w:val="32"/>
          <w:u w:val="double"/>
          <w:lang w:eastAsia="zh-CN"/>
        </w:rPr>
        <w:t>该项目全额面向中小企业采购</w:t>
      </w:r>
    </w:p>
    <w:p>
      <w:pPr>
        <w:snapToGrid w:val="0"/>
        <w:spacing w:line="360" w:lineRule="auto"/>
        <w:ind w:firstLine="1423" w:firstLineChars="443"/>
        <w:rPr>
          <w:rFonts w:ascii="宋体" w:hAnsi="宋体" w:eastAsia="宋体" w:cs="宋体"/>
          <w:b/>
          <w:bCs/>
          <w:sz w:val="32"/>
          <w:szCs w:val="32"/>
        </w:rPr>
      </w:pPr>
    </w:p>
    <w:p>
      <w:pPr>
        <w:snapToGrid w:val="0"/>
        <w:spacing w:line="360" w:lineRule="auto"/>
        <w:rPr>
          <w:rFonts w:ascii="宋体" w:hAnsi="宋体" w:eastAsia="宋体" w:cs="宋体"/>
          <w:b/>
          <w:bCs/>
          <w:sz w:val="32"/>
          <w:szCs w:val="32"/>
        </w:rPr>
      </w:pPr>
    </w:p>
    <w:p>
      <w:pPr>
        <w:pStyle w:val="37"/>
        <w:rPr>
          <w:rFonts w:hAnsi="宋体"/>
        </w:rPr>
      </w:pPr>
    </w:p>
    <w:p>
      <w:pPr>
        <w:snapToGrid w:val="0"/>
        <w:spacing w:line="360" w:lineRule="auto"/>
        <w:ind w:firstLine="2146" w:firstLineChars="742"/>
        <w:rPr>
          <w:rFonts w:ascii="宋体" w:hAnsi="宋体" w:eastAsia="宋体" w:cs="宋体"/>
          <w:b/>
          <w:spacing w:val="-6"/>
          <w:sz w:val="30"/>
          <w:szCs w:val="30"/>
        </w:rPr>
      </w:pPr>
    </w:p>
    <w:p>
      <w:pPr>
        <w:snapToGrid w:val="0"/>
        <w:spacing w:line="360" w:lineRule="auto"/>
        <w:ind w:firstLine="2295" w:firstLineChars="742"/>
        <w:rPr>
          <w:rFonts w:ascii="宋体" w:hAnsi="宋体" w:eastAsia="宋体" w:cs="宋体"/>
          <w:b/>
          <w:spacing w:val="-6"/>
          <w:sz w:val="32"/>
          <w:szCs w:val="32"/>
        </w:rPr>
      </w:pPr>
    </w:p>
    <w:p>
      <w:pPr>
        <w:snapToGrid w:val="0"/>
        <w:spacing w:line="360" w:lineRule="auto"/>
        <w:ind w:firstLine="2249" w:firstLineChars="700"/>
        <w:rPr>
          <w:rFonts w:hint="default" w:asciiTheme="minorEastAsia" w:hAnsiTheme="minorEastAsia" w:eastAsiaTheme="minorEastAsia" w:cstheme="minorEastAsia"/>
          <w:b/>
          <w:bCs/>
          <w:sz w:val="32"/>
          <w:szCs w:val="32"/>
          <w:lang w:val="en-US" w:eastAsia="zh-CN"/>
        </w:rPr>
      </w:pPr>
      <w:r>
        <w:rPr>
          <w:rFonts w:hint="eastAsia" w:ascii="宋体" w:hAnsi="宋体" w:eastAsia="宋体" w:cs="宋体"/>
          <w:b/>
          <w:bCs/>
          <w:sz w:val="32"/>
          <w:szCs w:val="32"/>
        </w:rPr>
        <w:t>采 购 人：</w:t>
      </w:r>
      <w:r>
        <w:rPr>
          <w:rFonts w:hint="eastAsia" w:asciiTheme="minorEastAsia" w:hAnsiTheme="minorEastAsia" w:eastAsiaTheme="minorEastAsia" w:cstheme="minorEastAsia"/>
          <w:b/>
          <w:bCs/>
          <w:sz w:val="32"/>
          <w:szCs w:val="32"/>
          <w:lang w:eastAsia="zh-CN"/>
        </w:rPr>
        <w:t>博爱县</w:t>
      </w:r>
      <w:r>
        <w:rPr>
          <w:rFonts w:hint="eastAsia" w:asciiTheme="minorEastAsia" w:hAnsiTheme="minorEastAsia" w:eastAsiaTheme="minorEastAsia" w:cstheme="minorEastAsia"/>
          <w:b/>
          <w:bCs/>
          <w:sz w:val="32"/>
          <w:szCs w:val="32"/>
          <w:lang w:val="en-US" w:eastAsia="zh-CN"/>
        </w:rPr>
        <w:t>鸿昌街道办事处</w:t>
      </w:r>
    </w:p>
    <w:p>
      <w:pPr>
        <w:snapToGrid w:val="0"/>
        <w:spacing w:line="360" w:lineRule="auto"/>
        <w:ind w:firstLine="2249" w:firstLineChars="700"/>
        <w:rPr>
          <w:rFonts w:ascii="宋体" w:hAnsi="宋体" w:eastAsia="宋体" w:cs="宋体"/>
          <w:b/>
          <w:bCs/>
          <w:sz w:val="32"/>
          <w:szCs w:val="32"/>
        </w:rPr>
      </w:pPr>
      <w:r>
        <w:rPr>
          <w:rFonts w:hint="eastAsia" w:ascii="宋体" w:hAnsi="宋体" w:eastAsia="宋体" w:cs="宋体"/>
          <w:b/>
          <w:bCs/>
          <w:sz w:val="32"/>
          <w:szCs w:val="32"/>
        </w:rPr>
        <w:t>代理机构：</w:t>
      </w:r>
      <w:r>
        <w:rPr>
          <w:rFonts w:hint="eastAsia" w:ascii="宋体" w:hAnsi="宋体" w:eastAsia="宋体" w:cs="宋体"/>
          <w:b/>
          <w:bCs/>
          <w:sz w:val="32"/>
          <w:szCs w:val="32"/>
          <w:lang w:eastAsia="zh-CN"/>
        </w:rPr>
        <w:t>中睿祥国际工程有限公司</w:t>
      </w:r>
    </w:p>
    <w:p>
      <w:pPr>
        <w:snapToGrid w:val="0"/>
        <w:spacing w:line="360" w:lineRule="auto"/>
        <w:ind w:firstLine="2249" w:firstLineChars="700"/>
        <w:rPr>
          <w:rFonts w:ascii="宋体" w:hAnsi="宋体" w:eastAsia="宋体" w:cs="宋体"/>
          <w:b/>
          <w:bCs/>
          <w:sz w:val="32"/>
          <w:szCs w:val="32"/>
        </w:rPr>
        <w:sectPr>
          <w:footerReference r:id="rId3" w:type="first"/>
          <w:pgSz w:w="11907" w:h="16840"/>
          <w:pgMar w:top="1417" w:right="1474" w:bottom="1417" w:left="1474" w:header="567" w:footer="998" w:gutter="0"/>
          <w:pgNumType w:fmt="numberInDash" w:start="1"/>
          <w:cols w:space="720" w:num="1"/>
          <w:docGrid w:type="lines" w:linePitch="380" w:charSpace="0"/>
        </w:sectPr>
      </w:pPr>
      <w:r>
        <w:rPr>
          <w:rFonts w:hint="eastAsia" w:ascii="宋体" w:hAnsi="宋体" w:eastAsia="宋体" w:cs="宋体"/>
          <w:b/>
          <w:bCs/>
          <w:sz w:val="32"/>
          <w:szCs w:val="32"/>
        </w:rPr>
        <w:t xml:space="preserve">日   </w:t>
      </w:r>
      <w:r>
        <w:rPr>
          <w:rFonts w:hint="eastAsia" w:ascii="宋体" w:hAnsi="宋体" w:eastAsia="宋体" w:cs="宋体"/>
          <w:b/>
          <w:bCs/>
          <w:sz w:val="32"/>
          <w:szCs w:val="32"/>
          <w:lang w:eastAsia="zh-CN"/>
        </w:rPr>
        <w:t xml:space="preserve"> </w:t>
      </w:r>
      <w:r>
        <w:rPr>
          <w:rFonts w:hint="eastAsia" w:ascii="宋体" w:hAnsi="宋体" w:eastAsia="宋体" w:cs="宋体"/>
          <w:b/>
          <w:bCs/>
          <w:sz w:val="32"/>
          <w:szCs w:val="32"/>
        </w:rPr>
        <w:t>期：</w:t>
      </w:r>
      <w:r>
        <w:rPr>
          <w:rFonts w:hint="eastAsia" w:ascii="宋体" w:hAnsi="宋体" w:eastAsia="宋体" w:cs="宋体"/>
          <w:b/>
          <w:bCs/>
          <w:sz w:val="32"/>
          <w:szCs w:val="32"/>
          <w:lang w:eastAsia="zh-CN"/>
        </w:rPr>
        <w:t>202</w:t>
      </w:r>
      <w:r>
        <w:rPr>
          <w:rFonts w:hint="eastAsia" w:ascii="宋体" w:hAnsi="宋体" w:eastAsia="宋体" w:cs="宋体"/>
          <w:b/>
          <w:bCs/>
          <w:sz w:val="32"/>
          <w:szCs w:val="32"/>
          <w:lang w:val="en-US" w:eastAsia="zh-CN"/>
        </w:rPr>
        <w:t>4</w:t>
      </w:r>
      <w:r>
        <w:rPr>
          <w:rFonts w:hint="eastAsia" w:ascii="宋体" w:hAnsi="宋体" w:eastAsia="宋体" w:cs="宋体"/>
          <w:b/>
          <w:bCs/>
          <w:sz w:val="32"/>
          <w:szCs w:val="32"/>
        </w:rPr>
        <w:t>年</w:t>
      </w:r>
      <w:r>
        <w:rPr>
          <w:rFonts w:hint="eastAsia" w:ascii="宋体" w:hAnsi="宋体" w:eastAsia="宋体" w:cs="宋体"/>
          <w:b/>
          <w:bCs/>
          <w:sz w:val="32"/>
          <w:szCs w:val="32"/>
          <w:lang w:val="en-US" w:eastAsia="zh-CN"/>
        </w:rPr>
        <w:t>02</w:t>
      </w:r>
      <w:r>
        <w:rPr>
          <w:rFonts w:hint="eastAsia" w:ascii="宋体" w:hAnsi="宋体" w:eastAsia="宋体" w:cs="宋体"/>
          <w:b/>
          <w:bCs/>
          <w:sz w:val="32"/>
          <w:szCs w:val="32"/>
        </w:rPr>
        <w:t>月</w:t>
      </w:r>
    </w:p>
    <w:p>
      <w:pPr>
        <w:pStyle w:val="38"/>
        <w:spacing w:line="480" w:lineRule="auto"/>
        <w:jc w:val="center"/>
        <w:rPr>
          <w:rFonts w:ascii="宋体" w:hAnsi="宋体" w:cs="宋体"/>
          <w:color w:val="auto"/>
          <w:sz w:val="36"/>
        </w:rPr>
      </w:pPr>
      <w:bookmarkStart w:id="0" w:name="_Toc17757"/>
      <w:r>
        <w:rPr>
          <w:rFonts w:hint="eastAsia" w:ascii="宋体" w:hAnsi="宋体" w:cs="宋体"/>
          <w:color w:val="auto"/>
          <w:sz w:val="36"/>
          <w:lang w:val="zh-CN"/>
        </w:rPr>
        <w:t>目   录</w:t>
      </w:r>
      <w:bookmarkEnd w:id="0"/>
    </w:p>
    <w:p>
      <w:pPr>
        <w:pStyle w:val="16"/>
        <w:tabs>
          <w:tab w:val="right" w:leader="dot" w:pos="8820"/>
        </w:tabs>
        <w:rPr>
          <w:rFonts w:ascii="宋体" w:hAnsi="宋体" w:eastAsia="宋体" w:cs="宋体"/>
          <w:sz w:val="30"/>
          <w:szCs w:val="30"/>
        </w:rPr>
      </w:pP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TOC \o "1-3" \h \z \u </w:instrText>
      </w:r>
      <w:r>
        <w:rPr>
          <w:rFonts w:hint="eastAsia" w:ascii="宋体" w:hAnsi="宋体" w:eastAsia="宋体" w:cs="宋体"/>
          <w:sz w:val="30"/>
          <w:szCs w:val="30"/>
        </w:rPr>
        <w:fldChar w:fldCharType="separate"/>
      </w:r>
      <w:r>
        <w:fldChar w:fldCharType="begin"/>
      </w:r>
      <w:r>
        <w:instrText xml:space="preserve"> HYPERLINK \l "_Toc17757" </w:instrText>
      </w:r>
      <w:r>
        <w:fldChar w:fldCharType="separate"/>
      </w:r>
      <w:r>
        <w:rPr>
          <w:rFonts w:hint="eastAsia" w:ascii="宋体" w:hAnsi="宋体" w:eastAsia="宋体" w:cs="宋体"/>
          <w:sz w:val="30"/>
          <w:szCs w:val="30"/>
          <w:lang w:val="zh-CN"/>
        </w:rPr>
        <w:t>目   录</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_Toc17757 \h </w:instrText>
      </w:r>
      <w:r>
        <w:rPr>
          <w:rFonts w:hint="eastAsia" w:ascii="宋体" w:hAnsi="宋体" w:eastAsia="宋体" w:cs="宋体"/>
          <w:sz w:val="30"/>
          <w:szCs w:val="30"/>
        </w:rPr>
        <w:fldChar w:fldCharType="separate"/>
      </w:r>
      <w:r>
        <w:rPr>
          <w:rFonts w:hint="eastAsia" w:ascii="宋体" w:hAnsi="宋体" w:eastAsia="宋体" w:cs="宋体"/>
          <w:sz w:val="30"/>
          <w:szCs w:val="30"/>
        </w:rPr>
        <w:t>1</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6"/>
        <w:tabs>
          <w:tab w:val="right" w:leader="dot" w:pos="8820"/>
        </w:tabs>
        <w:rPr>
          <w:rFonts w:ascii="宋体" w:hAnsi="宋体" w:eastAsia="宋体" w:cs="宋体"/>
          <w:sz w:val="30"/>
          <w:szCs w:val="30"/>
        </w:rPr>
      </w:pPr>
      <w:r>
        <w:fldChar w:fldCharType="begin"/>
      </w:r>
      <w:r>
        <w:instrText xml:space="preserve"> HYPERLINK \l "_Toc16074" </w:instrText>
      </w:r>
      <w:r>
        <w:fldChar w:fldCharType="separate"/>
      </w:r>
      <w:r>
        <w:rPr>
          <w:rFonts w:hint="eastAsia" w:ascii="宋体" w:hAnsi="宋体" w:eastAsia="宋体" w:cs="宋体"/>
          <w:bCs/>
          <w:sz w:val="30"/>
          <w:szCs w:val="30"/>
        </w:rPr>
        <w:t>竞争性谈判公告</w:t>
      </w:r>
      <w:r>
        <w:rPr>
          <w:rFonts w:hint="eastAsia" w:ascii="宋体" w:hAnsi="宋体" w:eastAsia="宋体" w:cs="宋体"/>
          <w:bCs/>
          <w:sz w:val="30"/>
          <w:szCs w:val="30"/>
          <w:lang w:eastAsia="zh-CN"/>
        </w:rPr>
        <w:t>（不见面开标）</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_Toc16074 \h </w:instrText>
      </w:r>
      <w:r>
        <w:rPr>
          <w:rFonts w:hint="eastAsia" w:ascii="宋体" w:hAnsi="宋体" w:eastAsia="宋体" w:cs="宋体"/>
          <w:sz w:val="30"/>
          <w:szCs w:val="30"/>
        </w:rPr>
        <w:fldChar w:fldCharType="separate"/>
      </w:r>
      <w:r>
        <w:rPr>
          <w:rFonts w:hint="eastAsia" w:ascii="宋体" w:hAnsi="宋体" w:eastAsia="宋体" w:cs="宋体"/>
          <w:sz w:val="30"/>
          <w:szCs w:val="30"/>
        </w:rPr>
        <w:t>4</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6"/>
        <w:tabs>
          <w:tab w:val="right" w:leader="dot" w:pos="8820"/>
        </w:tabs>
      </w:pPr>
      <w:r>
        <w:fldChar w:fldCharType="begin"/>
      </w:r>
      <w:r>
        <w:instrText xml:space="preserve"> HYPERLINK \l "_Toc11286" </w:instrText>
      </w:r>
      <w:r>
        <w:fldChar w:fldCharType="separate"/>
      </w:r>
      <w:r>
        <w:rPr>
          <w:rFonts w:hint="eastAsia" w:ascii="宋体" w:hAnsi="宋体" w:eastAsia="宋体" w:cs="宋体"/>
          <w:sz w:val="30"/>
          <w:szCs w:val="30"/>
        </w:rPr>
        <w:t>投标须知前附表</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_Toc11286 \h </w:instrText>
      </w:r>
      <w:r>
        <w:rPr>
          <w:rFonts w:hint="eastAsia" w:ascii="宋体" w:hAnsi="宋体" w:eastAsia="宋体" w:cs="宋体"/>
          <w:sz w:val="30"/>
          <w:szCs w:val="30"/>
        </w:rPr>
        <w:fldChar w:fldCharType="separate"/>
      </w:r>
      <w:r>
        <w:rPr>
          <w:rFonts w:hint="eastAsia" w:ascii="宋体" w:hAnsi="宋体" w:eastAsia="宋体" w:cs="宋体"/>
          <w:sz w:val="30"/>
          <w:szCs w:val="30"/>
        </w:rPr>
        <w:t>7</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r>
        <w:rPr>
          <w:rFonts w:hint="eastAsia" w:ascii="宋体" w:hAnsi="宋体" w:eastAsia="宋体" w:cs="宋体"/>
          <w:szCs w:val="30"/>
        </w:rPr>
        <w:fldChar w:fldCharType="end"/>
      </w:r>
      <w:r>
        <w:fldChar w:fldCharType="begin"/>
      </w:r>
      <w:r>
        <w:instrText xml:space="preserve">TOC \o "1-1" \h \u </w:instrText>
      </w:r>
      <w:r>
        <w:fldChar w:fldCharType="separate"/>
      </w:r>
    </w:p>
    <w:p>
      <w:pPr>
        <w:pStyle w:val="16"/>
        <w:tabs>
          <w:tab w:val="right" w:leader="dot" w:pos="8820"/>
        </w:tabs>
        <w:rPr>
          <w:rFonts w:ascii="宋体" w:hAnsi="宋体" w:eastAsia="宋体" w:cs="宋体"/>
          <w:bCs/>
          <w:sz w:val="30"/>
          <w:szCs w:val="30"/>
        </w:rPr>
      </w:pPr>
      <w:r>
        <w:fldChar w:fldCharType="begin"/>
      </w:r>
      <w:r>
        <w:instrText xml:space="preserve"> HYPERLINK \l "_Toc2255" </w:instrText>
      </w:r>
      <w:r>
        <w:fldChar w:fldCharType="separate"/>
      </w:r>
      <w:r>
        <w:rPr>
          <w:rFonts w:hint="eastAsia" w:ascii="宋体" w:hAnsi="宋体" w:eastAsia="宋体" w:cs="宋体"/>
          <w:bCs/>
          <w:sz w:val="30"/>
          <w:szCs w:val="30"/>
        </w:rPr>
        <w:t>第一部分 谈判项目相关内容及要求</w:t>
      </w:r>
      <w:r>
        <w:rPr>
          <w:rFonts w:hint="eastAsia" w:ascii="宋体" w:hAnsi="宋体" w:eastAsia="宋体" w:cs="宋体"/>
          <w:bCs/>
          <w:sz w:val="30"/>
          <w:szCs w:val="30"/>
        </w:rPr>
        <w:tab/>
      </w: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PAGEREF _Toc2255 \h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11</w:t>
      </w:r>
      <w:r>
        <w:rPr>
          <w:rFonts w:hint="eastAsia" w:ascii="宋体" w:hAnsi="宋体" w:eastAsia="宋体" w:cs="宋体"/>
          <w:bCs/>
          <w:sz w:val="30"/>
          <w:szCs w:val="30"/>
        </w:rPr>
        <w:fldChar w:fldCharType="end"/>
      </w:r>
      <w:r>
        <w:rPr>
          <w:rFonts w:hint="eastAsia" w:ascii="宋体" w:hAnsi="宋体" w:eastAsia="宋体" w:cs="宋体"/>
          <w:bCs/>
          <w:sz w:val="30"/>
          <w:szCs w:val="30"/>
        </w:rPr>
        <w:fldChar w:fldCharType="end"/>
      </w:r>
    </w:p>
    <w:p>
      <w:pPr>
        <w:pStyle w:val="16"/>
        <w:tabs>
          <w:tab w:val="right" w:leader="dot" w:pos="8820"/>
        </w:tabs>
        <w:rPr>
          <w:rFonts w:ascii="宋体" w:hAnsi="宋体" w:eastAsia="宋体" w:cs="宋体"/>
          <w:bCs/>
          <w:sz w:val="30"/>
          <w:szCs w:val="30"/>
        </w:rPr>
      </w:pPr>
      <w:r>
        <w:fldChar w:fldCharType="begin"/>
      </w:r>
      <w:r>
        <w:instrText xml:space="preserve"> HYPERLINK \l "_Toc26630" </w:instrText>
      </w:r>
      <w:r>
        <w:fldChar w:fldCharType="separate"/>
      </w:r>
      <w:r>
        <w:rPr>
          <w:rFonts w:hint="eastAsia" w:ascii="宋体" w:hAnsi="宋体" w:eastAsia="宋体" w:cs="宋体"/>
          <w:bCs/>
          <w:sz w:val="30"/>
          <w:szCs w:val="30"/>
        </w:rPr>
        <w:t>第二部分  谈判须知</w:t>
      </w:r>
      <w:r>
        <w:rPr>
          <w:rFonts w:hint="eastAsia" w:ascii="宋体" w:hAnsi="宋体" w:eastAsia="宋体" w:cs="宋体"/>
          <w:bCs/>
          <w:sz w:val="30"/>
          <w:szCs w:val="30"/>
        </w:rPr>
        <w:tab/>
      </w: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PAGEREF _Toc26630 \h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12</w:t>
      </w:r>
      <w:r>
        <w:rPr>
          <w:rFonts w:hint="eastAsia" w:ascii="宋体" w:hAnsi="宋体" w:eastAsia="宋体" w:cs="宋体"/>
          <w:bCs/>
          <w:sz w:val="30"/>
          <w:szCs w:val="30"/>
        </w:rPr>
        <w:fldChar w:fldCharType="end"/>
      </w:r>
      <w:r>
        <w:rPr>
          <w:rFonts w:hint="eastAsia" w:ascii="宋体" w:hAnsi="宋体" w:eastAsia="宋体" w:cs="宋体"/>
          <w:bCs/>
          <w:sz w:val="30"/>
          <w:szCs w:val="30"/>
        </w:rPr>
        <w:fldChar w:fldCharType="end"/>
      </w:r>
    </w:p>
    <w:p>
      <w:pPr>
        <w:pStyle w:val="16"/>
        <w:tabs>
          <w:tab w:val="right" w:leader="dot" w:pos="8820"/>
        </w:tabs>
        <w:rPr>
          <w:rFonts w:ascii="宋体" w:hAnsi="宋体" w:eastAsia="宋体" w:cs="宋体"/>
          <w:bCs/>
          <w:sz w:val="30"/>
          <w:szCs w:val="30"/>
        </w:rPr>
      </w:pPr>
      <w:r>
        <w:fldChar w:fldCharType="begin"/>
      </w:r>
      <w:r>
        <w:instrText xml:space="preserve"> HYPERLINK \l "_Toc18055" </w:instrText>
      </w:r>
      <w:r>
        <w:fldChar w:fldCharType="separate"/>
      </w:r>
      <w:r>
        <w:rPr>
          <w:rFonts w:hint="eastAsia" w:ascii="宋体" w:hAnsi="宋体" w:eastAsia="宋体" w:cs="宋体"/>
          <w:bCs/>
          <w:sz w:val="30"/>
          <w:szCs w:val="30"/>
        </w:rPr>
        <w:t>第三部分   其他要求</w:t>
      </w:r>
      <w:r>
        <w:rPr>
          <w:rFonts w:hint="eastAsia" w:ascii="宋体" w:hAnsi="宋体" w:eastAsia="宋体" w:cs="宋体"/>
          <w:bCs/>
          <w:sz w:val="30"/>
          <w:szCs w:val="30"/>
        </w:rPr>
        <w:tab/>
      </w: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PAGEREF _Toc18055 \h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24</w:t>
      </w:r>
      <w:r>
        <w:rPr>
          <w:rFonts w:hint="eastAsia" w:ascii="宋体" w:hAnsi="宋体" w:eastAsia="宋体" w:cs="宋体"/>
          <w:bCs/>
          <w:sz w:val="30"/>
          <w:szCs w:val="30"/>
        </w:rPr>
        <w:fldChar w:fldCharType="end"/>
      </w:r>
      <w:r>
        <w:rPr>
          <w:rFonts w:hint="eastAsia" w:ascii="宋体" w:hAnsi="宋体" w:eastAsia="宋体" w:cs="宋体"/>
          <w:bCs/>
          <w:sz w:val="30"/>
          <w:szCs w:val="30"/>
        </w:rPr>
        <w:fldChar w:fldCharType="end"/>
      </w:r>
    </w:p>
    <w:p>
      <w:pPr>
        <w:pStyle w:val="16"/>
        <w:tabs>
          <w:tab w:val="right" w:leader="dot" w:pos="8820"/>
        </w:tabs>
        <w:rPr>
          <w:rFonts w:ascii="宋体" w:hAnsi="宋体" w:eastAsia="宋体" w:cs="宋体"/>
          <w:bCs/>
          <w:sz w:val="30"/>
          <w:szCs w:val="30"/>
        </w:rPr>
      </w:pPr>
      <w:r>
        <w:fldChar w:fldCharType="begin"/>
      </w:r>
      <w:r>
        <w:instrText xml:space="preserve"> HYPERLINK \l "_Toc1790" </w:instrText>
      </w:r>
      <w:r>
        <w:fldChar w:fldCharType="separate"/>
      </w:r>
      <w:r>
        <w:rPr>
          <w:rFonts w:hint="eastAsia" w:ascii="宋体" w:hAnsi="宋体" w:eastAsia="宋体" w:cs="宋体"/>
          <w:bCs/>
          <w:sz w:val="30"/>
          <w:szCs w:val="30"/>
        </w:rPr>
        <w:t>第四部分   监督单位</w:t>
      </w:r>
      <w:r>
        <w:rPr>
          <w:rFonts w:hint="eastAsia" w:ascii="宋体" w:hAnsi="宋体" w:eastAsia="宋体" w:cs="宋体"/>
          <w:bCs/>
          <w:sz w:val="30"/>
          <w:szCs w:val="30"/>
        </w:rPr>
        <w:tab/>
      </w: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PAGEREF _Toc1790 \h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24</w:t>
      </w:r>
      <w:r>
        <w:rPr>
          <w:rFonts w:hint="eastAsia" w:ascii="宋体" w:hAnsi="宋体" w:eastAsia="宋体" w:cs="宋体"/>
          <w:bCs/>
          <w:sz w:val="30"/>
          <w:szCs w:val="30"/>
        </w:rPr>
        <w:fldChar w:fldCharType="end"/>
      </w:r>
      <w:r>
        <w:rPr>
          <w:rFonts w:hint="eastAsia" w:ascii="宋体" w:hAnsi="宋体" w:eastAsia="宋体" w:cs="宋体"/>
          <w:bCs/>
          <w:sz w:val="30"/>
          <w:szCs w:val="30"/>
        </w:rPr>
        <w:fldChar w:fldCharType="end"/>
      </w:r>
    </w:p>
    <w:p>
      <w:pPr>
        <w:pStyle w:val="16"/>
        <w:tabs>
          <w:tab w:val="right" w:leader="dot" w:pos="8820"/>
        </w:tabs>
        <w:rPr>
          <w:rFonts w:ascii="宋体" w:hAnsi="宋体" w:eastAsia="宋体" w:cs="宋体"/>
          <w:bCs/>
          <w:sz w:val="30"/>
          <w:szCs w:val="30"/>
        </w:rPr>
      </w:pPr>
      <w:r>
        <w:fldChar w:fldCharType="begin"/>
      </w:r>
      <w:r>
        <w:instrText xml:space="preserve"> HYPERLINK \l "_Toc2867" </w:instrText>
      </w:r>
      <w:r>
        <w:fldChar w:fldCharType="separate"/>
      </w:r>
      <w:r>
        <w:rPr>
          <w:rFonts w:hint="eastAsia" w:ascii="宋体" w:hAnsi="宋体" w:eastAsia="宋体" w:cs="宋体"/>
          <w:bCs/>
          <w:sz w:val="30"/>
          <w:szCs w:val="30"/>
          <w:lang w:eastAsia="zh-CN"/>
        </w:rPr>
        <w:t>第五部分 技术标准及要求</w:t>
      </w:r>
      <w:r>
        <w:rPr>
          <w:rFonts w:hint="eastAsia" w:ascii="宋体" w:hAnsi="宋体" w:eastAsia="宋体" w:cs="宋体"/>
          <w:bCs/>
          <w:sz w:val="30"/>
          <w:szCs w:val="30"/>
        </w:rPr>
        <w:tab/>
      </w: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PAGEREF _Toc2867 \h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25</w:t>
      </w:r>
      <w:r>
        <w:rPr>
          <w:rFonts w:hint="eastAsia" w:ascii="宋体" w:hAnsi="宋体" w:eastAsia="宋体" w:cs="宋体"/>
          <w:bCs/>
          <w:sz w:val="30"/>
          <w:szCs w:val="30"/>
        </w:rPr>
        <w:fldChar w:fldCharType="end"/>
      </w:r>
      <w:r>
        <w:rPr>
          <w:rFonts w:hint="eastAsia" w:ascii="宋体" w:hAnsi="宋体" w:eastAsia="宋体" w:cs="宋体"/>
          <w:bCs/>
          <w:sz w:val="30"/>
          <w:szCs w:val="30"/>
        </w:rPr>
        <w:fldChar w:fldCharType="end"/>
      </w:r>
    </w:p>
    <w:p>
      <w:pPr>
        <w:pStyle w:val="16"/>
        <w:tabs>
          <w:tab w:val="right" w:leader="dot" w:pos="8820"/>
        </w:tabs>
        <w:rPr>
          <w:rFonts w:ascii="宋体" w:hAnsi="宋体" w:eastAsia="宋体" w:cs="宋体"/>
          <w:bCs/>
          <w:sz w:val="30"/>
          <w:szCs w:val="30"/>
        </w:rPr>
      </w:pPr>
      <w:r>
        <w:fldChar w:fldCharType="begin"/>
      </w:r>
      <w:r>
        <w:instrText xml:space="preserve"> HYPERLINK \l "_Toc17143" </w:instrText>
      </w:r>
      <w:r>
        <w:fldChar w:fldCharType="separate"/>
      </w:r>
      <w:r>
        <w:rPr>
          <w:rFonts w:hint="eastAsia" w:ascii="宋体" w:hAnsi="宋体" w:eastAsia="宋体" w:cs="宋体"/>
          <w:bCs/>
          <w:sz w:val="30"/>
          <w:szCs w:val="30"/>
        </w:rPr>
        <w:t>第</w:t>
      </w:r>
      <w:r>
        <w:rPr>
          <w:rFonts w:hint="eastAsia" w:ascii="宋体" w:hAnsi="宋体" w:eastAsia="宋体" w:cs="宋体"/>
          <w:bCs/>
          <w:sz w:val="30"/>
          <w:szCs w:val="30"/>
          <w:lang w:eastAsia="zh-CN"/>
        </w:rPr>
        <w:t>六</w:t>
      </w:r>
      <w:r>
        <w:rPr>
          <w:rFonts w:hint="eastAsia" w:ascii="宋体" w:hAnsi="宋体" w:eastAsia="宋体" w:cs="宋体"/>
          <w:bCs/>
          <w:sz w:val="30"/>
          <w:szCs w:val="30"/>
        </w:rPr>
        <w:t>部分  工程量清单</w:t>
      </w:r>
      <w:r>
        <w:rPr>
          <w:rFonts w:hint="eastAsia" w:ascii="宋体" w:hAnsi="宋体" w:eastAsia="宋体" w:cs="宋体"/>
          <w:bCs/>
          <w:sz w:val="30"/>
          <w:szCs w:val="30"/>
          <w:lang w:eastAsia="zh-CN"/>
        </w:rPr>
        <w:t>、</w:t>
      </w:r>
      <w:r>
        <w:rPr>
          <w:rFonts w:hint="eastAsia" w:ascii="宋体" w:hAnsi="宋体" w:eastAsia="宋体" w:cs="宋体"/>
          <w:bCs/>
          <w:sz w:val="30"/>
          <w:szCs w:val="30"/>
          <w:lang w:val="en-US" w:eastAsia="zh-CN"/>
        </w:rPr>
        <w:t>图纸</w:t>
      </w:r>
      <w:r>
        <w:rPr>
          <w:rFonts w:hint="eastAsia" w:ascii="宋体" w:hAnsi="宋体" w:eastAsia="宋体" w:cs="宋体"/>
          <w:bCs/>
          <w:sz w:val="30"/>
          <w:szCs w:val="30"/>
        </w:rPr>
        <w:tab/>
      </w: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PAGEREF _Toc17143 \h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25</w:t>
      </w:r>
      <w:r>
        <w:rPr>
          <w:rFonts w:hint="eastAsia" w:ascii="宋体" w:hAnsi="宋体" w:eastAsia="宋体" w:cs="宋体"/>
          <w:bCs/>
          <w:sz w:val="30"/>
          <w:szCs w:val="30"/>
        </w:rPr>
        <w:fldChar w:fldCharType="end"/>
      </w:r>
      <w:r>
        <w:rPr>
          <w:rFonts w:hint="eastAsia" w:ascii="宋体" w:hAnsi="宋体" w:eastAsia="宋体" w:cs="宋体"/>
          <w:bCs/>
          <w:sz w:val="30"/>
          <w:szCs w:val="30"/>
        </w:rPr>
        <w:fldChar w:fldCharType="end"/>
      </w:r>
    </w:p>
    <w:p>
      <w:pPr>
        <w:pStyle w:val="16"/>
        <w:tabs>
          <w:tab w:val="right" w:leader="dot" w:pos="8820"/>
        </w:tabs>
        <w:rPr>
          <w:rFonts w:ascii="宋体" w:hAnsi="宋体" w:eastAsia="宋体" w:cs="宋体"/>
          <w:bCs/>
          <w:sz w:val="30"/>
          <w:szCs w:val="30"/>
        </w:rPr>
      </w:pPr>
      <w:r>
        <w:fldChar w:fldCharType="begin"/>
      </w:r>
      <w:r>
        <w:instrText xml:space="preserve"> HYPERLINK \l "_Toc29895" </w:instrText>
      </w:r>
      <w:r>
        <w:fldChar w:fldCharType="separate"/>
      </w:r>
      <w:r>
        <w:rPr>
          <w:rFonts w:hint="eastAsia" w:ascii="宋体" w:hAnsi="宋体" w:eastAsia="宋体" w:cs="宋体"/>
          <w:bCs/>
          <w:sz w:val="30"/>
          <w:szCs w:val="30"/>
          <w:lang w:eastAsia="zh-CN"/>
        </w:rPr>
        <w:t xml:space="preserve">第七部分  </w:t>
      </w:r>
      <w:r>
        <w:rPr>
          <w:rFonts w:hint="eastAsia" w:ascii="宋体" w:hAnsi="宋体" w:eastAsia="宋体" w:cs="宋体"/>
          <w:bCs/>
          <w:sz w:val="30"/>
          <w:szCs w:val="30"/>
        </w:rPr>
        <w:t>合同条款及格式</w:t>
      </w:r>
      <w:r>
        <w:rPr>
          <w:rFonts w:hint="eastAsia" w:ascii="宋体" w:hAnsi="宋体" w:eastAsia="宋体" w:cs="宋体"/>
          <w:bCs/>
          <w:sz w:val="30"/>
          <w:szCs w:val="30"/>
        </w:rPr>
        <w:tab/>
      </w: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PAGEREF _Toc29895 \h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26</w:t>
      </w:r>
      <w:r>
        <w:rPr>
          <w:rFonts w:hint="eastAsia" w:ascii="宋体" w:hAnsi="宋体" w:eastAsia="宋体" w:cs="宋体"/>
          <w:bCs/>
          <w:sz w:val="30"/>
          <w:szCs w:val="30"/>
        </w:rPr>
        <w:fldChar w:fldCharType="end"/>
      </w:r>
      <w:r>
        <w:rPr>
          <w:rFonts w:hint="eastAsia" w:ascii="宋体" w:hAnsi="宋体" w:eastAsia="宋体" w:cs="宋体"/>
          <w:bCs/>
          <w:sz w:val="30"/>
          <w:szCs w:val="30"/>
        </w:rPr>
        <w:fldChar w:fldCharType="end"/>
      </w:r>
    </w:p>
    <w:p>
      <w:pPr>
        <w:pStyle w:val="16"/>
        <w:tabs>
          <w:tab w:val="right" w:leader="dot" w:pos="8820"/>
        </w:tabs>
        <w:rPr>
          <w:rFonts w:ascii="宋体" w:hAnsi="宋体" w:eastAsia="宋体" w:cs="宋体"/>
          <w:bCs/>
          <w:sz w:val="30"/>
          <w:szCs w:val="30"/>
        </w:rPr>
      </w:pPr>
      <w:r>
        <w:fldChar w:fldCharType="begin"/>
      </w:r>
      <w:r>
        <w:instrText xml:space="preserve"> HYPERLINK \l "_Toc4813" </w:instrText>
      </w:r>
      <w:r>
        <w:fldChar w:fldCharType="separate"/>
      </w:r>
      <w:r>
        <w:rPr>
          <w:rFonts w:hint="eastAsia" w:ascii="宋体" w:hAnsi="宋体" w:eastAsia="宋体" w:cs="宋体"/>
          <w:bCs/>
          <w:sz w:val="30"/>
          <w:szCs w:val="30"/>
        </w:rPr>
        <w:t>第</w:t>
      </w:r>
      <w:r>
        <w:rPr>
          <w:rFonts w:hint="eastAsia" w:ascii="宋体" w:hAnsi="宋体" w:eastAsia="宋体" w:cs="宋体"/>
          <w:bCs/>
          <w:sz w:val="30"/>
          <w:szCs w:val="30"/>
          <w:lang w:eastAsia="zh-CN"/>
        </w:rPr>
        <w:t>八</w:t>
      </w:r>
      <w:r>
        <w:rPr>
          <w:rFonts w:hint="eastAsia" w:ascii="宋体" w:hAnsi="宋体" w:eastAsia="宋体" w:cs="宋体"/>
          <w:bCs/>
          <w:sz w:val="30"/>
          <w:szCs w:val="30"/>
        </w:rPr>
        <w:t>部分  附件—谈判响应文件格式</w:t>
      </w:r>
      <w:r>
        <w:rPr>
          <w:rFonts w:hint="eastAsia" w:ascii="宋体" w:hAnsi="宋体" w:eastAsia="宋体" w:cs="宋体"/>
          <w:bCs/>
          <w:sz w:val="30"/>
          <w:szCs w:val="30"/>
        </w:rPr>
        <w:tab/>
      </w: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PAGEREF _Toc4813 \h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31</w:t>
      </w:r>
      <w:r>
        <w:rPr>
          <w:rFonts w:hint="eastAsia" w:ascii="宋体" w:hAnsi="宋体" w:eastAsia="宋体" w:cs="宋体"/>
          <w:bCs/>
          <w:sz w:val="30"/>
          <w:szCs w:val="30"/>
        </w:rPr>
        <w:fldChar w:fldCharType="end"/>
      </w:r>
      <w:r>
        <w:rPr>
          <w:rFonts w:hint="eastAsia" w:ascii="宋体" w:hAnsi="宋体" w:eastAsia="宋体" w:cs="宋体"/>
          <w:bCs/>
          <w:sz w:val="30"/>
          <w:szCs w:val="30"/>
        </w:rPr>
        <w:fldChar w:fldCharType="end"/>
      </w:r>
    </w:p>
    <w:p>
      <w:pPr>
        <w:pStyle w:val="16"/>
        <w:tabs>
          <w:tab w:val="right" w:leader="dot" w:pos="8820"/>
        </w:tabs>
      </w:pPr>
    </w:p>
    <w:p>
      <w:r>
        <w:fldChar w:fldCharType="end"/>
      </w:r>
    </w:p>
    <w:p>
      <w:pPr>
        <w:rPr>
          <w:rFonts w:ascii="宋体" w:hAnsi="宋体" w:eastAsia="宋体" w:cs="宋体"/>
          <w:b/>
          <w:bCs/>
          <w:sz w:val="44"/>
          <w:szCs w:val="44"/>
          <w:lang w:eastAsia="zh-CN"/>
        </w:rPr>
      </w:pPr>
      <w:r>
        <w:rPr>
          <w:rFonts w:hint="eastAsia" w:ascii="宋体" w:hAnsi="宋体" w:eastAsia="宋体" w:cs="宋体"/>
          <w:b/>
          <w:bCs/>
          <w:sz w:val="44"/>
          <w:szCs w:val="44"/>
          <w:lang w:eastAsia="zh-CN"/>
        </w:rPr>
        <w:br w:type="page"/>
      </w:r>
    </w:p>
    <w:p>
      <w:pPr>
        <w:spacing w:line="360" w:lineRule="auto"/>
        <w:ind w:firstLine="3092" w:firstLineChars="700"/>
        <w:jc w:val="both"/>
        <w:rPr>
          <w:rFonts w:ascii="宋体" w:hAnsi="宋体" w:eastAsia="宋体" w:cs="宋体"/>
          <w:b/>
          <w:bCs/>
          <w:sz w:val="44"/>
          <w:szCs w:val="44"/>
          <w:lang w:eastAsia="zh-CN"/>
        </w:rPr>
      </w:pPr>
      <w:r>
        <w:rPr>
          <w:rFonts w:hint="eastAsia" w:ascii="宋体" w:hAnsi="宋体" w:eastAsia="宋体" w:cs="宋体"/>
          <w:b/>
          <w:bCs/>
          <w:sz w:val="44"/>
          <w:szCs w:val="44"/>
          <w:lang w:eastAsia="zh-CN"/>
        </w:rPr>
        <w:t>重要事项提示</w:t>
      </w:r>
    </w:p>
    <w:p>
      <w:pPr>
        <w:autoSpaceDE/>
        <w:autoSpaceDN/>
        <w:spacing w:line="360" w:lineRule="auto"/>
        <w:rPr>
          <w:rFonts w:ascii="宋体" w:hAnsi="宋体" w:eastAsia="宋体" w:cs="宋体"/>
          <w:sz w:val="24"/>
          <w:szCs w:val="24"/>
          <w:lang w:eastAsia="zh-CN"/>
        </w:rPr>
      </w:pPr>
    </w:p>
    <w:p>
      <w:pPr>
        <w:autoSpaceDE/>
        <w:autoSpaceDN/>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各潜在供应商：</w:t>
      </w:r>
    </w:p>
    <w:p>
      <w:pPr>
        <w:autoSpaceDE/>
        <w:autoSpaceDN/>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以下环节是此采购文件中需要重点关注的环节，对以下内容的忽视，可能是影响贵公司中标的重要因素。请在编制响应性文件参与政府采购时高度重视。</w:t>
      </w:r>
    </w:p>
    <w:p>
      <w:pPr>
        <w:autoSpaceDE/>
        <w:autoSpaceDN/>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1、谈判文件应通过焦作市公共资源交易中心网站进行网上下载；未使用企业 CA 密匙登录焦作市公共资源交易中心网站进行网上下载文件的，投标视为无效；</w:t>
      </w:r>
    </w:p>
    <w:p>
      <w:pPr>
        <w:autoSpaceDE/>
        <w:autoSpaceDN/>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w:t>
      </w:r>
    </w:p>
    <w:p>
      <w:pPr>
        <w:pStyle w:val="17"/>
        <w:autoSpaceDN/>
        <w:spacing w:before="0" w:beforeAutospacing="0" w:after="0" w:afterAutospacing="0" w:line="360" w:lineRule="auto"/>
        <w:ind w:firstLine="480" w:firstLineChars="200"/>
        <w:jc w:val="both"/>
        <w:rPr>
          <w:rFonts w:eastAsia="宋体"/>
          <w:szCs w:val="24"/>
          <w:lang w:eastAsia="zh-CN"/>
        </w:rPr>
      </w:pPr>
      <w:r>
        <w:rPr>
          <w:rFonts w:hint="eastAsia" w:eastAsia="宋体"/>
          <w:szCs w:val="24"/>
          <w:lang w:eastAsia="zh-CN"/>
        </w:rPr>
        <w:t>（http://ggzy.jiaozuo.gov.cn/BidOpeningHall/bidhall/default/login）进行签到，按要求解密投标文件。因文件未及时上传导致投标失败的责任由供应商自行承担，具体要求详见</w:t>
      </w:r>
      <w:r>
        <w:rPr>
          <w:rFonts w:hint="eastAsia" w:eastAsia="宋体"/>
          <w:lang w:eastAsia="zh-CN"/>
        </w:rPr>
        <w:t>竞争性谈判</w:t>
      </w:r>
      <w:r>
        <w:rPr>
          <w:rFonts w:hint="eastAsia" w:eastAsia="宋体"/>
          <w:szCs w:val="24"/>
          <w:lang w:eastAsia="zh-CN"/>
        </w:rPr>
        <w:t>文件。 平台统一技术服务电话：400-998-0000，服务 QQ：4008503300，服务时间：周一至周日 8：00-17：30。</w:t>
      </w:r>
    </w:p>
    <w:p>
      <w:pPr>
        <w:pStyle w:val="17"/>
        <w:autoSpaceDN/>
        <w:spacing w:before="0" w:beforeAutospacing="0" w:after="0" w:afterAutospacing="0" w:line="360" w:lineRule="auto"/>
        <w:ind w:firstLine="480" w:firstLineChars="200"/>
        <w:jc w:val="both"/>
        <w:rPr>
          <w:rFonts w:eastAsia="宋体"/>
          <w:szCs w:val="24"/>
          <w:lang w:eastAsia="zh-CN"/>
        </w:rPr>
      </w:pPr>
      <w:r>
        <w:rPr>
          <w:rFonts w:hint="eastAsia" w:eastAsia="宋体"/>
          <w:szCs w:val="24"/>
          <w:lang w:eastAsia="zh-CN"/>
        </w:rPr>
        <w:t>供应商无需到现场参加开标会议，无需到达现场提交原件资料。在线准时参加开标活动并进行文件解密、答疑澄清等。加密电子响应性文件须在焦作市公共资源交易中心电子交易平台中加密上传，上传时必须得到电脑“上传成功”的确认回复后方为上传成功。在规定时间内投标文件未解密的供应商，视为放弃投标。</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3、有下列情形之一的，将作为自动放弃、无效投标或废标处理：</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1、未按谈判文件明示的规定签字或盖章的；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2、响应文件的关键内容（谈判报价、工期、质量标准等）未填写或填写字迹模糊、达不到要求的；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3、谈判报价超出控制价的；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4、投标单位递交两份或多份内容不同的响应文件，或在一份响应文件中对同一采购项目有两个或多个报价，且未声明哪一个有效的；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5、相关资格证明文件不合格的；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6、评标过程中，如有供应商人存在“投标文件制作机器码一致”，则视其投标无效，并按照相关规定进行处理；</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7、响应文件中附有采购人不能接受的条件的；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8、响应文件有明显不符合谈判文件其它要求和有关法律法规的；</w:t>
      </w:r>
    </w:p>
    <w:p>
      <w:pPr>
        <w:widowControl/>
        <w:spacing w:line="540" w:lineRule="exact"/>
        <w:ind w:firstLine="480"/>
        <w:rPr>
          <w:rFonts w:ascii="宋体" w:hAnsi="宋体" w:eastAsia="宋体" w:cs="宋体"/>
          <w:sz w:val="24"/>
          <w:lang w:eastAsia="zh-CN"/>
        </w:rPr>
      </w:pPr>
      <w:r>
        <w:rPr>
          <w:rFonts w:hint="eastAsia" w:ascii="宋体" w:hAnsi="宋体" w:eastAsia="宋体" w:cs="宋体"/>
          <w:sz w:val="24"/>
          <w:lang w:eastAsia="zh-CN"/>
        </w:rPr>
        <w:t>9、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pPr>
        <w:widowControl/>
        <w:spacing w:line="360" w:lineRule="auto"/>
        <w:ind w:firstLine="480" w:firstLineChars="200"/>
        <w:rPr>
          <w:rFonts w:ascii="宋体" w:hAnsi="宋体" w:eastAsia="宋体" w:cs="宋体"/>
          <w:sz w:val="24"/>
        </w:rPr>
      </w:pPr>
    </w:p>
    <w:p>
      <w:pPr>
        <w:pStyle w:val="17"/>
        <w:autoSpaceDN/>
        <w:spacing w:before="0" w:beforeAutospacing="0" w:after="0" w:afterAutospacing="0" w:line="360" w:lineRule="auto"/>
        <w:ind w:left="420"/>
        <w:jc w:val="both"/>
        <w:rPr>
          <w:rFonts w:eastAsia="宋体"/>
          <w:lang w:eastAsia="zh-CN"/>
        </w:rPr>
      </w:pPr>
    </w:p>
    <w:p>
      <w:pPr>
        <w:rPr>
          <w:rFonts w:ascii="宋体" w:hAnsi="宋体" w:eastAsia="宋体" w:cs="宋体"/>
          <w:b/>
          <w:bCs/>
          <w:sz w:val="32"/>
          <w:szCs w:val="32"/>
          <w:lang w:eastAsia="zh-CN"/>
        </w:rPr>
      </w:pPr>
    </w:p>
    <w:p>
      <w:pPr>
        <w:pStyle w:val="4"/>
        <w:rPr>
          <w:rFonts w:ascii="宋体" w:hAnsi="宋体" w:eastAsia="宋体" w:cs="宋体"/>
          <w:b/>
          <w:bCs/>
          <w:sz w:val="32"/>
          <w:szCs w:val="32"/>
          <w:lang w:eastAsia="zh-CN"/>
        </w:rPr>
      </w:pPr>
    </w:p>
    <w:p>
      <w:pPr>
        <w:rPr>
          <w:rFonts w:ascii="宋体" w:hAnsi="宋体" w:eastAsia="宋体" w:cs="宋体"/>
          <w:lang w:eastAsia="zh-CN"/>
        </w:rPr>
      </w:pPr>
    </w:p>
    <w:p>
      <w:pPr>
        <w:pStyle w:val="3"/>
        <w:autoSpaceDN/>
        <w:spacing w:before="0" w:line="360" w:lineRule="auto"/>
        <w:ind w:firstLine="643" w:firstLineChars="200"/>
        <w:jc w:val="center"/>
        <w:rPr>
          <w:rFonts w:ascii="宋体" w:hAnsi="宋体" w:eastAsia="宋体" w:cs="宋体"/>
          <w:b/>
          <w:bCs/>
          <w:sz w:val="32"/>
          <w:szCs w:val="32"/>
          <w:lang w:eastAsia="zh-CN"/>
        </w:rPr>
      </w:pPr>
    </w:p>
    <w:p>
      <w:pPr>
        <w:pStyle w:val="37"/>
        <w:rPr>
          <w:rFonts w:hAnsi="宋体"/>
        </w:rPr>
      </w:pPr>
    </w:p>
    <w:p>
      <w:pPr>
        <w:pStyle w:val="3"/>
        <w:autoSpaceDN/>
        <w:spacing w:line="440" w:lineRule="exact"/>
        <w:jc w:val="center"/>
        <w:rPr>
          <w:rFonts w:ascii="宋体" w:hAnsi="宋体" w:eastAsia="宋体" w:cs="宋体"/>
          <w:b/>
          <w:bCs/>
          <w:color w:val="000000" w:themeColor="text1"/>
          <w:sz w:val="24"/>
          <w:szCs w:val="24"/>
          <w:lang w:eastAsia="zh-CN"/>
          <w14:textFill>
            <w14:solidFill>
              <w14:schemeClr w14:val="tx1"/>
            </w14:solidFill>
          </w14:textFill>
        </w:rPr>
      </w:pPr>
      <w:r>
        <w:rPr>
          <w:rFonts w:hint="eastAsia" w:ascii="宋体" w:hAnsi="宋体" w:eastAsia="宋体" w:cs="宋体"/>
        </w:rPr>
        <w:br w:type="page"/>
      </w:r>
      <w:bookmarkStart w:id="1" w:name="_Toc16074"/>
      <w:bookmarkStart w:id="2" w:name="_Toc9273"/>
      <w:bookmarkStart w:id="3" w:name="_Toc23135"/>
      <w:r>
        <w:rPr>
          <w:rFonts w:hint="eastAsia" w:ascii="宋体" w:hAnsi="宋体" w:eastAsia="宋体" w:cs="宋体"/>
          <w:b/>
          <w:bCs/>
          <w:color w:val="000000" w:themeColor="text1"/>
          <w:sz w:val="24"/>
          <w:szCs w:val="24"/>
          <w:lang w:eastAsia="zh-CN"/>
          <w14:textFill>
            <w14:solidFill>
              <w14:schemeClr w14:val="tx1"/>
            </w14:solidFill>
          </w14:textFill>
        </w:rPr>
        <w:t>2024年度博爱县鸿昌街道食品加工项目</w:t>
      </w:r>
    </w:p>
    <w:p>
      <w:pPr>
        <w:pStyle w:val="3"/>
        <w:autoSpaceDN/>
        <w:spacing w:line="440" w:lineRule="exact"/>
        <w:jc w:val="center"/>
        <w:rPr>
          <w:rFonts w:ascii="宋体" w:hAnsi="宋体" w:eastAsia="宋体" w:cs="宋体"/>
          <w:b/>
          <w:bCs/>
          <w:color w:val="000000" w:themeColor="text1"/>
          <w:sz w:val="24"/>
          <w:szCs w:val="24"/>
          <w:lang w:eastAsia="zh-CN"/>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竞争性谈判公告</w:t>
      </w:r>
      <w:r>
        <w:rPr>
          <w:rFonts w:hint="eastAsia" w:ascii="宋体" w:hAnsi="宋体" w:eastAsia="宋体" w:cs="宋体"/>
          <w:b/>
          <w:bCs/>
          <w:color w:val="000000" w:themeColor="text1"/>
          <w:sz w:val="24"/>
          <w:szCs w:val="24"/>
          <w:lang w:eastAsia="zh-CN"/>
          <w14:textFill>
            <w14:solidFill>
              <w14:schemeClr w14:val="tx1"/>
            </w14:solidFill>
          </w14:textFill>
        </w:rPr>
        <w:t>（不见面开标）</w:t>
      </w:r>
      <w:bookmarkEnd w:id="1"/>
      <w:bookmarkEnd w:id="2"/>
      <w:bookmarkEnd w:id="3"/>
    </w:p>
    <w:tbl>
      <w:tblPr>
        <w:tblStyle w:val="21"/>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61" w:type="dxa"/>
          </w:tcPr>
          <w:p>
            <w:pPr>
              <w:pStyle w:val="20"/>
              <w:autoSpaceDN/>
              <w:spacing w:line="440" w:lineRule="exact"/>
              <w:ind w:left="440" w:firstLine="480"/>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项目概况：</w:t>
            </w:r>
            <w:r>
              <w:rPr>
                <w:rFonts w:hint="eastAsia" w:ascii="宋体" w:hAnsi="宋体" w:eastAsia="宋体" w:cs="宋体"/>
                <w:color w:val="000000" w:themeColor="text1"/>
                <w:sz w:val="24"/>
                <w:szCs w:val="24"/>
                <w:u w:val="single"/>
                <w:lang w:eastAsia="zh-CN"/>
                <w14:textFill>
                  <w14:solidFill>
                    <w14:schemeClr w14:val="tx1"/>
                  </w14:solidFill>
                </w14:textFill>
              </w:rPr>
              <w:t xml:space="preserve">2024年度博爱县鸿昌街道食品加工项目 </w:t>
            </w:r>
            <w:r>
              <w:rPr>
                <w:rFonts w:hint="eastAsia" w:ascii="宋体" w:hAnsi="宋体" w:eastAsia="宋体" w:cs="宋体"/>
                <w:color w:val="000000" w:themeColor="text1"/>
                <w:sz w:val="24"/>
                <w:szCs w:val="24"/>
                <w:lang w:eastAsia="zh-CN"/>
                <w14:textFill>
                  <w14:solidFill>
                    <w14:schemeClr w14:val="tx1"/>
                  </w14:solidFill>
                </w14:textFill>
              </w:rPr>
              <w:t>的潜在供应商应在</w:t>
            </w:r>
            <w:r>
              <w:rPr>
                <w:rFonts w:hint="eastAsia" w:ascii="宋体" w:hAnsi="宋体" w:eastAsia="宋体" w:cs="宋体"/>
                <w:color w:val="000000" w:themeColor="text1"/>
                <w:sz w:val="24"/>
                <w:szCs w:val="24"/>
                <w:shd w:val="clear" w:color="auto" w:fill="FFFFFF"/>
                <w:lang w:eastAsia="zh-CN"/>
                <w14:textFill>
                  <w14:solidFill>
                    <w14:schemeClr w14:val="tx1"/>
                  </w14:solidFill>
                </w14:textFill>
              </w:rPr>
              <w:t>焦作市公共资源交易中心网站获取采购文件</w:t>
            </w:r>
            <w:r>
              <w:rPr>
                <w:rFonts w:hint="eastAsia" w:ascii="宋体" w:hAnsi="宋体" w:eastAsia="宋体" w:cs="宋体"/>
                <w:color w:val="000000" w:themeColor="text1"/>
                <w:sz w:val="24"/>
                <w:szCs w:val="24"/>
                <w:lang w:eastAsia="zh-CN"/>
                <w14:textFill>
                  <w14:solidFill>
                    <w14:schemeClr w14:val="tx1"/>
                  </w14:solidFill>
                </w14:textFill>
              </w:rPr>
              <w:t>，并</w:t>
            </w:r>
            <w:r>
              <w:rPr>
                <w:rFonts w:hint="eastAsia" w:ascii="宋体" w:hAnsi="宋体" w:eastAsia="宋体" w:cs="宋体"/>
                <w:color w:val="000000" w:themeColor="text1"/>
                <w:sz w:val="24"/>
                <w:szCs w:val="24"/>
                <w:shd w:val="clear" w:color="auto" w:fill="FFFFFF"/>
                <w:lang w:eastAsia="zh-CN"/>
                <w14:textFill>
                  <w14:solidFill>
                    <w14:schemeClr w14:val="tx1"/>
                  </w14:solidFill>
                </w14:textFill>
              </w:rPr>
              <w:t>于</w:t>
            </w:r>
            <w:r>
              <w:rPr>
                <w:rFonts w:hint="eastAsia" w:ascii="宋体" w:hAnsi="宋体" w:eastAsia="宋体" w:cs="宋体"/>
                <w:color w:val="000000" w:themeColor="text1"/>
                <w:sz w:val="24"/>
                <w:szCs w:val="24"/>
                <w:u w:val="single"/>
                <w:shd w:val="clear" w:color="auto" w:fill="FFFFFF"/>
                <w:lang w:eastAsia="zh-CN"/>
                <w14:textFill>
                  <w14:solidFill>
                    <w14:schemeClr w14:val="tx1"/>
                  </w14:solidFill>
                </w14:textFill>
              </w:rPr>
              <w:t>202</w:t>
            </w:r>
            <w:r>
              <w:rPr>
                <w:rFonts w:hint="eastAsia" w:ascii="宋体" w:hAnsi="宋体" w:eastAsia="宋体" w:cs="宋体"/>
                <w:color w:val="000000" w:themeColor="text1"/>
                <w:sz w:val="24"/>
                <w:szCs w:val="24"/>
                <w:u w:val="single"/>
                <w:shd w:val="clear" w:color="auto" w:fill="FFFFFF"/>
                <w:lang w:val="en-US" w:eastAsia="zh-CN"/>
                <w14:textFill>
                  <w14:solidFill>
                    <w14:schemeClr w14:val="tx1"/>
                  </w14:solidFill>
                </w14:textFill>
              </w:rPr>
              <w:t>4</w:t>
            </w:r>
            <w:r>
              <w:rPr>
                <w:rFonts w:hint="eastAsia" w:ascii="宋体" w:hAnsi="宋体" w:eastAsia="宋体" w:cs="宋体"/>
                <w:color w:val="000000" w:themeColor="text1"/>
                <w:sz w:val="24"/>
                <w:szCs w:val="24"/>
                <w:u w:val="single"/>
                <w:shd w:val="clear" w:color="auto" w:fill="FFFFFF"/>
                <w:lang w:eastAsia="zh-CN"/>
                <w14:textFill>
                  <w14:solidFill>
                    <w14:schemeClr w14:val="tx1"/>
                  </w14:solidFill>
                </w14:textFill>
              </w:rPr>
              <w:t>年</w:t>
            </w:r>
            <w:r>
              <w:rPr>
                <w:rFonts w:hint="eastAsia" w:ascii="宋体" w:hAnsi="宋体" w:eastAsia="宋体" w:cs="宋体"/>
                <w:color w:val="000000" w:themeColor="text1"/>
                <w:sz w:val="24"/>
                <w:szCs w:val="24"/>
                <w:u w:val="single"/>
                <w:shd w:val="clear" w:color="auto" w:fill="FFFFFF"/>
                <w:lang w:val="en-US" w:eastAsia="zh-CN"/>
                <w14:textFill>
                  <w14:solidFill>
                    <w14:schemeClr w14:val="tx1"/>
                  </w14:solidFill>
                </w14:textFill>
              </w:rPr>
              <w:t xml:space="preserve"> 3 </w:t>
            </w:r>
            <w:r>
              <w:rPr>
                <w:rFonts w:hint="eastAsia" w:ascii="宋体" w:hAnsi="宋体" w:eastAsia="宋体" w:cs="宋体"/>
                <w:color w:val="000000" w:themeColor="text1"/>
                <w:sz w:val="24"/>
                <w:szCs w:val="24"/>
                <w:u w:val="single"/>
                <w:shd w:val="clear" w:color="auto" w:fill="FFFFFF"/>
                <w:lang w:eastAsia="zh-CN"/>
                <w14:textFill>
                  <w14:solidFill>
                    <w14:schemeClr w14:val="tx1"/>
                  </w14:solidFill>
                </w14:textFill>
              </w:rPr>
              <w:t>月</w:t>
            </w:r>
            <w:r>
              <w:rPr>
                <w:rFonts w:hint="eastAsia" w:ascii="宋体" w:hAnsi="宋体" w:eastAsia="宋体" w:cs="宋体"/>
                <w:color w:val="000000" w:themeColor="text1"/>
                <w:sz w:val="24"/>
                <w:szCs w:val="24"/>
                <w:u w:val="single"/>
                <w:shd w:val="clear" w:color="auto" w:fill="FFFFFF"/>
                <w:lang w:val="en-US" w:eastAsia="zh-CN"/>
                <w14:textFill>
                  <w14:solidFill>
                    <w14:schemeClr w14:val="tx1"/>
                  </w14:solidFill>
                </w14:textFill>
              </w:rPr>
              <w:t>1</w:t>
            </w:r>
            <w:r>
              <w:rPr>
                <w:rFonts w:hint="eastAsia" w:ascii="宋体" w:hAnsi="宋体" w:eastAsia="宋体" w:cs="宋体"/>
                <w:color w:val="000000" w:themeColor="text1"/>
                <w:sz w:val="24"/>
                <w:szCs w:val="24"/>
                <w:u w:val="single"/>
                <w:shd w:val="clear" w:color="auto" w:fill="FFFFFF"/>
                <w:lang w:eastAsia="zh-CN"/>
                <w14:textFill>
                  <w14:solidFill>
                    <w14:schemeClr w14:val="tx1"/>
                  </w14:solidFill>
                </w14:textFill>
              </w:rPr>
              <w:t xml:space="preserve"> 日</w:t>
            </w:r>
            <w:r>
              <w:rPr>
                <w:rFonts w:hint="eastAsia" w:ascii="宋体" w:hAnsi="宋体" w:eastAsia="宋体" w:cs="宋体"/>
                <w:color w:val="000000" w:themeColor="text1"/>
                <w:sz w:val="24"/>
                <w:szCs w:val="24"/>
                <w:u w:val="single"/>
                <w:shd w:val="clear" w:color="auto" w:fill="FFFFFF"/>
                <w:lang w:val="en-US" w:eastAsia="zh-CN"/>
                <w14:textFill>
                  <w14:solidFill>
                    <w14:schemeClr w14:val="tx1"/>
                  </w14:solidFill>
                </w14:textFill>
              </w:rPr>
              <w:t>9</w:t>
            </w:r>
            <w:r>
              <w:rPr>
                <w:rFonts w:hint="eastAsia" w:ascii="宋体" w:hAnsi="宋体" w:eastAsia="宋体" w:cs="宋体"/>
                <w:color w:val="000000" w:themeColor="text1"/>
                <w:sz w:val="24"/>
                <w:szCs w:val="24"/>
                <w:u w:val="single"/>
                <w:shd w:val="clear" w:color="auto" w:fill="FFFFFF"/>
                <w:lang w:eastAsia="zh-CN"/>
                <w14:textFill>
                  <w14:solidFill>
                    <w14:schemeClr w14:val="tx1"/>
                  </w14:solidFill>
                </w14:textFill>
              </w:rPr>
              <w:t xml:space="preserve"> 时</w:t>
            </w:r>
            <w:r>
              <w:rPr>
                <w:rFonts w:hint="eastAsia" w:ascii="宋体" w:hAnsi="宋体" w:eastAsia="宋体" w:cs="宋体"/>
                <w:color w:val="000000" w:themeColor="text1"/>
                <w:sz w:val="24"/>
                <w:szCs w:val="24"/>
                <w:u w:val="single"/>
                <w:shd w:val="clear" w:color="auto" w:fill="FFFFFF"/>
                <w:lang w:val="en-US" w:eastAsia="zh-CN"/>
                <w14:textFill>
                  <w14:solidFill>
                    <w14:schemeClr w14:val="tx1"/>
                  </w14:solidFill>
                </w14:textFill>
              </w:rPr>
              <w:t>00</w:t>
            </w:r>
            <w:r>
              <w:rPr>
                <w:rFonts w:hint="eastAsia" w:ascii="宋体" w:hAnsi="宋体" w:eastAsia="宋体" w:cs="宋体"/>
                <w:color w:val="000000" w:themeColor="text1"/>
                <w:sz w:val="24"/>
                <w:szCs w:val="24"/>
                <w:u w:val="single"/>
                <w:shd w:val="clear" w:color="auto" w:fill="FFFFFF"/>
                <w:lang w:eastAsia="zh-CN"/>
                <w14:textFill>
                  <w14:solidFill>
                    <w14:schemeClr w14:val="tx1"/>
                  </w14:solidFill>
                </w14:textFill>
              </w:rPr>
              <w:t xml:space="preserve">  分</w:t>
            </w:r>
            <w:r>
              <w:rPr>
                <w:rFonts w:hint="eastAsia" w:ascii="宋体" w:hAnsi="宋体" w:eastAsia="宋体" w:cs="宋体"/>
                <w:color w:val="000000" w:themeColor="text1"/>
                <w:sz w:val="24"/>
                <w:szCs w:val="24"/>
                <w:shd w:val="clear" w:color="auto" w:fill="FFFFFF"/>
                <w:lang w:eastAsia="zh-CN"/>
                <w14:textFill>
                  <w14:solidFill>
                    <w14:schemeClr w14:val="tx1"/>
                  </w14:solidFill>
                </w14:textFill>
              </w:rPr>
              <w:t>（北京</w:t>
            </w:r>
            <w:r>
              <w:rPr>
                <w:rFonts w:hint="eastAsia" w:ascii="宋体" w:hAnsi="宋体" w:eastAsia="宋体" w:cs="宋体"/>
                <w:b/>
                <w:bCs/>
                <w:color w:val="000000" w:themeColor="text1"/>
                <w:sz w:val="24"/>
                <w:szCs w:val="24"/>
                <w:u w:val="single"/>
                <w:lang w:eastAsia="zh-CN"/>
                <w14:textFill>
                  <w14:solidFill>
                    <w14:schemeClr w14:val="tx1"/>
                  </w14:solidFill>
                </w14:textFill>
              </w:rPr>
              <w:t>时间）</w:t>
            </w:r>
            <w:r>
              <w:rPr>
                <w:rFonts w:hint="eastAsia" w:ascii="宋体" w:hAnsi="宋体" w:eastAsia="宋体" w:cs="宋体"/>
                <w:color w:val="000000" w:themeColor="text1"/>
                <w:sz w:val="24"/>
                <w:szCs w:val="24"/>
                <w:lang w:eastAsia="zh-CN"/>
                <w14:textFill>
                  <w14:solidFill>
                    <w14:schemeClr w14:val="tx1"/>
                  </w14:solidFill>
                </w14:textFill>
              </w:rPr>
              <w:t>前提交响应文件。</w:t>
            </w:r>
          </w:p>
        </w:tc>
      </w:tr>
    </w:tbl>
    <w:p>
      <w:pPr>
        <w:pStyle w:val="35"/>
        <w:autoSpaceDN/>
        <w:spacing w:line="440" w:lineRule="exact"/>
        <w:ind w:firstLine="0"/>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一、项目基本情况</w:t>
      </w:r>
    </w:p>
    <w:p>
      <w:pPr>
        <w:autoSpaceDN/>
        <w:adjustRightInd w:val="0"/>
        <w:snapToGrid w:val="0"/>
        <w:spacing w:line="440" w:lineRule="exact"/>
        <w:ind w:firstLine="480" w:firstLineChars="200"/>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1．采购编号：</w:t>
      </w:r>
      <w:r>
        <w:rPr>
          <w:rFonts w:hint="eastAsia" w:ascii="宋体" w:hAnsi="宋体" w:eastAsia="宋体" w:cs="宋体"/>
          <w:color w:val="000000" w:themeColor="text1"/>
          <w:sz w:val="24"/>
          <w:szCs w:val="24"/>
          <w:lang w:eastAsia="zh-CN"/>
          <w14:textFill>
            <w14:solidFill>
              <w14:schemeClr w14:val="tx1"/>
            </w14:solidFill>
          </w14:textFill>
        </w:rPr>
        <w:t>博政采购〔202</w:t>
      </w:r>
      <w:r>
        <w:rPr>
          <w:rFonts w:hint="eastAsia" w:ascii="宋体" w:hAnsi="宋体" w:eastAsia="宋体" w:cs="宋体"/>
          <w:color w:val="000000" w:themeColor="text1"/>
          <w:sz w:val="24"/>
          <w:szCs w:val="24"/>
          <w:lang w:val="en-US" w:eastAsia="zh-CN"/>
          <w14:textFill>
            <w14:solidFill>
              <w14:schemeClr w14:val="tx1"/>
            </w14:solidFill>
          </w14:textFill>
        </w:rPr>
        <w:t>4</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06</w:t>
      </w:r>
      <w:r>
        <w:rPr>
          <w:rFonts w:hint="eastAsia" w:ascii="宋体" w:hAnsi="宋体" w:eastAsia="宋体" w:cs="宋体"/>
          <w:color w:val="000000" w:themeColor="text1"/>
          <w:sz w:val="24"/>
          <w:szCs w:val="24"/>
          <w:lang w:eastAsia="zh-CN"/>
          <w14:textFill>
            <w14:solidFill>
              <w14:schemeClr w14:val="tx1"/>
            </w14:solidFill>
          </w14:textFill>
        </w:rPr>
        <w:t>号</w:t>
      </w:r>
    </w:p>
    <w:p>
      <w:pPr>
        <w:autoSpaceDN/>
        <w:adjustRightInd w:val="0"/>
        <w:snapToGrid w:val="0"/>
        <w:spacing w:line="440" w:lineRule="exact"/>
        <w:ind w:firstLine="480" w:firstLineChars="200"/>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2．项目名称：</w:t>
      </w:r>
      <w:r>
        <w:rPr>
          <w:rFonts w:hint="eastAsia" w:ascii="宋体" w:hAnsi="宋体" w:eastAsia="宋体" w:cs="宋体"/>
          <w:color w:val="000000" w:themeColor="text1"/>
          <w:sz w:val="24"/>
          <w:szCs w:val="24"/>
          <w:lang w:eastAsia="zh-CN"/>
          <w14:textFill>
            <w14:solidFill>
              <w14:schemeClr w14:val="tx1"/>
            </w14:solidFill>
          </w14:textFill>
        </w:rPr>
        <w:t>2024年度博爱县鸿昌街道食品加工项目</w:t>
      </w:r>
    </w:p>
    <w:p>
      <w:pPr>
        <w:autoSpaceDN/>
        <w:adjustRightInd w:val="0"/>
        <w:snapToGrid w:val="0"/>
        <w:spacing w:line="44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3．采购方式：竞争性谈判</w:t>
      </w:r>
    </w:p>
    <w:p>
      <w:pPr>
        <w:autoSpaceDN/>
        <w:adjustRightInd w:val="0"/>
        <w:snapToGrid w:val="0"/>
        <w:spacing w:line="440" w:lineRule="exact"/>
        <w:ind w:firstLine="480" w:firstLineChars="200"/>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4．预算金额：</w:t>
      </w:r>
      <w:r>
        <w:rPr>
          <w:rFonts w:hint="eastAsia" w:ascii="宋体" w:hAnsi="宋体" w:eastAsia="宋体" w:cs="宋体"/>
          <w:color w:val="000000" w:themeColor="text1"/>
          <w:sz w:val="24"/>
          <w:szCs w:val="24"/>
          <w:lang w:val="en-US" w:eastAsia="zh-CN"/>
          <w14:textFill>
            <w14:solidFill>
              <w14:schemeClr w14:val="tx1"/>
            </w14:solidFill>
          </w14:textFill>
        </w:rPr>
        <w:t>1984654.74</w:t>
      </w:r>
      <w:r>
        <w:rPr>
          <w:rFonts w:hint="eastAsia" w:ascii="宋体" w:hAnsi="宋体" w:eastAsia="宋体" w:cs="宋体"/>
          <w:color w:val="000000" w:themeColor="text1"/>
          <w:sz w:val="24"/>
          <w:szCs w:val="24"/>
          <w14:textFill>
            <w14:solidFill>
              <w14:schemeClr w14:val="tx1"/>
            </w14:solidFill>
          </w14:textFill>
        </w:rPr>
        <w:t xml:space="preserve">元 </w:t>
      </w:r>
      <w:r>
        <w:rPr>
          <w:rFonts w:hint="eastAsia" w:ascii="宋体" w:hAnsi="宋体" w:eastAsia="宋体" w:cs="宋体"/>
          <w:color w:val="000000" w:themeColor="text1"/>
          <w:sz w:val="24"/>
          <w:szCs w:val="24"/>
          <w:lang w:eastAsia="zh-CN"/>
          <w14:textFill>
            <w14:solidFill>
              <w14:schemeClr w14:val="tx1"/>
            </w14:solidFill>
          </w14:textFill>
        </w:rPr>
        <w:t xml:space="preserve"> </w:t>
      </w:r>
    </w:p>
    <w:p>
      <w:pPr>
        <w:autoSpaceDN/>
        <w:adjustRightInd w:val="0"/>
        <w:snapToGrid w:val="0"/>
        <w:spacing w:line="440" w:lineRule="exact"/>
        <w:ind w:firstLine="480" w:firstLineChars="200"/>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5．资金来源：</w:t>
      </w:r>
      <w:r>
        <w:rPr>
          <w:rFonts w:hint="eastAsia" w:ascii="宋体" w:hAnsi="宋体" w:eastAsia="宋体" w:cs="宋体"/>
          <w:color w:val="000000" w:themeColor="text1"/>
          <w:sz w:val="24"/>
          <w:szCs w:val="24"/>
          <w:lang w:eastAsia="zh-CN"/>
          <w14:textFill>
            <w14:solidFill>
              <w14:schemeClr w14:val="tx1"/>
            </w14:solidFill>
          </w14:textFill>
        </w:rPr>
        <w:t>财政资金</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color w:val="000000" w:themeColor="text1"/>
          <w:sz w:val="24"/>
          <w:szCs w:val="24"/>
          <w14:textFill>
            <w14:solidFill>
              <w14:schemeClr w14:val="tx1"/>
            </w14:solidFill>
          </w14:textFill>
        </w:rPr>
        <w:t>6．采购</w:t>
      </w:r>
      <w:r>
        <w:rPr>
          <w:rFonts w:hint="eastAsia" w:ascii="宋体" w:hAnsi="宋体" w:eastAsia="宋体" w:cs="宋体"/>
          <w:color w:val="000000" w:themeColor="text1"/>
          <w:sz w:val="24"/>
          <w:szCs w:val="24"/>
          <w:lang w:eastAsia="zh-CN"/>
          <w14:textFill>
            <w14:solidFill>
              <w14:schemeClr w14:val="tx1"/>
            </w14:solidFill>
          </w14:textFill>
        </w:rPr>
        <w:t>内容</w:t>
      </w:r>
      <w:r>
        <w:rPr>
          <w:rFonts w:hint="eastAsia" w:ascii="宋体" w:hAnsi="宋体" w:eastAsia="宋体" w:cs="宋体"/>
          <w:color w:val="000000" w:themeColor="text1"/>
          <w:sz w:val="24"/>
          <w:szCs w:val="24"/>
          <w14:textFill>
            <w14:solidFill>
              <w14:schemeClr w14:val="tx1"/>
            </w14:solidFill>
          </w14:textFill>
        </w:rPr>
        <w:t>：2024年度博爱县鸿昌街道食品加工项目为框架结构，建筑面积859.74平方米，建筑高度7.05米。土建部分包含钢筋混凝土基础、梁、楼板、柱，加气混凝土砌块墙，安装金属门窗、地面为细石混凝土地面，内墙水泥砂</w:t>
      </w:r>
      <w:r>
        <w:rPr>
          <w:rFonts w:hint="eastAsia" w:ascii="宋体" w:hAnsi="宋体" w:eastAsia="宋体" w:cs="宋体"/>
          <w:sz w:val="24"/>
          <w:szCs w:val="24"/>
        </w:rPr>
        <w:t>浆抹灰，外墙刷真石漆等;安装配电箱、配管配线、灯具开关等。开挖和清运现场垃圾土及土方回填</w:t>
      </w:r>
      <w:r>
        <w:rPr>
          <w:rFonts w:hint="eastAsia" w:ascii="宋体" w:hAnsi="宋体" w:eastAsia="宋体" w:cs="宋体"/>
          <w:b w:val="0"/>
          <w:bCs w:val="0"/>
          <w:color w:val="000000" w:themeColor="text1"/>
          <w:sz w:val="24"/>
          <w:szCs w:val="24"/>
          <w14:textFill>
            <w14:solidFill>
              <w14:schemeClr w14:val="tx1"/>
            </w14:solidFill>
          </w14:textFill>
        </w:rPr>
        <w:t>，硬化北侧道路</w:t>
      </w:r>
      <w:r>
        <w:rPr>
          <w:rFonts w:hint="eastAsia" w:ascii="宋体" w:hAnsi="宋体" w:eastAsia="宋体" w:cs="宋体"/>
          <w:b w:val="0"/>
          <w:bCs w:val="0"/>
          <w:color w:val="000000" w:themeColor="text1"/>
          <w:sz w:val="24"/>
          <w:szCs w:val="24"/>
          <w:lang w:eastAsia="zh-CN"/>
          <w14:textFill>
            <w14:solidFill>
              <w14:schemeClr w14:val="tx1"/>
            </w14:solidFill>
          </w14:textFill>
        </w:rPr>
        <w:t>（详见</w:t>
      </w:r>
      <w:r>
        <w:rPr>
          <w:rFonts w:hint="eastAsia" w:ascii="宋体" w:hAnsi="宋体" w:eastAsia="宋体" w:cs="宋体"/>
          <w:sz w:val="24"/>
          <w:szCs w:val="24"/>
          <w:lang w:eastAsia="zh-CN"/>
        </w:rPr>
        <w:t>工程量清单）</w:t>
      </w:r>
      <w:r>
        <w:rPr>
          <w:rFonts w:hint="eastAsia" w:ascii="宋体" w:hAnsi="宋体" w:eastAsia="宋体" w:cs="宋体"/>
          <w:sz w:val="24"/>
          <w:szCs w:val="24"/>
        </w:rPr>
        <w:t>。</w:t>
      </w:r>
    </w:p>
    <w:p>
      <w:pPr>
        <w:autoSpaceDN/>
        <w:adjustRightInd w:val="0"/>
        <w:snapToGrid w:val="0"/>
        <w:spacing w:line="440" w:lineRule="exact"/>
        <w:ind w:firstLine="480" w:firstLineChars="2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sz w:val="24"/>
          <w:szCs w:val="24"/>
          <w:lang w:eastAsia="zh-CN"/>
        </w:rPr>
        <w:t>7．工期（合同履行期限）</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70</w:t>
      </w:r>
      <w:r>
        <w:rPr>
          <w:rFonts w:hint="eastAsia" w:ascii="宋体" w:hAnsi="宋体" w:eastAsia="宋体" w:cs="宋体"/>
          <w:color w:val="000000" w:themeColor="text1"/>
          <w:sz w:val="24"/>
          <w:szCs w:val="24"/>
          <w:lang w:eastAsia="zh-CN"/>
          <w14:textFill>
            <w14:solidFill>
              <w14:schemeClr w14:val="tx1"/>
            </w14:solidFill>
          </w14:textFill>
        </w:rPr>
        <w:t>日历天</w:t>
      </w:r>
    </w:p>
    <w:p>
      <w:pPr>
        <w:autoSpaceDN/>
        <w:adjustRightInd w:val="0"/>
        <w:snapToGrid w:val="0"/>
        <w:spacing w:line="440" w:lineRule="exact"/>
        <w:ind w:firstLine="480" w:firstLineChars="200"/>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8．质量标准:合格，达到国家质量验收标准</w:t>
      </w:r>
    </w:p>
    <w:p>
      <w:pPr>
        <w:autoSpaceDN/>
        <w:adjustRightInd w:val="0"/>
        <w:snapToGrid w:val="0"/>
        <w:spacing w:line="440" w:lineRule="exac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二、申请人资格要求</w:t>
      </w:r>
    </w:p>
    <w:p>
      <w:pPr>
        <w:autoSpaceDN/>
        <w:adjustRightInd w:val="0"/>
        <w:snapToGrid w:val="0"/>
        <w:spacing w:line="44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1、符合《中华人民共和国政府采购法》第二十二条之规定；</w:t>
      </w:r>
    </w:p>
    <w:p>
      <w:pPr>
        <w:autoSpaceDN/>
        <w:adjustRightInd w:val="0"/>
        <w:snapToGrid w:val="0"/>
        <w:spacing w:line="44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2、落实政府采购政策需满足的资格要求：促进政府强制采购节能产品及环境标志产品优先采购，该项目全额面向中小企业采购，需要提供中小企业声明函；</w:t>
      </w:r>
    </w:p>
    <w:p>
      <w:pPr>
        <w:autoSpaceDN/>
        <w:adjustRightInd w:val="0"/>
        <w:snapToGrid w:val="0"/>
        <w:spacing w:line="440" w:lineRule="exact"/>
        <w:ind w:firstLine="480" w:firstLineChars="200"/>
        <w:rPr>
          <w:rFonts w:ascii="宋体" w:hAnsi="宋体" w:eastAsia="宋体" w:cs="宋体"/>
          <w:color w:val="000000" w:themeColor="text1"/>
          <w:sz w:val="24"/>
          <w:szCs w:val="24"/>
          <w:highlight w:val="yellow"/>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3、本项目的特定资格要求：</w:t>
      </w:r>
    </w:p>
    <w:p>
      <w:pPr>
        <w:autoSpaceDN/>
        <w:adjustRightInd w:val="0"/>
        <w:snapToGrid w:val="0"/>
        <w:spacing w:line="44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w:t>
      </w:r>
      <w:r>
        <w:rPr>
          <w:rFonts w:hint="eastAsia" w:ascii="宋体" w:hAnsi="宋体" w:eastAsia="宋体" w:cs="宋体"/>
          <w:color w:val="000000" w:themeColor="text1"/>
          <w:sz w:val="24"/>
          <w:szCs w:val="24"/>
          <w:lang w:eastAsia="zh-CN"/>
          <w14:textFill>
            <w14:solidFill>
              <w14:schemeClr w14:val="tx1"/>
            </w14:solidFill>
          </w14:textFill>
        </w:rPr>
        <w:t>1</w:t>
      </w:r>
      <w:r>
        <w:rPr>
          <w:rFonts w:hint="eastAsia" w:ascii="宋体" w:hAnsi="宋体" w:eastAsia="宋体" w:cs="宋体"/>
          <w:color w:val="000000" w:themeColor="text1"/>
          <w:sz w:val="24"/>
          <w:szCs w:val="24"/>
          <w14:textFill>
            <w14:solidFill>
              <w14:schemeClr w14:val="tx1"/>
            </w14:solidFill>
          </w14:textFill>
        </w:rPr>
        <w:t>供应商须具有建筑工程施工总承包</w:t>
      </w:r>
      <w:r>
        <w:rPr>
          <w:rFonts w:hint="eastAsia" w:ascii="宋体" w:hAnsi="宋体" w:eastAsia="宋体" w:cs="宋体"/>
          <w:color w:val="000000" w:themeColor="text1"/>
          <w:sz w:val="24"/>
          <w:szCs w:val="24"/>
          <w:lang w:val="en-US" w:eastAsia="zh-CN"/>
          <w14:textFill>
            <w14:solidFill>
              <w14:schemeClr w14:val="tx1"/>
            </w14:solidFill>
          </w14:textFill>
        </w:rPr>
        <w:t>叁级及以上资质</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且必须具有独立法人资格，</w:t>
      </w:r>
      <w:r>
        <w:rPr>
          <w:rFonts w:hint="eastAsia" w:ascii="宋体" w:hAnsi="宋体" w:eastAsia="宋体" w:cs="宋体"/>
          <w:color w:val="000000" w:themeColor="text1"/>
          <w:sz w:val="24"/>
          <w:szCs w:val="24"/>
          <w14:textFill>
            <w14:solidFill>
              <w14:schemeClr w14:val="tx1"/>
            </w14:solidFill>
          </w14:textFill>
        </w:rPr>
        <w:t>具备有效期范围内的企业营业执照（副本）、安全生产许可证（副本），并在人员、设备、资金等方面具有相应的施工能力；</w:t>
      </w:r>
    </w:p>
    <w:p>
      <w:pPr>
        <w:autoSpaceDN/>
        <w:adjustRightInd w:val="0"/>
        <w:snapToGrid w:val="0"/>
        <w:spacing w:line="44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w:t>
      </w:r>
      <w:r>
        <w:rPr>
          <w:rFonts w:hint="eastAsia" w:ascii="宋体" w:hAnsi="宋体" w:eastAsia="宋体" w:cs="宋体"/>
          <w:color w:val="000000" w:themeColor="text1"/>
          <w:sz w:val="24"/>
          <w:szCs w:val="24"/>
          <w:lang w:eastAsia="zh-CN"/>
          <w14:textFill>
            <w14:solidFill>
              <w14:schemeClr w14:val="tx1"/>
            </w14:solidFill>
          </w14:textFill>
        </w:rPr>
        <w:t>2</w:t>
      </w:r>
      <w:r>
        <w:rPr>
          <w:rFonts w:hint="eastAsia" w:ascii="宋体" w:hAnsi="宋体" w:eastAsia="宋体" w:cs="宋体"/>
          <w:color w:val="000000" w:themeColor="text1"/>
          <w:sz w:val="24"/>
          <w:szCs w:val="24"/>
          <w14:textFill>
            <w14:solidFill>
              <w14:schemeClr w14:val="tx1"/>
            </w14:solidFill>
          </w14:textFill>
        </w:rPr>
        <w:t>本项目拟派项目经理须具备建筑工程专业贰级及以上注册建造师资格</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不含临时）</w:t>
      </w:r>
      <w:r>
        <w:rPr>
          <w:rFonts w:hint="eastAsia" w:ascii="宋体" w:hAnsi="宋体" w:eastAsia="宋体" w:cs="宋体"/>
          <w:color w:val="000000" w:themeColor="text1"/>
          <w:sz w:val="24"/>
          <w:szCs w:val="24"/>
          <w14:textFill>
            <w14:solidFill>
              <w14:schemeClr w14:val="tx1"/>
            </w14:solidFill>
          </w14:textFill>
        </w:rPr>
        <w:t>，且具</w:t>
      </w:r>
      <w:r>
        <w:rPr>
          <w:rFonts w:hint="eastAsia" w:ascii="宋体" w:hAnsi="宋体" w:eastAsia="宋体" w:cs="宋体"/>
          <w:color w:val="000000" w:themeColor="text1"/>
          <w:sz w:val="24"/>
          <w:szCs w:val="24"/>
          <w:lang w:val="en-US" w:eastAsia="zh-CN"/>
          <w14:textFill>
            <w14:solidFill>
              <w14:schemeClr w14:val="tx1"/>
            </w14:solidFill>
          </w14:textFill>
        </w:rPr>
        <w:t>有</w:t>
      </w:r>
      <w:r>
        <w:rPr>
          <w:rFonts w:hint="eastAsia" w:ascii="宋体" w:hAnsi="宋体" w:eastAsia="宋体" w:cs="宋体"/>
          <w:color w:val="000000" w:themeColor="text1"/>
          <w:sz w:val="24"/>
          <w:szCs w:val="24"/>
          <w14:textFill>
            <w14:solidFill>
              <w14:schemeClr w14:val="tx1"/>
            </w14:solidFill>
          </w14:textFill>
        </w:rPr>
        <w:t>有效</w:t>
      </w:r>
      <w:r>
        <w:rPr>
          <w:rFonts w:hint="eastAsia" w:ascii="宋体" w:hAnsi="宋体" w:eastAsia="宋体" w:cs="宋体"/>
          <w:color w:val="000000" w:themeColor="text1"/>
          <w:sz w:val="24"/>
          <w:szCs w:val="24"/>
          <w:lang w:val="en-US" w:eastAsia="zh-CN"/>
          <w14:textFill>
            <w14:solidFill>
              <w14:schemeClr w14:val="tx1"/>
            </w14:solidFill>
          </w14:textFill>
        </w:rPr>
        <w:t>期内项目经理</w:t>
      </w:r>
      <w:r>
        <w:rPr>
          <w:rFonts w:hint="eastAsia" w:ascii="宋体" w:hAnsi="宋体" w:eastAsia="宋体" w:cs="宋体"/>
          <w:color w:val="000000" w:themeColor="text1"/>
          <w:sz w:val="24"/>
          <w:szCs w:val="24"/>
          <w14:textFill>
            <w14:solidFill>
              <w14:schemeClr w14:val="tx1"/>
            </w14:solidFill>
          </w14:textFill>
        </w:rPr>
        <w:t>安全生产考核合格证（B 证），且</w:t>
      </w:r>
      <w:r>
        <w:rPr>
          <w:rFonts w:hint="eastAsia" w:ascii="宋体" w:hAnsi="宋体" w:eastAsia="宋体" w:cs="宋体"/>
          <w:color w:val="000000" w:themeColor="text1"/>
          <w:sz w:val="24"/>
          <w:szCs w:val="24"/>
          <w:lang w:val="en-US" w:eastAsia="zh-CN"/>
          <w14:textFill>
            <w14:solidFill>
              <w14:schemeClr w14:val="tx1"/>
            </w14:solidFill>
          </w14:textFill>
        </w:rPr>
        <w:t>未担任其他在建工程项目</w:t>
      </w:r>
      <w:r>
        <w:rPr>
          <w:rFonts w:hint="eastAsia" w:ascii="宋体" w:hAnsi="宋体" w:eastAsia="宋体" w:cs="宋体"/>
          <w:color w:val="000000" w:themeColor="text1"/>
          <w:sz w:val="24"/>
          <w:szCs w:val="24"/>
          <w14:textFill>
            <w14:solidFill>
              <w14:schemeClr w14:val="tx1"/>
            </w14:solidFill>
          </w14:textFill>
        </w:rPr>
        <w:t>，提供单位出具的无在建工程承诺书。拟派项目技术负责人须具有相关专业</w:t>
      </w:r>
      <w:r>
        <w:rPr>
          <w:rFonts w:hint="eastAsia" w:ascii="宋体" w:hAnsi="宋体" w:eastAsia="宋体" w:cs="宋体"/>
          <w:color w:val="000000" w:themeColor="text1"/>
          <w:sz w:val="24"/>
          <w:szCs w:val="24"/>
          <w:lang w:val="en-US" w:eastAsia="zh-CN"/>
          <w14:textFill>
            <w14:solidFill>
              <w14:schemeClr w14:val="tx1"/>
            </w14:solidFill>
          </w14:textFill>
        </w:rPr>
        <w:t>高</w:t>
      </w:r>
      <w:r>
        <w:rPr>
          <w:rFonts w:hint="eastAsia" w:ascii="宋体" w:hAnsi="宋体" w:eastAsia="宋体" w:cs="宋体"/>
          <w:color w:val="000000" w:themeColor="text1"/>
          <w:sz w:val="24"/>
          <w:szCs w:val="24"/>
          <w14:textFill>
            <w14:solidFill>
              <w14:schemeClr w14:val="tx1"/>
            </w14:solidFill>
          </w14:textFill>
        </w:rPr>
        <w:t>级及以上技术职称；必须是本单位工作人员，具有本单位的劳动合同及社会保险，须提供本单近</w:t>
      </w:r>
      <w:r>
        <w:rPr>
          <w:rFonts w:hint="eastAsia" w:ascii="宋体" w:hAnsi="宋体" w:eastAsia="宋体" w:cs="宋体"/>
          <w:color w:val="000000" w:themeColor="text1"/>
          <w:sz w:val="24"/>
          <w:szCs w:val="24"/>
          <w:lang w:val="en-US" w:eastAsia="zh-CN"/>
          <w14:textFill>
            <w14:solidFill>
              <w14:schemeClr w14:val="tx1"/>
            </w14:solidFill>
          </w14:textFill>
        </w:rPr>
        <w:t>1年</w:t>
      </w:r>
      <w:r>
        <w:rPr>
          <w:rFonts w:hint="eastAsia" w:ascii="宋体" w:hAnsi="宋体" w:eastAsia="宋体" w:cs="宋体"/>
          <w:color w:val="000000" w:themeColor="text1"/>
          <w:sz w:val="24"/>
          <w:szCs w:val="24"/>
          <w14:textFill>
            <w14:solidFill>
              <w14:schemeClr w14:val="tx1"/>
            </w14:solidFill>
          </w14:textFill>
        </w:rPr>
        <w:t>缴纳的社保证明( 须提供加盖有社保部印章的社保证明或社保部门网站查询截图）。本项目实行项目经理</w:t>
      </w:r>
      <w:r>
        <w:rPr>
          <w:rFonts w:hint="eastAsia" w:ascii="宋体" w:hAnsi="宋体" w:eastAsia="宋体" w:cs="宋体"/>
          <w:color w:val="000000" w:themeColor="text1"/>
          <w:sz w:val="24"/>
          <w:szCs w:val="24"/>
          <w:lang w:val="en-US" w:eastAsia="zh-CN"/>
          <w14:textFill>
            <w14:solidFill>
              <w14:schemeClr w14:val="tx1"/>
            </w14:solidFill>
          </w14:textFill>
        </w:rPr>
        <w:t>实名制</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特殊原因确需变更的，请遵照《注册建造师管理办法》（试行）建市【2008】48号文件执行；</w:t>
      </w:r>
    </w:p>
    <w:p>
      <w:pPr>
        <w:autoSpaceDN/>
        <w:adjustRightInd w:val="0"/>
        <w:snapToGrid w:val="0"/>
        <w:spacing w:line="44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w:t>
      </w:r>
      <w:r>
        <w:rPr>
          <w:rFonts w:hint="eastAsia" w:ascii="宋体" w:hAnsi="宋体" w:eastAsia="宋体" w:cs="宋体"/>
          <w:color w:val="000000" w:themeColor="text1"/>
          <w:sz w:val="24"/>
          <w:szCs w:val="24"/>
          <w:lang w:eastAsia="zh-CN"/>
          <w14:textFill>
            <w14:solidFill>
              <w14:schemeClr w14:val="tx1"/>
            </w14:solidFill>
          </w14:textFill>
        </w:rPr>
        <w:t>3</w:t>
      </w:r>
      <w:r>
        <w:rPr>
          <w:rFonts w:hint="eastAsia" w:ascii="宋体" w:hAnsi="宋体" w:eastAsia="宋体" w:cs="宋体"/>
          <w:color w:val="000000" w:themeColor="text1"/>
          <w:sz w:val="24"/>
          <w:szCs w:val="24"/>
          <w14:textFill>
            <w14:solidFill>
              <w14:schemeClr w14:val="tx1"/>
            </w14:solidFill>
          </w14:textFill>
        </w:rPr>
        <w:t>信誉要求：按照《财政部关于在政府采购活动中查询及使用信用记录有关问题的通知》（财库〔2016〕125号）的要求，根据</w:t>
      </w:r>
      <w:r>
        <w:rPr>
          <w:rFonts w:hint="eastAsia" w:ascii="宋体" w:hAnsi="宋体" w:eastAsia="宋体" w:cs="宋体"/>
          <w:color w:val="000000" w:themeColor="text1"/>
          <w:sz w:val="24"/>
          <w:szCs w:val="24"/>
          <w:lang w:val="en-US" w:eastAsia="zh-CN"/>
          <w14:textFill>
            <w14:solidFill>
              <w14:schemeClr w14:val="tx1"/>
            </w14:solidFill>
          </w14:textFill>
        </w:rPr>
        <w:t>谈判</w:t>
      </w:r>
      <w:r>
        <w:rPr>
          <w:rFonts w:hint="eastAsia" w:ascii="宋体" w:hAnsi="宋体" w:eastAsia="宋体" w:cs="宋体"/>
          <w:color w:val="000000" w:themeColor="text1"/>
          <w:sz w:val="24"/>
          <w:szCs w:val="24"/>
          <w14:textFill>
            <w14:solidFill>
              <w14:schemeClr w14:val="tx1"/>
            </w14:solidFill>
          </w14:textFill>
        </w:rPr>
        <w:t>会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 </w:t>
      </w:r>
    </w:p>
    <w:p>
      <w:pPr>
        <w:autoSpaceDN/>
        <w:adjustRightInd w:val="0"/>
        <w:snapToGrid w:val="0"/>
        <w:spacing w:line="44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w:t>
      </w:r>
      <w:r>
        <w:rPr>
          <w:rFonts w:hint="eastAsia" w:ascii="宋体" w:hAnsi="宋体" w:eastAsia="宋体" w:cs="宋体"/>
          <w:color w:val="000000" w:themeColor="text1"/>
          <w:sz w:val="24"/>
          <w:szCs w:val="24"/>
          <w:lang w:eastAsia="zh-CN"/>
          <w14:textFill>
            <w14:solidFill>
              <w14:schemeClr w14:val="tx1"/>
            </w14:solidFill>
          </w14:textFill>
        </w:rPr>
        <w:t>.4</w:t>
      </w:r>
      <w:r>
        <w:rPr>
          <w:rFonts w:hint="eastAsia" w:ascii="宋体" w:hAnsi="宋体" w:eastAsia="宋体" w:cs="宋体"/>
          <w:color w:val="000000" w:themeColor="text1"/>
          <w:sz w:val="24"/>
          <w:szCs w:val="24"/>
          <w14:textFill>
            <w14:solidFill>
              <w14:schemeClr w14:val="tx1"/>
            </w14:solidFill>
          </w14:textFill>
        </w:rPr>
        <w:t>本项目不接受联合体投标；</w:t>
      </w:r>
    </w:p>
    <w:p>
      <w:pPr>
        <w:autoSpaceDN/>
        <w:adjustRightInd w:val="0"/>
        <w:snapToGrid w:val="0"/>
        <w:spacing w:line="44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w:t>
      </w:r>
      <w:r>
        <w:rPr>
          <w:rFonts w:hint="eastAsia" w:ascii="宋体" w:hAnsi="宋体" w:eastAsia="宋体" w:cs="宋体"/>
          <w:color w:val="000000" w:themeColor="text1"/>
          <w:sz w:val="24"/>
          <w:szCs w:val="24"/>
          <w:lang w:eastAsia="zh-CN"/>
          <w14:textFill>
            <w14:solidFill>
              <w14:schemeClr w14:val="tx1"/>
            </w14:solidFill>
          </w14:textFill>
        </w:rPr>
        <w:t>5</w:t>
      </w:r>
      <w:r>
        <w:rPr>
          <w:rFonts w:hint="eastAsia" w:ascii="宋体" w:hAnsi="宋体" w:eastAsia="宋体" w:cs="宋体"/>
          <w:color w:val="000000" w:themeColor="text1"/>
          <w:sz w:val="24"/>
          <w:szCs w:val="24"/>
          <w14:textFill>
            <w14:solidFill>
              <w14:schemeClr w14:val="tx1"/>
            </w14:solidFill>
          </w14:textFill>
        </w:rPr>
        <w:t>资格审查方式：资格后审。</w:t>
      </w:r>
    </w:p>
    <w:p>
      <w:pPr>
        <w:widowControl/>
        <w:autoSpaceDN/>
        <w:spacing w:line="440" w:lineRule="exact"/>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三、获取采购文件</w:t>
      </w:r>
    </w:p>
    <w:p>
      <w:pPr>
        <w:spacing w:before="163" w:line="227" w:lineRule="auto"/>
        <w:ind w:left="498"/>
        <w:rPr>
          <w:rFonts w:ascii="宋体" w:hAnsi="宋体" w:eastAsia="宋体" w:cs="宋体"/>
          <w:color w:val="000000" w:themeColor="text1"/>
          <w:sz w:val="23"/>
          <w:szCs w:val="23"/>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1. 时间：</w:t>
      </w:r>
      <w:r>
        <w:rPr>
          <w:rFonts w:hint="eastAsia" w:ascii="宋体" w:hAnsi="宋体" w:eastAsia="宋体" w:cs="宋体"/>
          <w:color w:val="000000" w:themeColor="text1"/>
          <w:sz w:val="24"/>
          <w:szCs w:val="24"/>
          <w:u w:val="single"/>
          <w14:textFill>
            <w14:solidFill>
              <w14:schemeClr w14:val="tx1"/>
            </w14:solidFill>
          </w14:textFill>
        </w:rPr>
        <w:t>202</w:t>
      </w:r>
      <w:r>
        <w:rPr>
          <w:rFonts w:hint="eastAsia" w:ascii="宋体" w:hAnsi="宋体" w:eastAsia="宋体" w:cs="宋体"/>
          <w:color w:val="000000" w:themeColor="text1"/>
          <w:sz w:val="24"/>
          <w:szCs w:val="24"/>
          <w:u w:val="single"/>
          <w:lang w:val="en-US" w:eastAsia="zh-CN"/>
          <w14:textFill>
            <w14:solidFill>
              <w14:schemeClr w14:val="tx1"/>
            </w14:solidFill>
          </w14:textFill>
        </w:rPr>
        <w:t>4</w:t>
      </w:r>
      <w:r>
        <w:rPr>
          <w:rFonts w:hint="eastAsia" w:ascii="宋体" w:hAnsi="宋体" w:eastAsia="宋体" w:cs="宋体"/>
          <w:color w:val="000000" w:themeColor="text1"/>
          <w:sz w:val="24"/>
          <w:szCs w:val="24"/>
          <w:u w:val="single"/>
          <w14:textFill>
            <w14:solidFill>
              <w14:schemeClr w14:val="tx1"/>
            </w14:solidFill>
          </w14:textFill>
        </w:rPr>
        <w:t xml:space="preserve"> 年</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2</w:t>
      </w:r>
      <w:r>
        <w:rPr>
          <w:rFonts w:hint="eastAsia" w:ascii="宋体" w:hAnsi="宋体" w:eastAsia="宋体" w:cs="宋体"/>
          <w:color w:val="000000" w:themeColor="text1"/>
          <w:sz w:val="24"/>
          <w:szCs w:val="24"/>
          <w:u w:val="single"/>
          <w:lang w:eastAsia="zh-CN"/>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月</w:t>
      </w:r>
      <w:r>
        <w:rPr>
          <w:rFonts w:hint="eastAsia" w:ascii="宋体" w:hAnsi="宋体" w:eastAsia="宋体" w:cs="宋体"/>
          <w:color w:val="000000" w:themeColor="text1"/>
          <w:sz w:val="24"/>
          <w:szCs w:val="24"/>
          <w:u w:val="single"/>
          <w:lang w:eastAsia="zh-CN"/>
          <w14:textFill>
            <w14:solidFill>
              <w14:schemeClr w14:val="tx1"/>
            </w14:solidFill>
          </w14:textFill>
        </w:rPr>
        <w:t xml:space="preserve"> </w:t>
      </w:r>
      <w:r>
        <w:rPr>
          <w:rFonts w:hint="eastAsia" w:ascii="宋体" w:hAnsi="宋体" w:eastAsia="宋体" w:cs="宋体"/>
          <w:color w:val="000000" w:themeColor="text1"/>
          <w:sz w:val="24"/>
          <w:szCs w:val="24"/>
          <w:u w:val="single"/>
          <w:lang w:val="en-US" w:eastAsia="zh-CN"/>
          <w14:textFill>
            <w14:solidFill>
              <w14:schemeClr w14:val="tx1"/>
            </w14:solidFill>
          </w14:textFill>
        </w:rPr>
        <w:t>27</w:t>
      </w:r>
      <w:r>
        <w:rPr>
          <w:rFonts w:hint="eastAsia" w:ascii="宋体" w:hAnsi="宋体" w:eastAsia="宋体" w:cs="宋体"/>
          <w:color w:val="000000" w:themeColor="text1"/>
          <w:sz w:val="24"/>
          <w:szCs w:val="24"/>
          <w:u w:val="single"/>
          <w:lang w:eastAsia="zh-CN"/>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日至 202</w:t>
      </w:r>
      <w:r>
        <w:rPr>
          <w:rFonts w:hint="eastAsia" w:ascii="宋体" w:hAnsi="宋体" w:eastAsia="宋体" w:cs="宋体"/>
          <w:color w:val="000000" w:themeColor="text1"/>
          <w:sz w:val="24"/>
          <w:szCs w:val="24"/>
          <w:u w:val="single"/>
          <w:lang w:val="en-US" w:eastAsia="zh-CN"/>
          <w14:textFill>
            <w14:solidFill>
              <w14:schemeClr w14:val="tx1"/>
            </w14:solidFill>
          </w14:textFill>
        </w:rPr>
        <w:t>4</w:t>
      </w:r>
      <w:r>
        <w:rPr>
          <w:rFonts w:hint="eastAsia" w:ascii="宋体" w:hAnsi="宋体" w:eastAsia="宋体" w:cs="宋体"/>
          <w:color w:val="000000" w:themeColor="text1"/>
          <w:sz w:val="24"/>
          <w:szCs w:val="24"/>
          <w:u w:val="single"/>
          <w14:textFill>
            <w14:solidFill>
              <w14:schemeClr w14:val="tx1"/>
            </w14:solidFill>
          </w14:textFill>
        </w:rPr>
        <w:t xml:space="preserve"> 年</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2  </w:t>
      </w:r>
      <w:r>
        <w:rPr>
          <w:rFonts w:hint="eastAsia" w:ascii="宋体" w:hAnsi="宋体" w:eastAsia="宋体" w:cs="宋体"/>
          <w:color w:val="000000" w:themeColor="text1"/>
          <w:sz w:val="24"/>
          <w:szCs w:val="24"/>
          <w:u w:val="single"/>
          <w14:textFill>
            <w14:solidFill>
              <w14:schemeClr w14:val="tx1"/>
            </w14:solidFill>
          </w14:textFill>
        </w:rPr>
        <w:t>月</w:t>
      </w:r>
      <w:r>
        <w:rPr>
          <w:rFonts w:hint="eastAsia" w:ascii="宋体" w:hAnsi="宋体" w:eastAsia="宋体" w:cs="宋体"/>
          <w:color w:val="000000" w:themeColor="text1"/>
          <w:sz w:val="24"/>
          <w:szCs w:val="24"/>
          <w:u w:val="single"/>
          <w:lang w:eastAsia="zh-CN"/>
          <w14:textFill>
            <w14:solidFill>
              <w14:schemeClr w14:val="tx1"/>
            </w14:solidFill>
          </w14:textFill>
        </w:rPr>
        <w:t xml:space="preserve"> </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29 </w:t>
      </w:r>
      <w:r>
        <w:rPr>
          <w:rFonts w:hint="eastAsia" w:ascii="宋体" w:hAnsi="宋体" w:eastAsia="宋体" w:cs="宋体"/>
          <w:color w:val="000000" w:themeColor="text1"/>
          <w:sz w:val="24"/>
          <w:szCs w:val="24"/>
          <w:u w:val="single"/>
          <w14:textFill>
            <w14:solidFill>
              <w14:schemeClr w14:val="tx1"/>
            </w14:solidFill>
          </w14:textFill>
        </w:rPr>
        <w:t>日 (北京时间) ；</w:t>
      </w:r>
    </w:p>
    <w:p>
      <w:pPr>
        <w:autoSpaceDE/>
        <w:autoSpaceDN/>
        <w:spacing w:line="440" w:lineRule="exact"/>
        <w:ind w:firstLine="480" w:firstLineChars="200"/>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hint="eastAsia" w:ascii="宋体" w:hAnsi="宋体" w:eastAsia="宋体" w:cs="宋体"/>
          <w:color w:val="000000" w:themeColor="text1"/>
          <w:sz w:val="24"/>
          <w:szCs w:val="24"/>
          <w:lang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地点：凡有意参加投标者，请</w:t>
      </w:r>
      <w:r>
        <w:rPr>
          <w:rFonts w:hint="eastAsia" w:ascii="宋体" w:hAnsi="宋体" w:eastAsia="宋体" w:cs="宋体"/>
          <w:color w:val="000000" w:themeColor="text1"/>
          <w:sz w:val="24"/>
          <w:szCs w:val="24"/>
          <w:lang w:eastAsia="zh-CN"/>
          <w14:textFill>
            <w14:solidFill>
              <w14:schemeClr w14:val="tx1"/>
            </w14:solidFill>
          </w14:textFill>
        </w:rPr>
        <w:t>登录</w:t>
      </w:r>
      <w:r>
        <w:rPr>
          <w:rFonts w:hint="eastAsia" w:ascii="宋体" w:hAnsi="宋体" w:eastAsia="宋体" w:cs="宋体"/>
          <w:color w:val="000000" w:themeColor="text1"/>
          <w:sz w:val="24"/>
          <w:szCs w:val="24"/>
          <w14:textFill>
            <w14:solidFill>
              <w14:schemeClr w14:val="tx1"/>
            </w14:solidFill>
          </w14:textFill>
        </w:rPr>
        <w:t>焦作市公共资源交易中心</w:t>
      </w:r>
      <w:r>
        <w:rPr>
          <w:rFonts w:hint="eastAsia" w:ascii="宋体" w:hAnsi="宋体" w:eastAsia="宋体" w:cs="宋体"/>
          <w:color w:val="000000" w:themeColor="text1"/>
          <w:sz w:val="24"/>
          <w:szCs w:val="24"/>
          <w:lang w:eastAsia="zh-CN"/>
          <w14:textFill>
            <w14:solidFill>
              <w14:schemeClr w14:val="tx1"/>
            </w14:solidFill>
          </w14:textFill>
        </w:rPr>
        <w:t>官</w:t>
      </w:r>
      <w:r>
        <w:rPr>
          <w:rFonts w:hint="eastAsia" w:ascii="宋体" w:hAnsi="宋体" w:eastAsia="宋体" w:cs="宋体"/>
          <w:color w:val="000000" w:themeColor="text1"/>
          <w:sz w:val="24"/>
          <w:szCs w:val="24"/>
          <w14:textFill>
            <w14:solidFill>
              <w14:schemeClr w14:val="tx1"/>
            </w14:solidFill>
          </w14:textFill>
        </w:rPr>
        <w:t>网站进行网上下载</w:t>
      </w:r>
      <w:r>
        <w:rPr>
          <w:rFonts w:hint="eastAsia" w:ascii="宋体" w:hAnsi="宋体" w:eastAsia="宋体" w:cs="宋体"/>
          <w:color w:val="000000" w:themeColor="text1"/>
          <w:sz w:val="24"/>
          <w:szCs w:val="24"/>
          <w:lang w:eastAsia="zh-CN"/>
          <w14:textFill>
            <w14:solidFill>
              <w14:schemeClr w14:val="tx1"/>
            </w14:solidFill>
          </w14:textFill>
        </w:rPr>
        <w:t>谈判文件；</w:t>
      </w:r>
    </w:p>
    <w:p>
      <w:pPr>
        <w:autoSpaceDE/>
        <w:autoSpaceDN/>
        <w:spacing w:line="440" w:lineRule="exact"/>
        <w:ind w:firstLine="480" w:firstLineChars="200"/>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w:t>
      </w:r>
      <w:r>
        <w:rPr>
          <w:rFonts w:hint="eastAsia" w:ascii="宋体" w:hAnsi="宋体" w:eastAsia="宋体" w:cs="宋体"/>
          <w:color w:val="000000" w:themeColor="text1"/>
          <w:sz w:val="24"/>
          <w:szCs w:val="24"/>
          <w:lang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方式：网上下载</w:t>
      </w:r>
      <w:r>
        <w:rPr>
          <w:rFonts w:hint="eastAsia" w:ascii="宋体" w:hAnsi="宋体" w:eastAsia="宋体" w:cs="宋体"/>
          <w:color w:val="000000" w:themeColor="text1"/>
          <w:sz w:val="24"/>
          <w:szCs w:val="24"/>
          <w:lang w:eastAsia="zh-CN"/>
          <w14:textFill>
            <w14:solidFill>
              <w14:schemeClr w14:val="tx1"/>
            </w14:solidFill>
          </w14:textFill>
        </w:rPr>
        <w:t>。</w:t>
      </w:r>
    </w:p>
    <w:p>
      <w:pPr>
        <w:spacing w:before="163" w:line="227" w:lineRule="auto"/>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四、响应文件提交</w:t>
      </w:r>
    </w:p>
    <w:p>
      <w:pPr>
        <w:autoSpaceDN/>
        <w:adjustRightInd w:val="0"/>
        <w:snapToGrid w:val="0"/>
        <w:spacing w:line="440" w:lineRule="exact"/>
        <w:ind w:firstLine="482"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1</w:t>
      </w:r>
      <w:r>
        <w:rPr>
          <w:rFonts w:hint="eastAsia" w:ascii="宋体" w:hAnsi="宋体" w:eastAsia="宋体" w:cs="宋体"/>
          <w:b/>
          <w:bCs/>
          <w:color w:val="000000" w:themeColor="text1"/>
          <w:sz w:val="24"/>
          <w:szCs w:val="24"/>
          <w:lang w:eastAsia="zh-CN"/>
          <w14:textFill>
            <w14:solidFill>
              <w14:schemeClr w14:val="tx1"/>
            </w14:solidFill>
          </w14:textFill>
        </w:rPr>
        <w:t xml:space="preserve">. </w:t>
      </w:r>
      <w:r>
        <w:rPr>
          <w:rFonts w:hint="eastAsia" w:ascii="宋体" w:hAnsi="宋体" w:eastAsia="宋体" w:cs="宋体"/>
          <w:b/>
          <w:bCs/>
          <w:color w:val="000000" w:themeColor="text1"/>
          <w:sz w:val="24"/>
          <w:szCs w:val="24"/>
          <w14:textFill>
            <w14:solidFill>
              <w14:schemeClr w14:val="tx1"/>
            </w14:solidFill>
          </w14:textFill>
        </w:rPr>
        <w:t>截止时间：</w:t>
      </w:r>
      <w:r>
        <w:rPr>
          <w:rFonts w:hint="eastAsia" w:ascii="宋体" w:hAnsi="宋体" w:eastAsia="宋体" w:cs="宋体"/>
          <w:b/>
          <w:bCs/>
          <w:color w:val="000000" w:themeColor="text1"/>
          <w:sz w:val="24"/>
          <w:szCs w:val="24"/>
          <w:u w:val="single"/>
          <w:shd w:val="clear" w:color="auto" w:fill="FFFFFF"/>
          <w:lang w:eastAsia="zh-CN"/>
          <w14:textFill>
            <w14:solidFill>
              <w14:schemeClr w14:val="tx1"/>
            </w14:solidFill>
          </w14:textFill>
        </w:rPr>
        <w:t>202</w:t>
      </w:r>
      <w:r>
        <w:rPr>
          <w:rFonts w:hint="eastAsia" w:ascii="宋体" w:hAnsi="宋体" w:eastAsia="宋体" w:cs="宋体"/>
          <w:b/>
          <w:bCs/>
          <w:color w:val="000000" w:themeColor="text1"/>
          <w:sz w:val="24"/>
          <w:szCs w:val="24"/>
          <w:u w:val="single"/>
          <w:shd w:val="clear" w:color="auto" w:fill="FFFFFF"/>
          <w:lang w:val="en-US" w:eastAsia="zh-CN"/>
          <w14:textFill>
            <w14:solidFill>
              <w14:schemeClr w14:val="tx1"/>
            </w14:solidFill>
          </w14:textFill>
        </w:rPr>
        <w:t>4</w:t>
      </w:r>
      <w:r>
        <w:rPr>
          <w:rFonts w:hint="eastAsia" w:ascii="宋体" w:hAnsi="宋体" w:eastAsia="宋体" w:cs="宋体"/>
          <w:b/>
          <w:bCs/>
          <w:color w:val="000000" w:themeColor="text1"/>
          <w:sz w:val="24"/>
          <w:szCs w:val="24"/>
          <w:u w:val="single"/>
          <w:shd w:val="clear" w:color="auto" w:fill="FFFFFF"/>
          <w:lang w:eastAsia="zh-CN"/>
          <w14:textFill>
            <w14:solidFill>
              <w14:schemeClr w14:val="tx1"/>
            </w14:solidFill>
          </w14:textFill>
        </w:rPr>
        <w:t>年</w:t>
      </w:r>
      <w:r>
        <w:rPr>
          <w:rFonts w:hint="eastAsia" w:ascii="宋体" w:hAnsi="宋体" w:eastAsia="宋体" w:cs="宋体"/>
          <w:b/>
          <w:bCs/>
          <w:color w:val="000000" w:themeColor="text1"/>
          <w:sz w:val="24"/>
          <w:szCs w:val="24"/>
          <w:u w:val="single"/>
          <w:shd w:val="clear" w:color="auto" w:fill="FFFFFF"/>
          <w:lang w:val="en-US" w:eastAsia="zh-CN"/>
          <w14:textFill>
            <w14:solidFill>
              <w14:schemeClr w14:val="tx1"/>
            </w14:solidFill>
          </w14:textFill>
        </w:rPr>
        <w:t xml:space="preserve"> 3</w:t>
      </w:r>
      <w:r>
        <w:rPr>
          <w:rFonts w:hint="eastAsia" w:ascii="宋体" w:hAnsi="宋体" w:eastAsia="宋体" w:cs="宋体"/>
          <w:b/>
          <w:bCs/>
          <w:color w:val="000000" w:themeColor="text1"/>
          <w:sz w:val="24"/>
          <w:szCs w:val="24"/>
          <w:u w:val="single"/>
          <w:shd w:val="clear" w:color="auto" w:fill="FFFFFF"/>
          <w:lang w:eastAsia="zh-CN"/>
          <w14:textFill>
            <w14:solidFill>
              <w14:schemeClr w14:val="tx1"/>
            </w14:solidFill>
          </w14:textFill>
        </w:rPr>
        <w:t xml:space="preserve">月 </w:t>
      </w:r>
      <w:r>
        <w:rPr>
          <w:rFonts w:hint="eastAsia" w:ascii="宋体" w:hAnsi="宋体" w:eastAsia="宋体" w:cs="宋体"/>
          <w:b/>
          <w:bCs/>
          <w:color w:val="000000" w:themeColor="text1"/>
          <w:sz w:val="24"/>
          <w:szCs w:val="24"/>
          <w:u w:val="single"/>
          <w:shd w:val="clear" w:color="auto" w:fill="FFFFFF"/>
          <w:lang w:val="en-US" w:eastAsia="zh-CN"/>
          <w14:textFill>
            <w14:solidFill>
              <w14:schemeClr w14:val="tx1"/>
            </w14:solidFill>
          </w14:textFill>
        </w:rPr>
        <w:t xml:space="preserve">1 </w:t>
      </w:r>
      <w:r>
        <w:rPr>
          <w:rFonts w:hint="eastAsia" w:ascii="宋体" w:hAnsi="宋体" w:eastAsia="宋体" w:cs="宋体"/>
          <w:b/>
          <w:bCs/>
          <w:color w:val="000000" w:themeColor="text1"/>
          <w:sz w:val="24"/>
          <w:szCs w:val="24"/>
          <w:u w:val="single"/>
          <w:shd w:val="clear" w:color="auto" w:fill="FFFFFF"/>
          <w:lang w:eastAsia="zh-CN"/>
          <w14:textFill>
            <w14:solidFill>
              <w14:schemeClr w14:val="tx1"/>
            </w14:solidFill>
          </w14:textFill>
        </w:rPr>
        <w:t xml:space="preserve"> 日 </w:t>
      </w:r>
      <w:r>
        <w:rPr>
          <w:rFonts w:hint="eastAsia" w:ascii="宋体" w:hAnsi="宋体" w:eastAsia="宋体" w:cs="宋体"/>
          <w:b/>
          <w:bCs/>
          <w:color w:val="000000" w:themeColor="text1"/>
          <w:sz w:val="24"/>
          <w:szCs w:val="24"/>
          <w:u w:val="single"/>
          <w:shd w:val="clear" w:color="auto" w:fill="FFFFFF"/>
          <w:lang w:val="en-US" w:eastAsia="zh-CN"/>
          <w14:textFill>
            <w14:solidFill>
              <w14:schemeClr w14:val="tx1"/>
            </w14:solidFill>
          </w14:textFill>
        </w:rPr>
        <w:t>9</w:t>
      </w:r>
      <w:r>
        <w:rPr>
          <w:rFonts w:hint="eastAsia" w:ascii="宋体" w:hAnsi="宋体" w:eastAsia="宋体" w:cs="宋体"/>
          <w:b/>
          <w:bCs/>
          <w:color w:val="000000" w:themeColor="text1"/>
          <w:sz w:val="24"/>
          <w:szCs w:val="24"/>
          <w:u w:val="single"/>
          <w:shd w:val="clear" w:color="auto" w:fill="FFFFFF"/>
          <w:lang w:eastAsia="zh-CN"/>
          <w14:textFill>
            <w14:solidFill>
              <w14:schemeClr w14:val="tx1"/>
            </w14:solidFill>
          </w14:textFill>
        </w:rPr>
        <w:t xml:space="preserve"> 时</w:t>
      </w:r>
      <w:r>
        <w:rPr>
          <w:rFonts w:hint="eastAsia" w:ascii="宋体" w:hAnsi="宋体" w:eastAsia="宋体" w:cs="宋体"/>
          <w:b/>
          <w:bCs/>
          <w:color w:val="000000" w:themeColor="text1"/>
          <w:sz w:val="24"/>
          <w:szCs w:val="24"/>
          <w:u w:val="single"/>
          <w:shd w:val="clear" w:color="auto" w:fill="FFFFFF"/>
          <w:lang w:val="en-US" w:eastAsia="zh-CN"/>
          <w14:textFill>
            <w14:solidFill>
              <w14:schemeClr w14:val="tx1"/>
            </w14:solidFill>
          </w14:textFill>
        </w:rPr>
        <w:t>00</w:t>
      </w:r>
      <w:r>
        <w:rPr>
          <w:rFonts w:hint="eastAsia" w:ascii="宋体" w:hAnsi="宋体" w:eastAsia="宋体" w:cs="宋体"/>
          <w:b/>
          <w:bCs/>
          <w:color w:val="000000" w:themeColor="text1"/>
          <w:sz w:val="24"/>
          <w:szCs w:val="24"/>
          <w:u w:val="single"/>
          <w:shd w:val="clear" w:color="auto" w:fill="FFFFFF"/>
          <w:lang w:eastAsia="zh-CN"/>
          <w14:textFill>
            <w14:solidFill>
              <w14:schemeClr w14:val="tx1"/>
            </w14:solidFill>
          </w14:textFill>
        </w:rPr>
        <w:t xml:space="preserve">  分（</w:t>
      </w:r>
      <w:r>
        <w:rPr>
          <w:rFonts w:hint="eastAsia" w:ascii="宋体" w:hAnsi="宋体" w:eastAsia="宋体" w:cs="宋体"/>
          <w:b/>
          <w:bCs/>
          <w:color w:val="000000" w:themeColor="text1"/>
          <w:sz w:val="24"/>
          <w:szCs w:val="24"/>
          <w:u w:val="single"/>
          <w14:textFill>
            <w14:solidFill>
              <w14:schemeClr w14:val="tx1"/>
            </w14:solidFill>
          </w14:textFill>
        </w:rPr>
        <w:t>北京时间）</w:t>
      </w:r>
      <w:r>
        <w:rPr>
          <w:rFonts w:hint="eastAsia" w:ascii="宋体" w:hAnsi="宋体" w:eastAsia="宋体" w:cs="宋体"/>
          <w:color w:val="000000" w:themeColor="text1"/>
          <w:sz w:val="24"/>
          <w:szCs w:val="24"/>
          <w14:textFill>
            <w14:solidFill>
              <w14:schemeClr w14:val="tx1"/>
            </w14:solidFill>
          </w14:textFill>
        </w:rPr>
        <w:t>；</w:t>
      </w:r>
    </w:p>
    <w:p>
      <w:pPr>
        <w:autoSpaceDN/>
        <w:adjustRightInd w:val="0"/>
        <w:snapToGrid w:val="0"/>
        <w:spacing w:line="440" w:lineRule="exact"/>
        <w:ind w:firstLine="480" w:firstLineChars="200"/>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hint="eastAsia" w:ascii="宋体" w:hAnsi="宋体" w:eastAsia="宋体" w:cs="宋体"/>
          <w:color w:val="000000" w:themeColor="text1"/>
          <w:sz w:val="24"/>
          <w:szCs w:val="24"/>
          <w:lang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地点：焦作市公共资源交易中心</w:t>
      </w:r>
      <w:r>
        <w:rPr>
          <w:rFonts w:hint="eastAsia" w:ascii="宋体" w:hAnsi="宋体" w:eastAsia="宋体" w:cs="宋体"/>
          <w:color w:val="000000" w:themeColor="text1"/>
          <w:sz w:val="24"/>
          <w:szCs w:val="24"/>
          <w:shd w:val="clear" w:color="auto" w:fill="FFFFFF"/>
          <w14:textFill>
            <w14:solidFill>
              <w14:schemeClr w14:val="tx1"/>
            </w14:solidFill>
          </w14:textFill>
        </w:rPr>
        <w:t>网站系统</w:t>
      </w:r>
      <w:r>
        <w:rPr>
          <w:rFonts w:hint="eastAsia" w:ascii="宋体" w:hAnsi="宋体" w:eastAsia="宋体" w:cs="宋体"/>
          <w:color w:val="000000" w:themeColor="text1"/>
          <w:sz w:val="24"/>
          <w:szCs w:val="24"/>
          <w:shd w:val="clear" w:color="auto" w:fill="FFFFFF"/>
          <w:lang w:eastAsia="zh-CN"/>
          <w14:textFill>
            <w14:solidFill>
              <w14:schemeClr w14:val="tx1"/>
            </w14:solidFill>
          </w14:textFill>
        </w:rPr>
        <w:t>。</w:t>
      </w:r>
    </w:p>
    <w:p>
      <w:pPr>
        <w:autoSpaceDN/>
        <w:adjustRightInd w:val="0"/>
        <w:snapToGrid w:val="0"/>
        <w:spacing w:line="440" w:lineRule="exact"/>
        <w:rPr>
          <w:rFonts w:ascii="宋体" w:hAnsi="宋体" w:eastAsia="宋体" w:cs="宋体"/>
          <w:b/>
          <w:bCs/>
          <w:color w:val="000000" w:themeColor="text1"/>
          <w:sz w:val="24"/>
          <w:szCs w:val="24"/>
          <w:lang w:eastAsia="zh-CN"/>
          <w14:textFill>
            <w14:solidFill>
              <w14:schemeClr w14:val="tx1"/>
            </w14:solidFill>
          </w14:textFill>
        </w:rPr>
      </w:pPr>
      <w:r>
        <w:rPr>
          <w:rFonts w:hint="eastAsia" w:ascii="宋体" w:hAnsi="宋体" w:eastAsia="宋体" w:cs="宋体"/>
          <w:b/>
          <w:bCs/>
          <w:color w:val="000000" w:themeColor="text1"/>
          <w:sz w:val="24"/>
          <w:szCs w:val="24"/>
          <w:lang w:eastAsia="zh-CN"/>
          <w14:textFill>
            <w14:solidFill>
              <w14:schemeClr w14:val="tx1"/>
            </w14:solidFill>
          </w14:textFill>
        </w:rPr>
        <w:t>五、开启</w:t>
      </w:r>
    </w:p>
    <w:p>
      <w:pPr>
        <w:autoSpaceDN/>
        <w:adjustRightInd w:val="0"/>
        <w:snapToGrid w:val="0"/>
        <w:spacing w:line="440" w:lineRule="exact"/>
        <w:ind w:firstLine="482" w:firstLineChars="200"/>
        <w:rPr>
          <w:rFonts w:ascii="宋体" w:hAnsi="宋体" w:eastAsia="宋体" w:cs="宋体"/>
          <w:b/>
          <w:bCs/>
          <w:color w:val="000000" w:themeColor="text1"/>
          <w:sz w:val="24"/>
          <w:szCs w:val="24"/>
          <w:lang w:eastAsia="zh-CN"/>
          <w14:textFill>
            <w14:solidFill>
              <w14:schemeClr w14:val="tx1"/>
            </w14:solidFill>
          </w14:textFill>
        </w:rPr>
      </w:pPr>
      <w:r>
        <w:rPr>
          <w:rFonts w:hint="eastAsia" w:ascii="宋体" w:hAnsi="宋体" w:eastAsia="宋体" w:cs="宋体"/>
          <w:b/>
          <w:bCs/>
          <w:color w:val="000000" w:themeColor="text1"/>
          <w:sz w:val="24"/>
          <w:szCs w:val="24"/>
          <w:lang w:eastAsia="zh-CN"/>
          <w14:textFill>
            <w14:solidFill>
              <w14:schemeClr w14:val="tx1"/>
            </w14:solidFill>
          </w14:textFill>
        </w:rPr>
        <w:t>1. 时间</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b/>
          <w:bCs/>
          <w:color w:val="000000" w:themeColor="text1"/>
          <w:sz w:val="24"/>
          <w:szCs w:val="24"/>
          <w:u w:val="single"/>
          <w:shd w:val="clear" w:color="auto" w:fill="FFFFFF"/>
          <w:lang w:eastAsia="zh-CN"/>
          <w14:textFill>
            <w14:solidFill>
              <w14:schemeClr w14:val="tx1"/>
            </w14:solidFill>
          </w14:textFill>
        </w:rPr>
        <w:t>202</w:t>
      </w:r>
      <w:r>
        <w:rPr>
          <w:rFonts w:hint="eastAsia" w:ascii="宋体" w:hAnsi="宋体" w:eastAsia="宋体" w:cs="宋体"/>
          <w:b/>
          <w:bCs/>
          <w:color w:val="000000" w:themeColor="text1"/>
          <w:sz w:val="24"/>
          <w:szCs w:val="24"/>
          <w:u w:val="single"/>
          <w:shd w:val="clear" w:color="auto" w:fill="FFFFFF"/>
          <w:lang w:val="en-US" w:eastAsia="zh-CN"/>
          <w14:textFill>
            <w14:solidFill>
              <w14:schemeClr w14:val="tx1"/>
            </w14:solidFill>
          </w14:textFill>
        </w:rPr>
        <w:t>4</w:t>
      </w:r>
      <w:r>
        <w:rPr>
          <w:rFonts w:hint="eastAsia" w:ascii="宋体" w:hAnsi="宋体" w:eastAsia="宋体" w:cs="宋体"/>
          <w:b/>
          <w:bCs/>
          <w:color w:val="000000" w:themeColor="text1"/>
          <w:sz w:val="24"/>
          <w:szCs w:val="24"/>
          <w:u w:val="single"/>
          <w:shd w:val="clear" w:color="auto" w:fill="FFFFFF"/>
          <w:lang w:eastAsia="zh-CN"/>
          <w14:textFill>
            <w14:solidFill>
              <w14:schemeClr w14:val="tx1"/>
            </w14:solidFill>
          </w14:textFill>
        </w:rPr>
        <w:t>年</w:t>
      </w:r>
      <w:r>
        <w:rPr>
          <w:rFonts w:hint="eastAsia" w:ascii="宋体" w:hAnsi="宋体" w:eastAsia="宋体" w:cs="宋体"/>
          <w:b/>
          <w:bCs/>
          <w:color w:val="000000" w:themeColor="text1"/>
          <w:sz w:val="24"/>
          <w:szCs w:val="24"/>
          <w:u w:val="single"/>
          <w:shd w:val="clear" w:color="auto" w:fill="FFFFFF"/>
          <w:lang w:val="en-US" w:eastAsia="zh-CN"/>
          <w14:textFill>
            <w14:solidFill>
              <w14:schemeClr w14:val="tx1"/>
            </w14:solidFill>
          </w14:textFill>
        </w:rPr>
        <w:t xml:space="preserve">3  </w:t>
      </w:r>
      <w:r>
        <w:rPr>
          <w:rFonts w:hint="eastAsia" w:ascii="宋体" w:hAnsi="宋体" w:eastAsia="宋体" w:cs="宋体"/>
          <w:b/>
          <w:bCs/>
          <w:color w:val="000000" w:themeColor="text1"/>
          <w:sz w:val="24"/>
          <w:szCs w:val="24"/>
          <w:u w:val="single"/>
          <w:shd w:val="clear" w:color="auto" w:fill="FFFFFF"/>
          <w:lang w:eastAsia="zh-CN"/>
          <w14:textFill>
            <w14:solidFill>
              <w14:schemeClr w14:val="tx1"/>
            </w14:solidFill>
          </w14:textFill>
        </w:rPr>
        <w:t xml:space="preserve">月  </w:t>
      </w:r>
      <w:r>
        <w:rPr>
          <w:rFonts w:hint="eastAsia" w:ascii="宋体" w:hAnsi="宋体" w:eastAsia="宋体" w:cs="宋体"/>
          <w:b/>
          <w:bCs/>
          <w:color w:val="000000" w:themeColor="text1"/>
          <w:sz w:val="24"/>
          <w:szCs w:val="24"/>
          <w:u w:val="single"/>
          <w:shd w:val="clear" w:color="auto" w:fill="FFFFFF"/>
          <w:lang w:val="en-US" w:eastAsia="zh-CN"/>
          <w14:textFill>
            <w14:solidFill>
              <w14:schemeClr w14:val="tx1"/>
            </w14:solidFill>
          </w14:textFill>
        </w:rPr>
        <w:t>1</w:t>
      </w:r>
      <w:r>
        <w:rPr>
          <w:rFonts w:hint="eastAsia" w:ascii="宋体" w:hAnsi="宋体" w:eastAsia="宋体" w:cs="宋体"/>
          <w:b/>
          <w:bCs/>
          <w:color w:val="000000" w:themeColor="text1"/>
          <w:sz w:val="24"/>
          <w:szCs w:val="24"/>
          <w:u w:val="single"/>
          <w:shd w:val="clear" w:color="auto" w:fill="FFFFFF"/>
          <w:lang w:eastAsia="zh-CN"/>
          <w14:textFill>
            <w14:solidFill>
              <w14:schemeClr w14:val="tx1"/>
            </w14:solidFill>
          </w14:textFill>
        </w:rPr>
        <w:t xml:space="preserve">日 </w:t>
      </w:r>
      <w:r>
        <w:rPr>
          <w:rFonts w:hint="eastAsia" w:ascii="宋体" w:hAnsi="宋体" w:eastAsia="宋体" w:cs="宋体"/>
          <w:b/>
          <w:bCs/>
          <w:color w:val="000000" w:themeColor="text1"/>
          <w:sz w:val="24"/>
          <w:szCs w:val="24"/>
          <w:u w:val="single"/>
          <w:shd w:val="clear" w:color="auto" w:fill="FFFFFF"/>
          <w:lang w:val="en-US" w:eastAsia="zh-CN"/>
          <w14:textFill>
            <w14:solidFill>
              <w14:schemeClr w14:val="tx1"/>
            </w14:solidFill>
          </w14:textFill>
        </w:rPr>
        <w:t>9</w:t>
      </w:r>
      <w:r>
        <w:rPr>
          <w:rFonts w:hint="eastAsia" w:ascii="宋体" w:hAnsi="宋体" w:eastAsia="宋体" w:cs="宋体"/>
          <w:b/>
          <w:bCs/>
          <w:color w:val="000000" w:themeColor="text1"/>
          <w:sz w:val="24"/>
          <w:szCs w:val="24"/>
          <w:u w:val="single"/>
          <w:shd w:val="clear" w:color="auto" w:fill="FFFFFF"/>
          <w:lang w:eastAsia="zh-CN"/>
          <w14:textFill>
            <w14:solidFill>
              <w14:schemeClr w14:val="tx1"/>
            </w14:solidFill>
          </w14:textFill>
        </w:rPr>
        <w:t xml:space="preserve"> 时</w:t>
      </w:r>
      <w:r>
        <w:rPr>
          <w:rFonts w:hint="eastAsia" w:ascii="宋体" w:hAnsi="宋体" w:eastAsia="宋体" w:cs="宋体"/>
          <w:b/>
          <w:bCs/>
          <w:color w:val="000000" w:themeColor="text1"/>
          <w:sz w:val="24"/>
          <w:szCs w:val="24"/>
          <w:u w:val="single"/>
          <w:shd w:val="clear" w:color="auto" w:fill="FFFFFF"/>
          <w:lang w:val="en-US" w:eastAsia="zh-CN"/>
          <w14:textFill>
            <w14:solidFill>
              <w14:schemeClr w14:val="tx1"/>
            </w14:solidFill>
          </w14:textFill>
        </w:rPr>
        <w:t>00</w:t>
      </w:r>
      <w:r>
        <w:rPr>
          <w:rFonts w:hint="eastAsia" w:ascii="宋体" w:hAnsi="宋体" w:eastAsia="宋体" w:cs="宋体"/>
          <w:b/>
          <w:bCs/>
          <w:color w:val="000000" w:themeColor="text1"/>
          <w:sz w:val="24"/>
          <w:szCs w:val="24"/>
          <w:u w:val="single"/>
          <w:shd w:val="clear" w:color="auto" w:fill="FFFFFF"/>
          <w:lang w:eastAsia="zh-CN"/>
          <w14:textFill>
            <w14:solidFill>
              <w14:schemeClr w14:val="tx1"/>
            </w14:solidFill>
          </w14:textFill>
        </w:rPr>
        <w:t xml:space="preserve">  分（</w:t>
      </w:r>
      <w:r>
        <w:rPr>
          <w:rFonts w:hint="eastAsia" w:ascii="宋体" w:hAnsi="宋体" w:eastAsia="宋体" w:cs="宋体"/>
          <w:b/>
          <w:bCs/>
          <w:color w:val="000000" w:themeColor="text1"/>
          <w:sz w:val="24"/>
          <w:szCs w:val="24"/>
          <w:u w:val="single"/>
          <w14:textFill>
            <w14:solidFill>
              <w14:schemeClr w14:val="tx1"/>
            </w14:solidFill>
          </w14:textFill>
        </w:rPr>
        <w:t>北京时间</w:t>
      </w:r>
      <w:r>
        <w:rPr>
          <w:rFonts w:hint="eastAsia" w:ascii="宋体" w:hAnsi="宋体" w:eastAsia="宋体" w:cs="宋体"/>
          <w:b/>
          <w:bCs/>
          <w:color w:val="000000" w:themeColor="text1"/>
          <w:sz w:val="24"/>
          <w:szCs w:val="24"/>
          <w:u w:val="single"/>
          <w:lang w:eastAsia="zh-CN"/>
          <w14:textFill>
            <w14:solidFill>
              <w14:schemeClr w14:val="tx1"/>
            </w14:solidFill>
          </w14:textFill>
        </w:rPr>
        <w:t>）</w:t>
      </w:r>
      <w:r>
        <w:rPr>
          <w:rFonts w:hint="eastAsia" w:ascii="宋体" w:hAnsi="宋体" w:eastAsia="宋体" w:cs="宋体"/>
          <w:color w:val="000000" w:themeColor="text1"/>
          <w:sz w:val="24"/>
          <w:szCs w:val="24"/>
          <w:lang w:eastAsia="zh-CN"/>
          <w14:textFill>
            <w14:solidFill>
              <w14:schemeClr w14:val="tx1"/>
            </w14:solidFill>
          </w14:textFill>
        </w:rPr>
        <w:t>；</w:t>
      </w:r>
    </w:p>
    <w:p>
      <w:pPr>
        <w:autoSpaceDN/>
        <w:adjustRightInd w:val="0"/>
        <w:snapToGrid w:val="0"/>
        <w:spacing w:line="440" w:lineRule="exact"/>
        <w:ind w:firstLine="480" w:firstLineChars="200"/>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2. 地点：博爱县公共资源交易中心二楼不见面开标 二 室。</w:t>
      </w:r>
    </w:p>
    <w:p>
      <w:pPr>
        <w:autoSpaceDN/>
        <w:adjustRightInd w:val="0"/>
        <w:snapToGrid w:val="0"/>
        <w:spacing w:line="440" w:lineRule="exact"/>
        <w:rPr>
          <w:rFonts w:ascii="宋体" w:hAnsi="宋体" w:eastAsia="宋体" w:cs="宋体"/>
          <w:b/>
          <w:bCs/>
          <w:color w:val="000000" w:themeColor="text1"/>
          <w:sz w:val="24"/>
          <w:szCs w:val="24"/>
          <w:lang w:eastAsia="zh-CN"/>
          <w14:textFill>
            <w14:solidFill>
              <w14:schemeClr w14:val="tx1"/>
            </w14:solidFill>
          </w14:textFill>
        </w:rPr>
      </w:pPr>
      <w:r>
        <w:rPr>
          <w:rFonts w:hint="eastAsia" w:ascii="宋体" w:hAnsi="宋体" w:eastAsia="宋体" w:cs="宋体"/>
          <w:b/>
          <w:bCs/>
          <w:color w:val="000000" w:themeColor="text1"/>
          <w:sz w:val="24"/>
          <w:szCs w:val="24"/>
          <w:lang w:eastAsia="zh-CN"/>
          <w14:textFill>
            <w14:solidFill>
              <w14:schemeClr w14:val="tx1"/>
            </w14:solidFill>
          </w14:textFill>
        </w:rPr>
        <w:t>六、公告期限</w:t>
      </w:r>
    </w:p>
    <w:p>
      <w:pPr>
        <w:autoSpaceDN/>
        <w:adjustRightInd w:val="0"/>
        <w:snapToGrid w:val="0"/>
        <w:spacing w:line="440" w:lineRule="exact"/>
        <w:ind w:firstLine="480" w:firstLineChars="200"/>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自本公告发布之日起3个工作日。</w:t>
      </w:r>
    </w:p>
    <w:p>
      <w:pPr>
        <w:autoSpaceDN/>
        <w:adjustRightInd w:val="0"/>
        <w:snapToGrid w:val="0"/>
        <w:spacing w:line="440" w:lineRule="exact"/>
        <w:rPr>
          <w:rFonts w:ascii="宋体" w:hAnsi="宋体" w:eastAsia="宋体" w:cs="宋体"/>
          <w:b/>
          <w:bCs/>
          <w:color w:val="000000" w:themeColor="text1"/>
          <w:sz w:val="24"/>
          <w:szCs w:val="24"/>
          <w:lang w:eastAsia="zh-CN"/>
          <w14:textFill>
            <w14:solidFill>
              <w14:schemeClr w14:val="tx1"/>
            </w14:solidFill>
          </w14:textFill>
        </w:rPr>
      </w:pPr>
      <w:r>
        <w:rPr>
          <w:rFonts w:hint="eastAsia" w:ascii="宋体" w:hAnsi="宋体" w:eastAsia="宋体" w:cs="宋体"/>
          <w:b/>
          <w:bCs/>
          <w:color w:val="000000" w:themeColor="text1"/>
          <w:sz w:val="24"/>
          <w:szCs w:val="24"/>
          <w:lang w:eastAsia="zh-CN"/>
          <w14:textFill>
            <w14:solidFill>
              <w14:schemeClr w14:val="tx1"/>
            </w14:solidFill>
          </w14:textFill>
        </w:rPr>
        <w:t>七、其他补充事宜</w:t>
      </w:r>
    </w:p>
    <w:p>
      <w:pPr>
        <w:pStyle w:val="17"/>
        <w:shd w:val="clear" w:color="auto" w:fill="FFFFFF"/>
        <w:autoSpaceDN/>
        <w:spacing w:before="0" w:beforeAutospacing="0" w:after="0" w:afterAutospacing="0" w:line="440" w:lineRule="exact"/>
        <w:ind w:firstLine="480" w:firstLineChars="200"/>
        <w:rPr>
          <w:rFonts w:eastAsia="宋体"/>
          <w:bCs/>
          <w:color w:val="000000" w:themeColor="text1"/>
          <w:szCs w:val="24"/>
          <w:shd w:val="clear" w:color="auto" w:fill="FFFFFF"/>
          <w:lang w:eastAsia="zh-CN"/>
          <w14:textFill>
            <w14:solidFill>
              <w14:schemeClr w14:val="tx1"/>
            </w14:solidFill>
          </w14:textFill>
        </w:rPr>
      </w:pPr>
      <w:r>
        <w:rPr>
          <w:rFonts w:hint="eastAsia" w:eastAsia="宋体"/>
          <w:bCs/>
          <w:color w:val="000000" w:themeColor="text1"/>
          <w:szCs w:val="24"/>
          <w:shd w:val="clear" w:color="auto" w:fill="FFFFFF"/>
          <w:lang w:eastAsia="zh-CN"/>
          <w14:textFill>
            <w14:solidFill>
              <w14:schemeClr w14:val="tx1"/>
            </w14:solidFill>
          </w14:textFill>
        </w:rPr>
        <w:t xml:space="preserve">1. </w:t>
      </w:r>
      <w:r>
        <w:rPr>
          <w:rFonts w:hint="eastAsia" w:eastAsia="宋体"/>
          <w:bCs/>
          <w:color w:val="000000" w:themeColor="text1"/>
          <w:szCs w:val="24"/>
          <w:shd w:val="clear" w:color="auto" w:fill="FFFFFF"/>
          <w14:textFill>
            <w14:solidFill>
              <w14:schemeClr w14:val="tx1"/>
            </w14:solidFill>
          </w14:textFill>
        </w:rPr>
        <w:t>本公告在</w:t>
      </w:r>
      <w:r>
        <w:rPr>
          <w:rFonts w:hint="eastAsia" w:eastAsia="宋体"/>
          <w:bCs/>
          <w:color w:val="000000" w:themeColor="text1"/>
          <w:lang w:eastAsia="zh-CN"/>
          <w14:textFill>
            <w14:solidFill>
              <w14:schemeClr w14:val="tx1"/>
            </w14:solidFill>
          </w14:textFill>
        </w:rPr>
        <w:t>《中国招标投标公共服务平台》、《焦作市政府采购网》、《焦作市公共资源交易中心网》、《博爱县人民政府网》、《博爱县公共资源交易中心网》</w:t>
      </w:r>
      <w:r>
        <w:rPr>
          <w:rFonts w:hint="eastAsia" w:eastAsia="宋体"/>
          <w:bCs/>
          <w:color w:val="000000" w:themeColor="text1"/>
          <w:szCs w:val="24"/>
          <w:shd w:val="clear" w:color="auto" w:fill="FFFFFF"/>
          <w14:textFill>
            <w14:solidFill>
              <w14:schemeClr w14:val="tx1"/>
            </w14:solidFill>
          </w14:textFill>
        </w:rPr>
        <w:t>http://www.baxggzyjyzx.cn/网上发布</w:t>
      </w:r>
      <w:r>
        <w:rPr>
          <w:rFonts w:hint="eastAsia" w:eastAsia="宋体"/>
          <w:bCs/>
          <w:color w:val="000000" w:themeColor="text1"/>
          <w:szCs w:val="24"/>
          <w:shd w:val="clear" w:color="auto" w:fill="FFFFFF"/>
          <w:lang w:eastAsia="zh-CN"/>
          <w14:textFill>
            <w14:solidFill>
              <w14:schemeClr w14:val="tx1"/>
            </w14:solidFill>
          </w14:textFill>
        </w:rPr>
        <w:t>。</w:t>
      </w:r>
    </w:p>
    <w:p>
      <w:pPr>
        <w:pStyle w:val="17"/>
        <w:autoSpaceDN/>
        <w:spacing w:before="0" w:beforeAutospacing="0" w:after="0" w:afterAutospacing="0" w:line="440" w:lineRule="exact"/>
        <w:ind w:firstLine="480" w:firstLineChars="200"/>
        <w:jc w:val="both"/>
        <w:rPr>
          <w:rFonts w:eastAsia="宋体"/>
          <w:color w:val="000000" w:themeColor="text1"/>
          <w:szCs w:val="24"/>
          <w:lang w:eastAsia="zh-CN"/>
          <w14:textFill>
            <w14:solidFill>
              <w14:schemeClr w14:val="tx1"/>
            </w14:solidFill>
          </w14:textFill>
        </w:rPr>
      </w:pPr>
      <w:r>
        <w:rPr>
          <w:rFonts w:hint="eastAsia" w:eastAsia="宋体"/>
          <w:color w:val="000000" w:themeColor="text1"/>
          <w:szCs w:val="24"/>
          <w:lang w:eastAsia="zh-CN"/>
          <w14:textFill>
            <w14:solidFill>
              <w14:schemeClr w14:val="tx1"/>
            </w14:solidFill>
          </w14:textFill>
        </w:rPr>
        <w:t>2. 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w:t>
      </w:r>
    </w:p>
    <w:p>
      <w:pPr>
        <w:pStyle w:val="17"/>
        <w:autoSpaceDN/>
        <w:spacing w:before="0" w:beforeAutospacing="0" w:after="0" w:afterAutospacing="0" w:line="440" w:lineRule="exact"/>
        <w:jc w:val="both"/>
        <w:rPr>
          <w:rFonts w:eastAsia="宋体"/>
          <w:color w:val="000000" w:themeColor="text1"/>
          <w:szCs w:val="24"/>
          <w:lang w:eastAsia="zh-CN"/>
          <w14:textFill>
            <w14:solidFill>
              <w14:schemeClr w14:val="tx1"/>
            </w14:solidFill>
          </w14:textFill>
        </w:rPr>
      </w:pPr>
      <w:r>
        <w:rPr>
          <w:rFonts w:hint="eastAsia" w:eastAsia="宋体"/>
          <w:color w:val="000000" w:themeColor="text1"/>
          <w:szCs w:val="24"/>
          <w:lang w:eastAsia="zh-CN"/>
          <w14:textFill>
            <w14:solidFill>
              <w14:schemeClr w14:val="tx1"/>
            </w14:solidFill>
          </w14:textFill>
        </w:rPr>
        <w:t>（http://ggzy.jiaozuo.gov.cn/BidOpeningHall/bidhall/default/login）进行签到，按要求解密响应性文件。因文件未及时上传导致投标失败的责任由供应商自行承担，具体要求详见竞争性谈判文件。 平台统一技术服务电话：400-998-0000，服务 QQ：4008503300，服务时间：周一至周日 8：00-17：30。</w:t>
      </w:r>
    </w:p>
    <w:p>
      <w:pPr>
        <w:pStyle w:val="17"/>
        <w:autoSpaceDN/>
        <w:spacing w:before="0" w:beforeAutospacing="0" w:after="0" w:afterAutospacing="0" w:line="440" w:lineRule="exact"/>
        <w:ind w:firstLine="480" w:firstLineChars="200"/>
        <w:jc w:val="both"/>
        <w:rPr>
          <w:rFonts w:eastAsia="宋体"/>
          <w:color w:val="000000" w:themeColor="text1"/>
          <w:szCs w:val="24"/>
          <w:lang w:eastAsia="zh-CN"/>
          <w14:textFill>
            <w14:solidFill>
              <w14:schemeClr w14:val="tx1"/>
            </w14:solidFill>
          </w14:textFill>
        </w:rPr>
      </w:pPr>
      <w:r>
        <w:rPr>
          <w:rFonts w:eastAsia="宋体"/>
          <w:color w:val="000000" w:themeColor="text1"/>
          <w:szCs w:val="24"/>
          <w:lang w:eastAsia="zh-CN"/>
          <w14:textFill>
            <w14:solidFill>
              <w14:schemeClr w14:val="tx1"/>
            </w14:solidFill>
          </w14:textFill>
        </w:rPr>
        <w:t>3.</w:t>
      </w:r>
      <w:r>
        <w:rPr>
          <w:rFonts w:hint="eastAsia" w:eastAsia="宋体"/>
          <w:color w:val="000000" w:themeColor="text1"/>
          <w:szCs w:val="24"/>
          <w:lang w:eastAsia="zh-CN"/>
          <w14:textFill>
            <w14:solidFill>
              <w14:schemeClr w14:val="tx1"/>
            </w14:solidFill>
          </w14:textFill>
        </w:rPr>
        <w:t>供应商无需到现场参加开标会议，无需到达现场提交原件资料。供应商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pPr>
        <w:pStyle w:val="17"/>
        <w:autoSpaceDN/>
        <w:spacing w:before="0" w:beforeAutospacing="0" w:after="0" w:afterAutospacing="0" w:line="440" w:lineRule="exact"/>
        <w:jc w:val="both"/>
        <w:rPr>
          <w:rFonts w:eastAsia="宋体"/>
          <w:color w:val="000000" w:themeColor="text1"/>
          <w:szCs w:val="24"/>
          <w:lang w:eastAsia="zh-CN"/>
          <w14:textFill>
            <w14:solidFill>
              <w14:schemeClr w14:val="tx1"/>
            </w14:solidFill>
          </w14:textFill>
        </w:rPr>
      </w:pPr>
    </w:p>
    <w:p>
      <w:pPr>
        <w:autoSpaceDN/>
        <w:adjustRightInd w:val="0"/>
        <w:snapToGrid w:val="0"/>
        <w:spacing w:line="360" w:lineRule="auto"/>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八、</w:t>
      </w:r>
      <w:r>
        <w:rPr>
          <w:rFonts w:hint="eastAsia" w:ascii="宋体" w:hAnsi="宋体" w:eastAsia="宋体" w:cs="宋体"/>
          <w:color w:val="000000" w:themeColor="text1"/>
          <w:sz w:val="24"/>
          <w:szCs w:val="24"/>
          <w:lang w:eastAsia="zh-CN"/>
          <w14:textFill>
            <w14:solidFill>
              <w14:schemeClr w14:val="tx1"/>
            </w14:solidFill>
          </w14:textFill>
        </w:rPr>
        <w:t>凡对本次采购提出询问，请按以下方式联系</w:t>
      </w:r>
    </w:p>
    <w:p>
      <w:pPr>
        <w:widowControl/>
        <w:autoSpaceDN/>
        <w:spacing w:line="44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采购人信息：</w:t>
      </w:r>
    </w:p>
    <w:p>
      <w:pPr>
        <w:autoSpaceDN/>
        <w:adjustRightInd w:val="0"/>
        <w:snapToGrid w:val="0"/>
        <w:spacing w:line="440" w:lineRule="exact"/>
        <w:ind w:firstLine="480" w:firstLineChars="200"/>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采购人：</w:t>
      </w:r>
      <w:r>
        <w:rPr>
          <w:rFonts w:hint="eastAsia" w:ascii="宋体" w:hAnsi="宋体" w:eastAsia="宋体" w:cs="宋体"/>
          <w:color w:val="000000" w:themeColor="text1"/>
          <w:sz w:val="24"/>
          <w:szCs w:val="24"/>
          <w:lang w:eastAsia="zh-CN"/>
          <w14:textFill>
            <w14:solidFill>
              <w14:schemeClr w14:val="tx1"/>
            </w14:solidFill>
          </w14:textFill>
        </w:rPr>
        <w:t>博爱县鸿昌街道办事处</w:t>
      </w:r>
    </w:p>
    <w:p>
      <w:pPr>
        <w:autoSpaceDN/>
        <w:adjustRightInd w:val="0"/>
        <w:snapToGrid w:val="0"/>
        <w:spacing w:line="440" w:lineRule="exact"/>
        <w:ind w:firstLine="480" w:firstLineChars="200"/>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地  址：博爱县中山路与友谊路交叉口</w:t>
      </w:r>
    </w:p>
    <w:p>
      <w:pPr>
        <w:autoSpaceDN/>
        <w:adjustRightInd w:val="0"/>
        <w:snapToGrid w:val="0"/>
        <w:spacing w:line="440" w:lineRule="exact"/>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联系人：林女士</w:t>
      </w:r>
    </w:p>
    <w:p>
      <w:pPr>
        <w:autoSpaceDN/>
        <w:adjustRightInd w:val="0"/>
        <w:snapToGrid w:val="0"/>
        <w:spacing w:line="440" w:lineRule="exact"/>
        <w:ind w:firstLine="480" w:firstLineChars="200"/>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电  话：13462858355</w:t>
      </w:r>
    </w:p>
    <w:p>
      <w:pPr>
        <w:autoSpaceDN/>
        <w:adjustRightInd w:val="0"/>
        <w:snapToGrid w:val="0"/>
        <w:spacing w:line="440" w:lineRule="exact"/>
        <w:ind w:firstLine="480" w:firstLineChars="200"/>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采购代理机构信息：</w:t>
      </w:r>
    </w:p>
    <w:p>
      <w:pPr>
        <w:autoSpaceDN/>
        <w:adjustRightInd w:val="0"/>
        <w:snapToGrid w:val="0"/>
        <w:spacing w:line="440" w:lineRule="exact"/>
        <w:ind w:firstLine="480" w:firstLineChars="200"/>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代理机构</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eastAsia="zh-CN"/>
          <w14:textFill>
            <w14:solidFill>
              <w14:schemeClr w14:val="tx1"/>
            </w14:solidFill>
          </w14:textFill>
        </w:rPr>
        <w:t>中睿祥国际工程有限公司</w:t>
      </w:r>
    </w:p>
    <w:p>
      <w:pPr>
        <w:autoSpaceDN/>
        <w:adjustRightInd w:val="0"/>
        <w:snapToGrid w:val="0"/>
        <w:spacing w:line="440" w:lineRule="exact"/>
        <w:ind w:firstLine="480" w:firstLineChars="200"/>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地</w:t>
      </w:r>
      <w:r>
        <w:rPr>
          <w:rFonts w:hint="eastAsia" w:ascii="宋体" w:hAnsi="宋体" w:eastAsia="宋体" w:cs="宋体"/>
          <w:color w:val="000000" w:themeColor="text1"/>
          <w:sz w:val="24"/>
          <w:szCs w:val="24"/>
          <w:highlight w:val="non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址：河南省郑州市金水区金水区经三路28号C座8层19号</w:t>
      </w:r>
      <w:r>
        <w:rPr>
          <w:rFonts w:hint="eastAsia" w:ascii="宋体" w:hAnsi="宋体" w:eastAsia="宋体" w:cs="宋体"/>
          <w:color w:val="000000" w:themeColor="text1"/>
          <w:sz w:val="24"/>
          <w:szCs w:val="24"/>
          <w:highlight w:val="none"/>
          <w:lang w:eastAsia="zh-CN"/>
          <w14:textFill>
            <w14:solidFill>
              <w14:schemeClr w14:val="tx1"/>
            </w14:solidFill>
          </w14:textFill>
        </w:rPr>
        <w:t xml:space="preserve"> </w:t>
      </w:r>
    </w:p>
    <w:p>
      <w:pPr>
        <w:autoSpaceDN/>
        <w:adjustRightInd w:val="0"/>
        <w:snapToGrid w:val="0"/>
        <w:spacing w:line="440" w:lineRule="exact"/>
        <w:ind w:firstLine="480" w:firstLineChars="200"/>
        <w:rPr>
          <w:rFonts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联系人：侯女士</w:t>
      </w:r>
      <w:r>
        <w:rPr>
          <w:rFonts w:hint="eastAsia" w:ascii="宋体" w:hAnsi="宋体" w:cs="宋体"/>
          <w:color w:val="000000" w:themeColor="text1"/>
          <w:sz w:val="24"/>
          <w:highlight w:val="none"/>
          <w:lang w:eastAsia="zh-CN"/>
          <w14:textFill>
            <w14:solidFill>
              <w14:schemeClr w14:val="tx1"/>
            </w14:solidFill>
          </w14:textFill>
        </w:rPr>
        <w:t xml:space="preserve"> </w:t>
      </w:r>
    </w:p>
    <w:p>
      <w:pPr>
        <w:autoSpaceDN/>
        <w:adjustRightInd w:val="0"/>
        <w:snapToGrid w:val="0"/>
        <w:spacing w:line="440" w:lineRule="exact"/>
        <w:ind w:firstLine="480" w:firstLineChars="200"/>
        <w:rPr>
          <w:rFonts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电  话：</w:t>
      </w:r>
      <w:r>
        <w:rPr>
          <w:rFonts w:hint="eastAsia" w:ascii="宋体" w:hAnsi="宋体" w:cs="宋体"/>
          <w:color w:val="000000" w:themeColor="text1"/>
          <w:sz w:val="24"/>
          <w:highlight w:val="none"/>
          <w14:textFill>
            <w14:solidFill>
              <w14:schemeClr w14:val="tx1"/>
            </w14:solidFill>
          </w14:textFill>
        </w:rPr>
        <w:t xml:space="preserve">13137932760 </w:t>
      </w:r>
      <w:r>
        <w:rPr>
          <w:rFonts w:hint="eastAsia" w:ascii="宋体" w:hAnsi="宋体" w:cs="宋体"/>
          <w:color w:val="000000" w:themeColor="text1"/>
          <w:sz w:val="24"/>
          <w:highlight w:val="none"/>
          <w:lang w:eastAsia="zh-CN"/>
          <w14:textFill>
            <w14:solidFill>
              <w14:schemeClr w14:val="tx1"/>
            </w14:solidFill>
          </w14:textFill>
        </w:rPr>
        <w:t xml:space="preserve">  </w:t>
      </w:r>
    </w:p>
    <w:p>
      <w:pPr>
        <w:autoSpaceDN/>
        <w:adjustRightInd w:val="0"/>
        <w:snapToGrid w:val="0"/>
        <w:spacing w:line="440" w:lineRule="exact"/>
        <w:ind w:firstLine="480" w:firstLineChars="200"/>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项目联系方式</w:t>
      </w:r>
    </w:p>
    <w:p>
      <w:pPr>
        <w:autoSpaceDN/>
        <w:adjustRightInd w:val="0"/>
        <w:snapToGrid w:val="0"/>
        <w:spacing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联系人：林女士</w:t>
      </w:r>
    </w:p>
    <w:p>
      <w:pPr>
        <w:autoSpaceDN/>
        <w:adjustRightInd w:val="0"/>
        <w:snapToGrid w:val="0"/>
        <w:spacing w:line="440" w:lineRule="exact"/>
        <w:ind w:firstLine="480" w:firstLineChars="200"/>
        <w:rPr>
          <w:rFonts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  话：13462858355</w:t>
      </w:r>
    </w:p>
    <w:p>
      <w:pPr>
        <w:autoSpaceDN/>
        <w:adjustRightInd w:val="0"/>
        <w:snapToGrid w:val="0"/>
        <w:spacing w:line="360" w:lineRule="auto"/>
        <w:ind w:firstLine="480" w:firstLineChars="200"/>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 xml:space="preserve">    </w:t>
      </w:r>
    </w:p>
    <w:p>
      <w:pPr>
        <w:autoSpaceDN/>
        <w:spacing w:line="360" w:lineRule="auto"/>
        <w:ind w:firstLine="240" w:firstLineChars="100"/>
        <w:jc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 xml:space="preserve">                                     发 布 人：博爱县鸿昌街道办事处</w:t>
      </w:r>
    </w:p>
    <w:p>
      <w:pPr>
        <w:widowControl/>
        <w:autoSpaceDN/>
        <w:spacing w:line="440" w:lineRule="exact"/>
        <w:ind w:left="3762" w:leftChars="1710" w:firstLine="240" w:firstLineChars="100"/>
        <w:jc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 xml:space="preserve">       代理机构：中睿祥国际工程有限公司     </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eastAsia="zh-CN"/>
          <w14:textFill>
            <w14:solidFill>
              <w14:schemeClr w14:val="tx1"/>
            </w14:solidFill>
          </w14:textFill>
        </w:rPr>
        <w:t>发布时间：202</w:t>
      </w:r>
      <w:r>
        <w:rPr>
          <w:rFonts w:hint="eastAsia" w:ascii="宋体" w:hAnsi="宋体" w:eastAsia="宋体" w:cs="宋体"/>
          <w:color w:val="000000" w:themeColor="text1"/>
          <w:sz w:val="24"/>
          <w:szCs w:val="24"/>
          <w:lang w:val="en-US" w:eastAsia="zh-CN"/>
          <w14:textFill>
            <w14:solidFill>
              <w14:schemeClr w14:val="tx1"/>
            </w14:solidFill>
          </w14:textFill>
        </w:rPr>
        <w:t>4</w:t>
      </w:r>
      <w:r>
        <w:rPr>
          <w:rFonts w:hint="eastAsia" w:ascii="宋体" w:hAnsi="宋体" w:eastAsia="宋体" w:cs="宋体"/>
          <w:color w:val="000000" w:themeColor="text1"/>
          <w:sz w:val="24"/>
          <w:szCs w:val="24"/>
          <w:lang w:eastAsia="zh-CN"/>
          <w14:textFill>
            <w14:solidFill>
              <w14:schemeClr w14:val="tx1"/>
            </w14:solidFill>
          </w14:textFill>
        </w:rPr>
        <w:t>年</w:t>
      </w:r>
      <w:r>
        <w:rPr>
          <w:rFonts w:hint="eastAsia" w:ascii="宋体" w:hAnsi="宋体" w:eastAsia="宋体" w:cs="宋体"/>
          <w:color w:val="000000" w:themeColor="text1"/>
          <w:sz w:val="24"/>
          <w:szCs w:val="24"/>
          <w:lang w:val="en-US" w:eastAsia="zh-CN"/>
          <w14:textFill>
            <w14:solidFill>
              <w14:schemeClr w14:val="tx1"/>
            </w14:solidFill>
          </w14:textFill>
        </w:rPr>
        <w:t xml:space="preserve">  2</w:t>
      </w:r>
      <w:r>
        <w:rPr>
          <w:rFonts w:hint="eastAsia" w:ascii="宋体" w:hAnsi="宋体" w:eastAsia="宋体" w:cs="宋体"/>
          <w:color w:val="000000" w:themeColor="text1"/>
          <w:sz w:val="24"/>
          <w:szCs w:val="24"/>
          <w:lang w:eastAsia="zh-CN"/>
          <w14:textFill>
            <w14:solidFill>
              <w14:schemeClr w14:val="tx1"/>
            </w14:solidFill>
          </w14:textFill>
        </w:rPr>
        <w:t xml:space="preserve"> 月 </w:t>
      </w:r>
      <w:r>
        <w:rPr>
          <w:rFonts w:hint="eastAsia" w:ascii="宋体" w:hAnsi="宋体" w:eastAsia="宋体" w:cs="宋体"/>
          <w:color w:val="000000" w:themeColor="text1"/>
          <w:sz w:val="24"/>
          <w:szCs w:val="24"/>
          <w:lang w:val="en-US" w:eastAsia="zh-CN"/>
          <w14:textFill>
            <w14:solidFill>
              <w14:schemeClr w14:val="tx1"/>
            </w14:solidFill>
          </w14:textFill>
        </w:rPr>
        <w:t>26</w:t>
      </w:r>
      <w:r>
        <w:rPr>
          <w:rFonts w:hint="eastAsia" w:ascii="宋体" w:hAnsi="宋体" w:eastAsia="宋体" w:cs="宋体"/>
          <w:color w:val="000000" w:themeColor="text1"/>
          <w:sz w:val="24"/>
          <w:szCs w:val="24"/>
          <w:lang w:eastAsia="zh-CN"/>
          <w14:textFill>
            <w14:solidFill>
              <w14:schemeClr w14:val="tx1"/>
            </w14:solidFill>
          </w14:textFill>
        </w:rPr>
        <w:t xml:space="preserve">  日</w:t>
      </w:r>
      <w:bookmarkStart w:id="4" w:name="_Toc760"/>
      <w:bookmarkStart w:id="5" w:name="_Toc11286"/>
      <w:bookmarkStart w:id="6" w:name="_Toc19411"/>
      <w:bookmarkStart w:id="7" w:name="_Toc533668867"/>
    </w:p>
    <w:p>
      <w:pPr>
        <w:jc w:val="center"/>
        <w:rPr>
          <w:rFonts w:ascii="宋体" w:hAnsi="宋体" w:eastAsia="宋体" w:cs="宋体"/>
          <w:b/>
          <w:bCs/>
          <w:color w:val="000000" w:themeColor="text1"/>
          <w:sz w:val="36"/>
          <w:szCs w:val="36"/>
          <w14:textFill>
            <w14:solidFill>
              <w14:schemeClr w14:val="tx1"/>
            </w14:solidFill>
          </w14:textFill>
        </w:rPr>
      </w:pPr>
      <w:bookmarkStart w:id="8" w:name="_Toc25905"/>
      <w:bookmarkStart w:id="9" w:name="_Toc15253"/>
    </w:p>
    <w:p>
      <w:pPr>
        <w:jc w:val="center"/>
        <w:rPr>
          <w:rFonts w:ascii="宋体" w:hAnsi="宋体" w:eastAsia="宋体" w:cs="宋体"/>
          <w:b/>
          <w:bCs/>
          <w:color w:val="000000" w:themeColor="text1"/>
          <w:sz w:val="36"/>
          <w:szCs w:val="36"/>
          <w14:textFill>
            <w14:solidFill>
              <w14:schemeClr w14:val="tx1"/>
            </w14:solidFill>
          </w14:textFill>
        </w:rPr>
      </w:pPr>
      <w:r>
        <w:rPr>
          <w:rFonts w:hint="eastAsia" w:ascii="宋体" w:hAnsi="宋体" w:eastAsia="宋体" w:cs="宋体"/>
          <w:b/>
          <w:bCs/>
          <w:color w:val="000000" w:themeColor="text1"/>
          <w:sz w:val="36"/>
          <w:szCs w:val="36"/>
          <w14:textFill>
            <w14:solidFill>
              <w14:schemeClr w14:val="tx1"/>
            </w14:solidFill>
          </w14:textFill>
        </w:rPr>
        <w:t>投标须知前附表</w:t>
      </w:r>
      <w:bookmarkEnd w:id="4"/>
      <w:bookmarkEnd w:id="5"/>
      <w:bookmarkEnd w:id="6"/>
      <w:bookmarkEnd w:id="7"/>
      <w:bookmarkEnd w:id="8"/>
      <w:bookmarkEnd w:id="9"/>
    </w:p>
    <w:tbl>
      <w:tblPr>
        <w:tblStyle w:val="21"/>
        <w:tblpPr w:leftFromText="180" w:rightFromText="180" w:vertAnchor="text" w:horzAnchor="page" w:tblpX="1650" w:tblpY="596"/>
        <w:tblOverlap w:val="never"/>
        <w:tblW w:w="8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
        <w:gridCol w:w="82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629" w:type="dxa"/>
          </w:tcPr>
          <w:p>
            <w:pPr>
              <w:pStyle w:val="39"/>
              <w:widowControl w:val="0"/>
              <w:pBdr>
                <w:bottom w:val="none" w:color="auto" w:sz="0" w:space="0"/>
              </w:pBdr>
              <w:spacing w:beforeAutospacing="0" w:afterAutospacing="0" w:line="400" w:lineRule="exact"/>
              <w:textAlignment w:val="auto"/>
              <w:rPr>
                <w:rFonts w:ascii="宋体" w:eastAsia="宋体" w:cs="宋体"/>
                <w:color w:val="000000" w:themeColor="text1"/>
                <w:sz w:val="24"/>
                <w:szCs w:val="24"/>
                <w14:textFill>
                  <w14:solidFill>
                    <w14:schemeClr w14:val="tx1"/>
                  </w14:solidFill>
                </w14:textFill>
              </w:rPr>
            </w:pPr>
            <w:r>
              <w:rPr>
                <w:rFonts w:hint="eastAsia" w:ascii="宋体" w:eastAsia="宋体" w:cs="宋体"/>
                <w:color w:val="000000" w:themeColor="text1"/>
                <w:sz w:val="24"/>
                <w:szCs w:val="24"/>
                <w14:textFill>
                  <w14:solidFill>
                    <w14:schemeClr w14:val="tx1"/>
                  </w14:solidFill>
                </w14:textFill>
              </w:rPr>
              <w:t>序号</w:t>
            </w:r>
          </w:p>
        </w:tc>
        <w:tc>
          <w:tcPr>
            <w:tcW w:w="8271" w:type="dxa"/>
          </w:tcPr>
          <w:p>
            <w:pPr>
              <w:pStyle w:val="39"/>
              <w:widowControl w:val="0"/>
              <w:pBdr>
                <w:bottom w:val="none" w:color="auto" w:sz="0" w:space="0"/>
              </w:pBdr>
              <w:spacing w:beforeAutospacing="0" w:afterAutospacing="0" w:line="400" w:lineRule="exact"/>
              <w:textAlignment w:val="auto"/>
              <w:rPr>
                <w:rFonts w:ascii="宋体" w:eastAsia="宋体" w:cs="宋体"/>
                <w:color w:val="000000" w:themeColor="text1"/>
                <w:sz w:val="24"/>
                <w:szCs w:val="24"/>
                <w14:textFill>
                  <w14:solidFill>
                    <w14:schemeClr w14:val="tx1"/>
                  </w14:solidFill>
                </w14:textFill>
              </w:rPr>
            </w:pPr>
            <w:r>
              <w:rPr>
                <w:rFonts w:hint="eastAsia" w:ascii="宋体" w:eastAsia="宋体" w:cs="宋体"/>
                <w:color w:val="000000" w:themeColor="text1"/>
                <w:sz w:val="24"/>
                <w:szCs w:val="24"/>
                <w14:textFill>
                  <w14:solidFill>
                    <w14:schemeClr w14:val="tx1"/>
                  </w14:solidFill>
                </w14:textFill>
              </w:rPr>
              <w:t>内容规定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5" w:hRule="atLeast"/>
        </w:trPr>
        <w:tc>
          <w:tcPr>
            <w:tcW w:w="629"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color w:val="000000" w:themeColor="text1"/>
                <w:sz w:val="24"/>
                <w:szCs w:val="24"/>
                <w14:textFill>
                  <w14:solidFill>
                    <w14:schemeClr w14:val="tx1"/>
                  </w14:solidFill>
                </w14:textFill>
              </w:rPr>
            </w:pPr>
            <w:r>
              <w:rPr>
                <w:rFonts w:hint="eastAsia" w:ascii="宋体" w:eastAsia="宋体" w:cs="宋体"/>
                <w:b w:val="0"/>
                <w:color w:val="000000" w:themeColor="text1"/>
                <w:sz w:val="24"/>
                <w:szCs w:val="24"/>
                <w14:textFill>
                  <w14:solidFill>
                    <w14:schemeClr w14:val="tx1"/>
                  </w14:solidFill>
                </w14:textFill>
              </w:rPr>
              <w:t>1</w:t>
            </w:r>
          </w:p>
        </w:tc>
        <w:tc>
          <w:tcPr>
            <w:tcW w:w="8271" w:type="dxa"/>
            <w:vAlign w:val="center"/>
          </w:tcPr>
          <w:p>
            <w:pPr>
              <w:pStyle w:val="39"/>
              <w:widowControl w:val="0"/>
              <w:pBdr>
                <w:bottom w:val="none" w:color="auto" w:sz="0" w:space="0"/>
              </w:pBdr>
              <w:spacing w:beforeAutospacing="0" w:afterAutospacing="0" w:line="360" w:lineRule="auto"/>
              <w:jc w:val="both"/>
              <w:textAlignment w:val="auto"/>
              <w:rPr>
                <w:rFonts w:ascii="宋体" w:eastAsia="宋体" w:cs="宋体"/>
                <w:b w:val="0"/>
                <w:color w:val="000000" w:themeColor="text1"/>
                <w:sz w:val="24"/>
                <w:szCs w:val="24"/>
                <w:lang w:eastAsia="zh-CN"/>
                <w14:textFill>
                  <w14:solidFill>
                    <w14:schemeClr w14:val="tx1"/>
                  </w14:solidFill>
                </w14:textFill>
              </w:rPr>
            </w:pPr>
            <w:r>
              <w:rPr>
                <w:rFonts w:hint="eastAsia" w:ascii="宋体" w:eastAsia="宋体" w:cs="宋体"/>
                <w:b w:val="0"/>
                <w:color w:val="000000" w:themeColor="text1"/>
                <w:sz w:val="24"/>
                <w:szCs w:val="24"/>
                <w:lang w:eastAsia="zh-CN"/>
                <w14:textFill>
                  <w14:solidFill>
                    <w14:schemeClr w14:val="tx1"/>
                  </w14:solidFill>
                </w14:textFill>
              </w:rPr>
              <w:t>项目名称: 2024年度博爱县鸿昌街道食品加工项目</w:t>
            </w:r>
          </w:p>
          <w:p>
            <w:pPr>
              <w:autoSpaceDN/>
              <w:adjustRightInd w:val="0"/>
              <w:snapToGrid w:val="0"/>
              <w:spacing w:line="440" w:lineRule="exact"/>
              <w:ind w:firstLine="480" w:firstLineChars="200"/>
              <w:rPr>
                <w:rFonts w:ascii="宋体" w:hAnsi="宋体" w:eastAsia="宋体" w:cs="宋体"/>
                <w:color w:val="000000" w:themeColor="text1"/>
                <w:sz w:val="24"/>
                <w:szCs w:val="24"/>
                <w:lang w:eastAsia="zh-CN"/>
                <w14:textFill>
                  <w14:solidFill>
                    <w14:schemeClr w14:val="tx1"/>
                  </w14:solidFill>
                </w14:textFill>
              </w:rPr>
            </w:pPr>
            <w:r>
              <w:rPr>
                <w:rFonts w:hint="eastAsia" w:ascii="宋体" w:eastAsia="宋体" w:cs="宋体"/>
                <w:color w:val="000000" w:themeColor="text1"/>
                <w:sz w:val="24"/>
                <w:szCs w:val="24"/>
                <w:lang w:eastAsia="zh-CN"/>
                <w14:textFill>
                  <w14:solidFill>
                    <w14:schemeClr w14:val="tx1"/>
                  </w14:solidFill>
                </w14:textFill>
              </w:rPr>
              <w:t>采购内容：</w:t>
            </w:r>
            <w:r>
              <w:rPr>
                <w:rFonts w:hint="eastAsia" w:ascii="宋体" w:hAnsi="宋体" w:eastAsia="宋体" w:cs="宋体"/>
                <w:color w:val="000000" w:themeColor="text1"/>
                <w:sz w:val="24"/>
                <w:szCs w:val="24"/>
                <w14:textFill>
                  <w14:solidFill>
                    <w14:schemeClr w14:val="tx1"/>
                  </w14:solidFill>
                </w14:textFill>
              </w:rPr>
              <w:t>2024年度博爱县鸿昌街道食品加工项目为框架结构，建筑面积859.74平方米，建筑高度7.05米。土建部分包含钢筋混凝土基础、梁、楼板、柱，加气混凝土砌块墙，安装金属门窗、地面为细石混凝土地面，内墙水泥砂浆抹灰，外墙刷真石漆等;安装配电箱、配管配线、灯具开关等。开挖和清运现场垃圾土及土方回填，硬化北侧道路</w:t>
            </w:r>
            <w:r>
              <w:rPr>
                <w:rFonts w:hint="eastAsia" w:ascii="宋体" w:hAnsi="宋体" w:eastAsia="宋体" w:cs="宋体"/>
                <w:color w:val="000000" w:themeColor="text1"/>
                <w:sz w:val="24"/>
                <w:szCs w:val="24"/>
                <w:lang w:eastAsia="zh-CN"/>
                <w14:textFill>
                  <w14:solidFill>
                    <w14:schemeClr w14:val="tx1"/>
                  </w14:solidFill>
                </w14:textFill>
              </w:rPr>
              <w:t>（详见工程量清单）</w:t>
            </w:r>
            <w:r>
              <w:rPr>
                <w:rFonts w:hint="eastAsia" w:ascii="宋体" w:hAnsi="宋体" w:eastAsia="宋体" w:cs="宋体"/>
                <w:color w:val="000000" w:themeColor="text1"/>
                <w:sz w:val="24"/>
                <w:szCs w:val="24"/>
                <w14:textFill>
                  <w14:solidFill>
                    <w14:schemeClr w14:val="tx1"/>
                  </w14:solidFill>
                </w14:textFill>
              </w:rPr>
              <w:t>。</w:t>
            </w:r>
          </w:p>
          <w:p>
            <w:pPr>
              <w:pStyle w:val="39"/>
              <w:widowControl w:val="0"/>
              <w:pBdr>
                <w:bottom w:val="none" w:color="auto" w:sz="0" w:space="0"/>
              </w:pBdr>
              <w:spacing w:beforeAutospacing="0" w:afterAutospacing="0" w:line="400" w:lineRule="exact"/>
              <w:jc w:val="both"/>
              <w:textAlignment w:val="auto"/>
              <w:rPr>
                <w:rFonts w:ascii="宋体" w:eastAsia="宋体" w:cs="宋体"/>
                <w:b w:val="0"/>
                <w:color w:val="000000" w:themeColor="text1"/>
                <w:sz w:val="24"/>
                <w:szCs w:val="24"/>
                <w:lang w:eastAsia="zh-CN"/>
                <w14:textFill>
                  <w14:solidFill>
                    <w14:schemeClr w14:val="tx1"/>
                  </w14:solidFill>
                </w14:textFill>
              </w:rPr>
            </w:pPr>
            <w:r>
              <w:rPr>
                <w:rFonts w:hint="eastAsia" w:ascii="宋体" w:eastAsia="宋体" w:cs="宋体"/>
                <w:b w:val="0"/>
                <w:color w:val="000000" w:themeColor="text1"/>
                <w:sz w:val="24"/>
                <w:szCs w:val="24"/>
                <w:lang w:eastAsia="zh-CN"/>
                <w14:textFill>
                  <w14:solidFill>
                    <w14:schemeClr w14:val="tx1"/>
                  </w14:solidFill>
                </w14:textFill>
              </w:rPr>
              <w:t>质量标准：合格</w:t>
            </w:r>
          </w:p>
          <w:p>
            <w:pPr>
              <w:pStyle w:val="39"/>
              <w:widowControl w:val="0"/>
              <w:pBdr>
                <w:bottom w:val="none" w:color="auto" w:sz="0" w:space="0"/>
              </w:pBdr>
              <w:spacing w:beforeAutospacing="0" w:afterAutospacing="0" w:line="400" w:lineRule="exact"/>
              <w:jc w:val="both"/>
              <w:textAlignment w:val="auto"/>
              <w:rPr>
                <w:rFonts w:ascii="宋体" w:eastAsia="宋体" w:cs="宋体"/>
                <w:b w:val="0"/>
                <w:color w:val="000000" w:themeColor="text1"/>
                <w:sz w:val="24"/>
                <w:szCs w:val="24"/>
                <w:lang w:eastAsia="zh-CN"/>
                <w14:textFill>
                  <w14:solidFill>
                    <w14:schemeClr w14:val="tx1"/>
                  </w14:solidFill>
                </w14:textFill>
              </w:rPr>
            </w:pPr>
            <w:r>
              <w:rPr>
                <w:rFonts w:hint="eastAsia" w:ascii="宋体" w:eastAsia="宋体" w:cs="宋体"/>
                <w:b w:val="0"/>
                <w:color w:val="000000" w:themeColor="text1"/>
                <w:sz w:val="24"/>
                <w:szCs w:val="24"/>
                <w:lang w:eastAsia="zh-CN"/>
                <w14:textFill>
                  <w14:solidFill>
                    <w14:schemeClr w14:val="tx1"/>
                  </w14:solidFill>
                </w14:textFill>
              </w:rPr>
              <w:t>工 期（合同履行期限）：</w:t>
            </w:r>
            <w:r>
              <w:rPr>
                <w:rFonts w:hint="eastAsia" w:ascii="宋体" w:eastAsia="宋体" w:cs="宋体"/>
                <w:b w:val="0"/>
                <w:color w:val="000000" w:themeColor="text1"/>
                <w:sz w:val="24"/>
                <w:szCs w:val="24"/>
                <w:lang w:val="en-US" w:eastAsia="zh-CN"/>
                <w14:textFill>
                  <w14:solidFill>
                    <w14:schemeClr w14:val="tx1"/>
                  </w14:solidFill>
                </w14:textFill>
              </w:rPr>
              <w:t>70</w:t>
            </w:r>
            <w:r>
              <w:rPr>
                <w:rFonts w:hint="eastAsia" w:ascii="宋体" w:eastAsia="宋体" w:cs="宋体"/>
                <w:b w:val="0"/>
                <w:color w:val="000000" w:themeColor="text1"/>
                <w:sz w:val="24"/>
                <w:szCs w:val="24"/>
                <w:lang w:eastAsia="zh-CN"/>
                <w14:textFill>
                  <w14:solidFill>
                    <w14:schemeClr w14:val="tx1"/>
                  </w14:solidFill>
                </w14:textFill>
              </w:rPr>
              <w:t>日历天</w:t>
            </w:r>
          </w:p>
          <w:p>
            <w:pPr>
              <w:pStyle w:val="39"/>
              <w:widowControl w:val="0"/>
              <w:pBdr>
                <w:bottom w:val="none" w:color="auto" w:sz="0" w:space="0"/>
              </w:pBdr>
              <w:spacing w:beforeAutospacing="0" w:afterAutospacing="0" w:line="400" w:lineRule="exact"/>
              <w:jc w:val="both"/>
              <w:textAlignment w:val="auto"/>
              <w:rPr>
                <w:rFonts w:ascii="宋体" w:eastAsia="宋体" w:cs="宋体"/>
                <w:b w:val="0"/>
                <w:bCs/>
                <w:color w:val="000000" w:themeColor="text1"/>
                <w:kern w:val="2"/>
                <w:sz w:val="24"/>
                <w:szCs w:val="24"/>
                <w:lang w:eastAsia="zh-CN"/>
                <w14:textFill>
                  <w14:solidFill>
                    <w14:schemeClr w14:val="tx1"/>
                  </w14:solidFill>
                </w14:textFill>
              </w:rPr>
            </w:pPr>
            <w:r>
              <w:rPr>
                <w:rFonts w:hint="eastAsia" w:ascii="宋体" w:eastAsia="宋体" w:cs="宋体"/>
                <w:b w:val="0"/>
                <w:bCs/>
                <w:color w:val="000000" w:themeColor="text1"/>
                <w:kern w:val="2"/>
                <w:sz w:val="24"/>
                <w:szCs w:val="24"/>
                <w:lang w:eastAsia="zh-CN"/>
                <w14:textFill>
                  <w14:solidFill>
                    <w14:schemeClr w14:val="tx1"/>
                  </w14:solidFill>
                </w14:textFill>
              </w:rPr>
              <w:t>采 购 方 式：竞争性谈判</w:t>
            </w:r>
          </w:p>
          <w:p>
            <w:pPr>
              <w:pStyle w:val="39"/>
              <w:widowControl w:val="0"/>
              <w:pBdr>
                <w:bottom w:val="none" w:color="auto" w:sz="0" w:space="0"/>
              </w:pBdr>
              <w:spacing w:beforeAutospacing="0" w:afterAutospacing="0" w:line="400" w:lineRule="exact"/>
              <w:jc w:val="both"/>
              <w:textAlignment w:val="auto"/>
              <w:rPr>
                <w:rFonts w:ascii="宋体" w:eastAsia="宋体" w:cs="宋体"/>
                <w:b w:val="0"/>
                <w:color w:val="000000" w:themeColor="text1"/>
                <w:sz w:val="24"/>
                <w:szCs w:val="24"/>
                <w:lang w:eastAsia="zh-CN"/>
                <w14:textFill>
                  <w14:solidFill>
                    <w14:schemeClr w14:val="tx1"/>
                  </w14:solidFill>
                </w14:textFill>
              </w:rPr>
            </w:pPr>
            <w:r>
              <w:rPr>
                <w:rFonts w:hint="eastAsia" w:ascii="宋体" w:eastAsia="宋体" w:cs="宋体"/>
                <w:b w:val="0"/>
                <w:color w:val="000000" w:themeColor="text1"/>
                <w:sz w:val="24"/>
                <w:szCs w:val="24"/>
                <w:lang w:eastAsia="zh-CN"/>
                <w14:textFill>
                  <w14:solidFill>
                    <w14:schemeClr w14:val="tx1"/>
                  </w14:solidFill>
                </w14:textFill>
              </w:rPr>
              <w:t>资格审查方式：资格后审</w:t>
            </w:r>
          </w:p>
          <w:p>
            <w:pPr>
              <w:pStyle w:val="42"/>
              <w:shd w:val="clear"/>
              <w:spacing w:line="560" w:lineRule="exact"/>
              <w:rPr>
                <w:rFonts w:ascii="宋体" w:hAnsi="宋体" w:cs="宋体"/>
                <w:color w:val="000000" w:themeColor="text1"/>
                <w:kern w:val="0"/>
                <w:sz w:val="24"/>
                <w:szCs w:val="24"/>
                <w14:textFill>
                  <w14:solidFill>
                    <w14:schemeClr w14:val="tx1"/>
                  </w14:solidFill>
                </w14:textFill>
              </w:rPr>
            </w:pPr>
            <w:r>
              <w:rPr>
                <w:rFonts w:hint="eastAsia" w:ascii="宋体" w:hAnsi="宋体" w:cs="宋体"/>
                <w:bCs/>
                <w:color w:val="000000" w:themeColor="text1"/>
                <w:kern w:val="2"/>
                <w:sz w:val="24"/>
                <w:szCs w:val="24"/>
                <w:lang w:val="en-US" w:eastAsia="zh-CN"/>
                <w14:textFill>
                  <w14:solidFill>
                    <w14:schemeClr w14:val="tx1"/>
                  </w14:solidFill>
                </w14:textFill>
              </w:rPr>
              <w:t>付款方式：合同签订后，具备开工条件，设备进场后，预付不低于合同价款的30%；项目工程竣工并验收合格后付合同价款的75%，工程款支付以县政府财政审计部门的评审和审计结果为结算依据付至决算价的100%。</w:t>
            </w:r>
          </w:p>
          <w:p>
            <w:pPr>
              <w:widowControl/>
              <w:autoSpaceDE/>
              <w:autoSpaceDN/>
              <w:spacing w:line="440" w:lineRule="exact"/>
              <w:rPr>
                <w:color w:val="000000" w:themeColor="text1"/>
                <w:lang w:eastAsia="zh-CN"/>
                <w14:textFill>
                  <w14:solidFill>
                    <w14:schemeClr w14:val="tx1"/>
                  </w14:solidFill>
                </w14:textFill>
              </w:rPr>
            </w:pPr>
            <w:r>
              <w:rPr>
                <w:rFonts w:hint="eastAsia" w:ascii="宋体" w:hAnsi="宋体" w:eastAsia="宋体" w:cs="宋体"/>
                <w:b/>
                <w:bCs/>
                <w:color w:val="000000" w:themeColor="text1"/>
                <w:sz w:val="24"/>
                <w14:textFill>
                  <w14:solidFill>
                    <w14:schemeClr w14:val="tx1"/>
                  </w14:solidFill>
                </w14:textFill>
              </w:rPr>
              <w:t>注：工程竣工后工程款支付以县政府的财政、审计部门决算审计结果为结算依据</w:t>
            </w:r>
            <w:r>
              <w:rPr>
                <w:rFonts w:hint="eastAsia" w:ascii="宋体" w:hAnsi="宋体" w:eastAsia="宋体" w:cs="宋体"/>
                <w:b/>
                <w:bCs/>
                <w:color w:val="000000" w:themeColor="text1"/>
                <w:kern w:val="2"/>
                <w:sz w:val="24"/>
                <w:szCs w:val="24"/>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629" w:type="dxa"/>
            <w:vAlign w:val="center"/>
          </w:tcPr>
          <w:p>
            <w:pPr>
              <w:pStyle w:val="39"/>
              <w:widowControl w:val="0"/>
              <w:pBdr>
                <w:bottom w:val="none" w:color="auto" w:sz="0" w:space="0"/>
              </w:pBdr>
              <w:spacing w:beforeAutospacing="0" w:afterAutospacing="0" w:line="400" w:lineRule="exact"/>
              <w:ind w:firstLine="240" w:firstLineChars="100"/>
              <w:jc w:val="both"/>
              <w:textAlignment w:val="auto"/>
              <w:rPr>
                <w:rFonts w:ascii="宋体" w:eastAsia="宋体" w:cs="宋体"/>
                <w:b w:val="0"/>
                <w:color w:val="000000" w:themeColor="text1"/>
                <w:sz w:val="24"/>
                <w:szCs w:val="24"/>
                <w14:textFill>
                  <w14:solidFill>
                    <w14:schemeClr w14:val="tx1"/>
                  </w14:solidFill>
                </w14:textFill>
              </w:rPr>
            </w:pPr>
            <w:r>
              <w:rPr>
                <w:rFonts w:hint="eastAsia" w:ascii="宋体" w:eastAsia="宋体" w:cs="宋体"/>
                <w:b w:val="0"/>
                <w:color w:val="000000" w:themeColor="text1"/>
                <w:sz w:val="24"/>
                <w:szCs w:val="24"/>
                <w14:textFill>
                  <w14:solidFill>
                    <w14:schemeClr w14:val="tx1"/>
                  </w14:solidFill>
                </w14:textFill>
              </w:rPr>
              <w:t>2</w:t>
            </w:r>
          </w:p>
        </w:tc>
        <w:tc>
          <w:tcPr>
            <w:tcW w:w="8271" w:type="dxa"/>
            <w:vAlign w:val="center"/>
          </w:tcPr>
          <w:p>
            <w:pPr>
              <w:pStyle w:val="39"/>
              <w:widowControl w:val="0"/>
              <w:pBdr>
                <w:bottom w:val="none" w:color="auto" w:sz="0" w:space="0"/>
              </w:pBdr>
              <w:spacing w:beforeAutospacing="0" w:afterAutospacing="0" w:line="400" w:lineRule="exact"/>
              <w:jc w:val="both"/>
              <w:textAlignment w:val="auto"/>
              <w:rPr>
                <w:rFonts w:hint="eastAsia" w:ascii="宋体" w:eastAsia="宋体" w:cs="宋体"/>
                <w:b w:val="0"/>
                <w:color w:val="000000" w:themeColor="text1"/>
                <w:sz w:val="24"/>
                <w:szCs w:val="24"/>
                <w:lang w:eastAsia="zh-CN"/>
                <w14:textFill>
                  <w14:solidFill>
                    <w14:schemeClr w14:val="tx1"/>
                  </w14:solidFill>
                </w14:textFill>
              </w:rPr>
            </w:pPr>
            <w:r>
              <w:rPr>
                <w:rFonts w:hint="eastAsia" w:ascii="宋体" w:eastAsia="宋体" w:cs="宋体"/>
                <w:b w:val="0"/>
                <w:color w:val="000000" w:themeColor="text1"/>
                <w:sz w:val="24"/>
                <w:szCs w:val="24"/>
                <w14:textFill>
                  <w14:solidFill>
                    <w14:schemeClr w14:val="tx1"/>
                  </w14:solidFill>
                </w14:textFill>
              </w:rPr>
              <w:t>资金来源：</w:t>
            </w:r>
            <w:r>
              <w:rPr>
                <w:rFonts w:hint="eastAsia" w:ascii="宋体" w:eastAsia="宋体" w:cs="宋体"/>
                <w:b w:val="0"/>
                <w:color w:val="000000" w:themeColor="text1"/>
                <w:sz w:val="24"/>
                <w:szCs w:val="24"/>
                <w:lang w:eastAsia="zh-CN"/>
                <w14:textFill>
                  <w14:solidFill>
                    <w14:schemeClr w14:val="tx1"/>
                  </w14:solidFill>
                </w14:textFill>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629"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color w:val="000000" w:themeColor="text1"/>
                <w:sz w:val="24"/>
                <w:szCs w:val="24"/>
                <w:lang w:eastAsia="zh-CN"/>
                <w14:textFill>
                  <w14:solidFill>
                    <w14:schemeClr w14:val="tx1"/>
                  </w14:solidFill>
                </w14:textFill>
              </w:rPr>
            </w:pPr>
            <w:r>
              <w:rPr>
                <w:rFonts w:hint="eastAsia" w:ascii="宋体" w:eastAsia="宋体" w:cs="宋体"/>
                <w:b w:val="0"/>
                <w:color w:val="000000" w:themeColor="text1"/>
                <w:sz w:val="24"/>
                <w:szCs w:val="24"/>
                <w:lang w:eastAsia="zh-CN"/>
                <w14:textFill>
                  <w14:solidFill>
                    <w14:schemeClr w14:val="tx1"/>
                  </w14:solidFill>
                </w14:textFill>
              </w:rPr>
              <w:t>3</w:t>
            </w:r>
          </w:p>
        </w:tc>
        <w:tc>
          <w:tcPr>
            <w:tcW w:w="8271" w:type="dxa"/>
            <w:vAlign w:val="center"/>
          </w:tcPr>
          <w:p>
            <w:pPr>
              <w:autoSpaceDN/>
              <w:adjustRightInd w:val="0"/>
              <w:snapToGrid w:val="0"/>
              <w:spacing w:line="44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1、符合《中华人民共和国政府采购法》第二十二条之规定；</w:t>
            </w:r>
          </w:p>
          <w:p>
            <w:pPr>
              <w:autoSpaceDN/>
              <w:adjustRightInd w:val="0"/>
              <w:snapToGrid w:val="0"/>
              <w:spacing w:line="44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2、落实政府采购政策需满足的资格要求：促进政府强制采购节能产品及环境标志产品优先采购，该项目全额面向中小企业采购，需要提供中小企业声明函；</w:t>
            </w:r>
          </w:p>
          <w:p>
            <w:pPr>
              <w:autoSpaceDN/>
              <w:adjustRightInd w:val="0"/>
              <w:snapToGrid w:val="0"/>
              <w:spacing w:line="440" w:lineRule="exact"/>
              <w:ind w:firstLine="480" w:firstLineChars="200"/>
              <w:rPr>
                <w:rFonts w:ascii="宋体" w:hAnsi="宋体" w:eastAsia="宋体" w:cs="宋体"/>
                <w:color w:val="000000" w:themeColor="text1"/>
                <w:sz w:val="24"/>
                <w:szCs w:val="24"/>
                <w:highlight w:val="yellow"/>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3、本项目的特定资格要求：</w:t>
            </w:r>
          </w:p>
          <w:p>
            <w:pPr>
              <w:autoSpaceDN/>
              <w:adjustRightInd w:val="0"/>
              <w:snapToGrid w:val="0"/>
              <w:spacing w:line="44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w:t>
            </w:r>
            <w:r>
              <w:rPr>
                <w:rFonts w:hint="eastAsia" w:ascii="宋体" w:hAnsi="宋体" w:eastAsia="宋体" w:cs="宋体"/>
                <w:color w:val="000000" w:themeColor="text1"/>
                <w:sz w:val="24"/>
                <w:szCs w:val="24"/>
                <w:lang w:eastAsia="zh-CN"/>
                <w14:textFill>
                  <w14:solidFill>
                    <w14:schemeClr w14:val="tx1"/>
                  </w14:solidFill>
                </w14:textFill>
              </w:rPr>
              <w:t>1</w:t>
            </w:r>
            <w:r>
              <w:rPr>
                <w:rFonts w:hint="eastAsia" w:ascii="宋体" w:hAnsi="宋体" w:eastAsia="宋体" w:cs="宋体"/>
                <w:color w:val="000000" w:themeColor="text1"/>
                <w:sz w:val="24"/>
                <w:szCs w:val="24"/>
                <w14:textFill>
                  <w14:solidFill>
                    <w14:schemeClr w14:val="tx1"/>
                  </w14:solidFill>
                </w14:textFill>
              </w:rPr>
              <w:t>供应商须具有建筑工程施工总承包</w:t>
            </w:r>
            <w:r>
              <w:rPr>
                <w:rFonts w:hint="eastAsia" w:ascii="宋体" w:hAnsi="宋体" w:eastAsia="宋体" w:cs="宋体"/>
                <w:color w:val="000000" w:themeColor="text1"/>
                <w:sz w:val="24"/>
                <w:szCs w:val="24"/>
                <w:lang w:val="en-US" w:eastAsia="zh-CN"/>
                <w14:textFill>
                  <w14:solidFill>
                    <w14:schemeClr w14:val="tx1"/>
                  </w14:solidFill>
                </w14:textFill>
              </w:rPr>
              <w:t>叁级及以上资质</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且必须具有独立法人资格，</w:t>
            </w:r>
            <w:r>
              <w:rPr>
                <w:rFonts w:hint="eastAsia" w:ascii="宋体" w:hAnsi="宋体" w:eastAsia="宋体" w:cs="宋体"/>
                <w:color w:val="000000" w:themeColor="text1"/>
                <w:sz w:val="24"/>
                <w:szCs w:val="24"/>
                <w14:textFill>
                  <w14:solidFill>
                    <w14:schemeClr w14:val="tx1"/>
                  </w14:solidFill>
                </w14:textFill>
              </w:rPr>
              <w:t>具备有效期范围内的企业营业执照（副本）、安全生产许可证（副本），并在人员、设备、资金等方面具有相应的施工能力；</w:t>
            </w:r>
          </w:p>
          <w:p>
            <w:pPr>
              <w:autoSpaceDN/>
              <w:adjustRightInd w:val="0"/>
              <w:snapToGrid w:val="0"/>
              <w:spacing w:line="44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w:t>
            </w:r>
            <w:r>
              <w:rPr>
                <w:rFonts w:hint="eastAsia" w:ascii="宋体" w:hAnsi="宋体" w:eastAsia="宋体" w:cs="宋体"/>
                <w:color w:val="000000" w:themeColor="text1"/>
                <w:sz w:val="24"/>
                <w:szCs w:val="24"/>
                <w:lang w:eastAsia="zh-CN"/>
                <w14:textFill>
                  <w14:solidFill>
                    <w14:schemeClr w14:val="tx1"/>
                  </w14:solidFill>
                </w14:textFill>
              </w:rPr>
              <w:t>2</w:t>
            </w:r>
            <w:r>
              <w:rPr>
                <w:rFonts w:hint="eastAsia" w:ascii="宋体" w:hAnsi="宋体" w:eastAsia="宋体" w:cs="宋体"/>
                <w:color w:val="000000" w:themeColor="text1"/>
                <w:sz w:val="24"/>
                <w:szCs w:val="24"/>
                <w14:textFill>
                  <w14:solidFill>
                    <w14:schemeClr w14:val="tx1"/>
                  </w14:solidFill>
                </w14:textFill>
              </w:rPr>
              <w:t>本项目拟派项目经理须具备建筑工程专业贰级及以上注册建造师资格</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不含临时）</w:t>
            </w:r>
            <w:r>
              <w:rPr>
                <w:rFonts w:hint="eastAsia" w:ascii="宋体" w:hAnsi="宋体" w:eastAsia="宋体" w:cs="宋体"/>
                <w:color w:val="000000" w:themeColor="text1"/>
                <w:sz w:val="24"/>
                <w:szCs w:val="24"/>
                <w14:textFill>
                  <w14:solidFill>
                    <w14:schemeClr w14:val="tx1"/>
                  </w14:solidFill>
                </w14:textFill>
              </w:rPr>
              <w:t>，且具</w:t>
            </w:r>
            <w:r>
              <w:rPr>
                <w:rFonts w:hint="eastAsia" w:ascii="宋体" w:hAnsi="宋体" w:eastAsia="宋体" w:cs="宋体"/>
                <w:color w:val="000000" w:themeColor="text1"/>
                <w:sz w:val="24"/>
                <w:szCs w:val="24"/>
                <w:lang w:val="en-US" w:eastAsia="zh-CN"/>
                <w14:textFill>
                  <w14:solidFill>
                    <w14:schemeClr w14:val="tx1"/>
                  </w14:solidFill>
                </w14:textFill>
              </w:rPr>
              <w:t>有</w:t>
            </w:r>
            <w:r>
              <w:rPr>
                <w:rFonts w:hint="eastAsia" w:ascii="宋体" w:hAnsi="宋体" w:eastAsia="宋体" w:cs="宋体"/>
                <w:color w:val="000000" w:themeColor="text1"/>
                <w:sz w:val="24"/>
                <w:szCs w:val="24"/>
                <w14:textFill>
                  <w14:solidFill>
                    <w14:schemeClr w14:val="tx1"/>
                  </w14:solidFill>
                </w14:textFill>
              </w:rPr>
              <w:t>有效</w:t>
            </w:r>
            <w:r>
              <w:rPr>
                <w:rFonts w:hint="eastAsia" w:ascii="宋体" w:hAnsi="宋体" w:eastAsia="宋体" w:cs="宋体"/>
                <w:color w:val="000000" w:themeColor="text1"/>
                <w:sz w:val="24"/>
                <w:szCs w:val="24"/>
                <w:lang w:val="en-US" w:eastAsia="zh-CN"/>
                <w14:textFill>
                  <w14:solidFill>
                    <w14:schemeClr w14:val="tx1"/>
                  </w14:solidFill>
                </w14:textFill>
              </w:rPr>
              <w:t>期内项目经理</w:t>
            </w:r>
            <w:r>
              <w:rPr>
                <w:rFonts w:hint="eastAsia" w:ascii="宋体" w:hAnsi="宋体" w:eastAsia="宋体" w:cs="宋体"/>
                <w:color w:val="000000" w:themeColor="text1"/>
                <w:sz w:val="24"/>
                <w:szCs w:val="24"/>
                <w14:textFill>
                  <w14:solidFill>
                    <w14:schemeClr w14:val="tx1"/>
                  </w14:solidFill>
                </w14:textFill>
              </w:rPr>
              <w:t>安全生产考核合格证（B 证），且</w:t>
            </w:r>
            <w:r>
              <w:rPr>
                <w:rFonts w:hint="eastAsia" w:ascii="宋体" w:hAnsi="宋体" w:eastAsia="宋体" w:cs="宋体"/>
                <w:color w:val="000000" w:themeColor="text1"/>
                <w:sz w:val="24"/>
                <w:szCs w:val="24"/>
                <w:lang w:val="en-US" w:eastAsia="zh-CN"/>
                <w14:textFill>
                  <w14:solidFill>
                    <w14:schemeClr w14:val="tx1"/>
                  </w14:solidFill>
                </w14:textFill>
              </w:rPr>
              <w:t>未担任其他在建工程项目</w:t>
            </w:r>
            <w:r>
              <w:rPr>
                <w:rFonts w:hint="eastAsia" w:ascii="宋体" w:hAnsi="宋体" w:eastAsia="宋体" w:cs="宋体"/>
                <w:color w:val="000000" w:themeColor="text1"/>
                <w:sz w:val="24"/>
                <w:szCs w:val="24"/>
                <w14:textFill>
                  <w14:solidFill>
                    <w14:schemeClr w14:val="tx1"/>
                  </w14:solidFill>
                </w14:textFill>
              </w:rPr>
              <w:t>，提供单位出具的无在建工程承诺书。拟派项目技术负责人须具有相关专业</w:t>
            </w:r>
            <w:r>
              <w:rPr>
                <w:rFonts w:hint="eastAsia" w:ascii="宋体" w:hAnsi="宋体" w:eastAsia="宋体" w:cs="宋体"/>
                <w:color w:val="000000" w:themeColor="text1"/>
                <w:sz w:val="24"/>
                <w:szCs w:val="24"/>
                <w:lang w:val="en-US" w:eastAsia="zh-CN"/>
                <w14:textFill>
                  <w14:solidFill>
                    <w14:schemeClr w14:val="tx1"/>
                  </w14:solidFill>
                </w14:textFill>
              </w:rPr>
              <w:t>高</w:t>
            </w:r>
            <w:r>
              <w:rPr>
                <w:rFonts w:hint="eastAsia" w:ascii="宋体" w:hAnsi="宋体" w:eastAsia="宋体" w:cs="宋体"/>
                <w:color w:val="000000" w:themeColor="text1"/>
                <w:sz w:val="24"/>
                <w:szCs w:val="24"/>
                <w14:textFill>
                  <w14:solidFill>
                    <w14:schemeClr w14:val="tx1"/>
                  </w14:solidFill>
                </w14:textFill>
              </w:rPr>
              <w:t>级及以上技术职称；必须是本单位工作人员，具有本单位的劳动合同及社会保险，须提供本单近</w:t>
            </w:r>
            <w:r>
              <w:rPr>
                <w:rFonts w:hint="eastAsia" w:ascii="宋体" w:hAnsi="宋体" w:eastAsia="宋体" w:cs="宋体"/>
                <w:color w:val="000000" w:themeColor="text1"/>
                <w:sz w:val="24"/>
                <w:szCs w:val="24"/>
                <w:lang w:val="en-US" w:eastAsia="zh-CN"/>
                <w14:textFill>
                  <w14:solidFill>
                    <w14:schemeClr w14:val="tx1"/>
                  </w14:solidFill>
                </w14:textFill>
              </w:rPr>
              <w:t>1年</w:t>
            </w:r>
            <w:r>
              <w:rPr>
                <w:rFonts w:hint="eastAsia" w:ascii="宋体" w:hAnsi="宋体" w:eastAsia="宋体" w:cs="宋体"/>
                <w:color w:val="000000" w:themeColor="text1"/>
                <w:sz w:val="24"/>
                <w:szCs w:val="24"/>
                <w14:textFill>
                  <w14:solidFill>
                    <w14:schemeClr w14:val="tx1"/>
                  </w14:solidFill>
                </w14:textFill>
              </w:rPr>
              <w:t>缴纳的社保证明( 须提供加盖有社保部印章的社保证明或社保部门网站查询截图）。本项目实行项目经理实名制，建设工期内项目经理必须保证在本工程开展工作，原则上不允许变更，如有特殊原因确需变更的，请遵照《注册建造师管理办法》（试行）建市【2008】48号文件执行；</w:t>
            </w:r>
          </w:p>
          <w:p>
            <w:pPr>
              <w:autoSpaceDN/>
              <w:adjustRightInd w:val="0"/>
              <w:snapToGrid w:val="0"/>
              <w:spacing w:line="44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w:t>
            </w:r>
            <w:r>
              <w:rPr>
                <w:rFonts w:hint="eastAsia" w:ascii="宋体" w:hAnsi="宋体" w:eastAsia="宋体" w:cs="宋体"/>
                <w:color w:val="000000" w:themeColor="text1"/>
                <w:sz w:val="24"/>
                <w:szCs w:val="24"/>
                <w:lang w:eastAsia="zh-CN"/>
                <w14:textFill>
                  <w14:solidFill>
                    <w14:schemeClr w14:val="tx1"/>
                  </w14:solidFill>
                </w14:textFill>
              </w:rPr>
              <w:t>3</w:t>
            </w:r>
            <w:r>
              <w:rPr>
                <w:rFonts w:hint="eastAsia" w:ascii="宋体" w:hAnsi="宋体" w:eastAsia="宋体" w:cs="宋体"/>
                <w:color w:val="000000" w:themeColor="text1"/>
                <w:sz w:val="24"/>
                <w:szCs w:val="24"/>
                <w14:textFill>
                  <w14:solidFill>
                    <w14:schemeClr w14:val="tx1"/>
                  </w14:solidFill>
                </w14:textFill>
              </w:rPr>
              <w:t>信誉要求：按照《财政部关于在政府采购活动中查询及使用信用记录有关问题的通知》（财库〔2016〕125号）的要求，根据</w:t>
            </w:r>
            <w:r>
              <w:rPr>
                <w:rFonts w:hint="eastAsia" w:ascii="宋体" w:hAnsi="宋体" w:eastAsia="宋体" w:cs="宋体"/>
                <w:color w:val="000000" w:themeColor="text1"/>
                <w:sz w:val="24"/>
                <w:szCs w:val="24"/>
                <w:lang w:val="en-US" w:eastAsia="zh-CN"/>
                <w14:textFill>
                  <w14:solidFill>
                    <w14:schemeClr w14:val="tx1"/>
                  </w14:solidFill>
                </w14:textFill>
              </w:rPr>
              <w:t>谈判</w:t>
            </w:r>
            <w:r>
              <w:rPr>
                <w:rFonts w:hint="eastAsia" w:ascii="宋体" w:hAnsi="宋体" w:eastAsia="宋体" w:cs="宋体"/>
                <w:color w:val="000000" w:themeColor="text1"/>
                <w:sz w:val="24"/>
                <w:szCs w:val="24"/>
                <w14:textFill>
                  <w14:solidFill>
                    <w14:schemeClr w14:val="tx1"/>
                  </w14:solidFill>
                </w14:textFill>
              </w:rPr>
              <w:t>会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 </w:t>
            </w:r>
          </w:p>
          <w:p>
            <w:pPr>
              <w:autoSpaceDN/>
              <w:adjustRightInd w:val="0"/>
              <w:snapToGrid w:val="0"/>
              <w:spacing w:line="44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w:t>
            </w:r>
            <w:r>
              <w:rPr>
                <w:rFonts w:hint="eastAsia" w:ascii="宋体" w:hAnsi="宋体" w:eastAsia="宋体" w:cs="宋体"/>
                <w:color w:val="000000" w:themeColor="text1"/>
                <w:sz w:val="24"/>
                <w:szCs w:val="24"/>
                <w:lang w:eastAsia="zh-CN"/>
                <w14:textFill>
                  <w14:solidFill>
                    <w14:schemeClr w14:val="tx1"/>
                  </w14:solidFill>
                </w14:textFill>
              </w:rPr>
              <w:t>.4</w:t>
            </w:r>
            <w:r>
              <w:rPr>
                <w:rFonts w:hint="eastAsia" w:ascii="宋体" w:hAnsi="宋体" w:eastAsia="宋体" w:cs="宋体"/>
                <w:color w:val="000000" w:themeColor="text1"/>
                <w:sz w:val="24"/>
                <w:szCs w:val="24"/>
                <w14:textFill>
                  <w14:solidFill>
                    <w14:schemeClr w14:val="tx1"/>
                  </w14:solidFill>
                </w14:textFill>
              </w:rPr>
              <w:t>本项目不接受联合体投标；</w:t>
            </w:r>
          </w:p>
          <w:p>
            <w:pPr>
              <w:autoSpaceDN/>
              <w:adjustRightInd w:val="0"/>
              <w:snapToGrid w:val="0"/>
              <w:spacing w:line="44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w:t>
            </w:r>
            <w:r>
              <w:rPr>
                <w:rFonts w:hint="eastAsia" w:ascii="宋体" w:hAnsi="宋体" w:eastAsia="宋体" w:cs="宋体"/>
                <w:color w:val="000000" w:themeColor="text1"/>
                <w:sz w:val="24"/>
                <w:szCs w:val="24"/>
                <w:lang w:eastAsia="zh-CN"/>
                <w14:textFill>
                  <w14:solidFill>
                    <w14:schemeClr w14:val="tx1"/>
                  </w14:solidFill>
                </w14:textFill>
              </w:rPr>
              <w:t>5</w:t>
            </w:r>
            <w:r>
              <w:rPr>
                <w:rFonts w:hint="eastAsia" w:ascii="宋体" w:hAnsi="宋体" w:eastAsia="宋体" w:cs="宋体"/>
                <w:color w:val="000000" w:themeColor="text1"/>
                <w:sz w:val="24"/>
                <w:szCs w:val="24"/>
                <w14:textFill>
                  <w14:solidFill>
                    <w14:schemeClr w14:val="tx1"/>
                  </w14:solidFill>
                </w14:textFill>
              </w:rPr>
              <w:t>资格审查方式：资格后审。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4" w:hRule="atLeast"/>
        </w:trPr>
        <w:tc>
          <w:tcPr>
            <w:tcW w:w="629"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color w:val="000000" w:themeColor="text1"/>
                <w:sz w:val="24"/>
                <w:szCs w:val="24"/>
                <w:lang w:eastAsia="zh-CN"/>
                <w14:textFill>
                  <w14:solidFill>
                    <w14:schemeClr w14:val="tx1"/>
                  </w14:solidFill>
                </w14:textFill>
              </w:rPr>
            </w:pPr>
            <w:r>
              <w:rPr>
                <w:rFonts w:hint="eastAsia" w:ascii="宋体" w:eastAsia="宋体" w:cs="宋体"/>
                <w:b w:val="0"/>
                <w:color w:val="000000" w:themeColor="text1"/>
                <w:sz w:val="24"/>
                <w:szCs w:val="24"/>
                <w:lang w:eastAsia="zh-CN"/>
                <w14:textFill>
                  <w14:solidFill>
                    <w14:schemeClr w14:val="tx1"/>
                  </w14:solidFill>
                </w14:textFill>
              </w:rPr>
              <w:t>4</w:t>
            </w:r>
          </w:p>
        </w:tc>
        <w:tc>
          <w:tcPr>
            <w:tcW w:w="8271" w:type="dxa"/>
            <w:vAlign w:val="center"/>
          </w:tcPr>
          <w:p>
            <w:pPr>
              <w:adjustRightInd w:val="0"/>
              <w:snapToGrid w:val="0"/>
              <w:spacing w:line="440" w:lineRule="exact"/>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b/>
                <w:bCs/>
                <w:color w:val="000000" w:themeColor="text1"/>
                <w:sz w:val="24"/>
                <w:szCs w:val="24"/>
                <w:lang w:eastAsia="zh-CN"/>
                <w14:textFill>
                  <w14:solidFill>
                    <w14:schemeClr w14:val="tx1"/>
                  </w14:solidFill>
                </w14:textFill>
              </w:rPr>
              <w:t>获取采购文件时间：</w:t>
            </w:r>
            <w:r>
              <w:rPr>
                <w:rFonts w:hint="eastAsia" w:ascii="宋体" w:hAnsi="宋体" w:eastAsia="宋体" w:cs="宋体"/>
                <w:b/>
                <w:bCs/>
                <w:color w:val="000000" w:themeColor="text1"/>
                <w:sz w:val="24"/>
                <w:szCs w:val="24"/>
                <w:u w:val="single"/>
                <w:lang w:eastAsia="zh-CN"/>
                <w14:textFill>
                  <w14:solidFill>
                    <w14:schemeClr w14:val="tx1"/>
                  </w14:solidFill>
                </w14:textFill>
              </w:rPr>
              <w:t>202</w:t>
            </w:r>
            <w:r>
              <w:rPr>
                <w:rFonts w:hint="eastAsia" w:ascii="宋体" w:hAnsi="宋体" w:eastAsia="宋体" w:cs="宋体"/>
                <w:b/>
                <w:bCs/>
                <w:color w:val="000000" w:themeColor="text1"/>
                <w:sz w:val="24"/>
                <w:szCs w:val="24"/>
                <w:u w:val="single"/>
                <w:lang w:val="en-US" w:eastAsia="zh-CN"/>
                <w14:textFill>
                  <w14:solidFill>
                    <w14:schemeClr w14:val="tx1"/>
                  </w14:solidFill>
                </w14:textFill>
              </w:rPr>
              <w:t>4</w:t>
            </w:r>
            <w:r>
              <w:rPr>
                <w:rFonts w:hint="eastAsia" w:ascii="宋体" w:hAnsi="宋体" w:eastAsia="宋体" w:cs="宋体"/>
                <w:b/>
                <w:bCs/>
                <w:color w:val="000000" w:themeColor="text1"/>
                <w:sz w:val="24"/>
                <w:szCs w:val="24"/>
                <w:u w:val="single"/>
                <w:lang w:eastAsia="zh-CN"/>
                <w14:textFill>
                  <w14:solidFill>
                    <w14:schemeClr w14:val="tx1"/>
                  </w14:solidFill>
                </w14:textFill>
              </w:rPr>
              <w:t xml:space="preserve"> 年</w:t>
            </w:r>
            <w:r>
              <w:rPr>
                <w:rFonts w:hint="eastAsia" w:ascii="宋体" w:hAnsi="宋体" w:eastAsia="宋体" w:cs="宋体"/>
                <w:b/>
                <w:bCs/>
                <w:color w:val="000000" w:themeColor="text1"/>
                <w:sz w:val="24"/>
                <w:szCs w:val="24"/>
                <w:u w:val="single"/>
                <w:lang w:val="en-US" w:eastAsia="zh-CN"/>
                <w14:textFill>
                  <w14:solidFill>
                    <w14:schemeClr w14:val="tx1"/>
                  </w14:solidFill>
                </w14:textFill>
              </w:rPr>
              <w:t xml:space="preserve"> 2</w:t>
            </w:r>
            <w:r>
              <w:rPr>
                <w:rFonts w:hint="eastAsia" w:ascii="宋体" w:hAnsi="宋体" w:eastAsia="宋体" w:cs="宋体"/>
                <w:b/>
                <w:bCs/>
                <w:color w:val="000000" w:themeColor="text1"/>
                <w:sz w:val="24"/>
                <w:szCs w:val="24"/>
                <w:u w:val="single"/>
                <w:lang w:eastAsia="zh-CN"/>
                <w14:textFill>
                  <w14:solidFill>
                    <w14:schemeClr w14:val="tx1"/>
                  </w14:solidFill>
                </w14:textFill>
              </w:rPr>
              <w:t xml:space="preserve"> 月 </w:t>
            </w:r>
            <w:r>
              <w:rPr>
                <w:rFonts w:hint="eastAsia" w:ascii="宋体" w:hAnsi="宋体" w:eastAsia="宋体" w:cs="宋体"/>
                <w:b/>
                <w:bCs/>
                <w:color w:val="000000" w:themeColor="text1"/>
                <w:sz w:val="24"/>
                <w:szCs w:val="24"/>
                <w:u w:val="single"/>
                <w:lang w:val="en-US" w:eastAsia="zh-CN"/>
                <w14:textFill>
                  <w14:solidFill>
                    <w14:schemeClr w14:val="tx1"/>
                  </w14:solidFill>
                </w14:textFill>
              </w:rPr>
              <w:t>26</w:t>
            </w:r>
            <w:r>
              <w:rPr>
                <w:rFonts w:hint="eastAsia" w:ascii="宋体" w:hAnsi="宋体" w:eastAsia="宋体" w:cs="宋体"/>
                <w:b/>
                <w:bCs/>
                <w:color w:val="000000" w:themeColor="text1"/>
                <w:sz w:val="24"/>
                <w:szCs w:val="24"/>
                <w:u w:val="single"/>
                <w:lang w:eastAsia="zh-CN"/>
                <w14:textFill>
                  <w14:solidFill>
                    <w14:schemeClr w14:val="tx1"/>
                  </w14:solidFill>
                </w14:textFill>
              </w:rPr>
              <w:t xml:space="preserve"> 日至202</w:t>
            </w:r>
            <w:r>
              <w:rPr>
                <w:rFonts w:hint="eastAsia" w:ascii="宋体" w:hAnsi="宋体" w:eastAsia="宋体" w:cs="宋体"/>
                <w:b/>
                <w:bCs/>
                <w:color w:val="000000" w:themeColor="text1"/>
                <w:sz w:val="24"/>
                <w:szCs w:val="24"/>
                <w:u w:val="single"/>
                <w:lang w:val="en-US" w:eastAsia="zh-CN"/>
                <w14:textFill>
                  <w14:solidFill>
                    <w14:schemeClr w14:val="tx1"/>
                  </w14:solidFill>
                </w14:textFill>
              </w:rPr>
              <w:t>4</w:t>
            </w:r>
            <w:r>
              <w:rPr>
                <w:rFonts w:hint="eastAsia" w:ascii="宋体" w:hAnsi="宋体" w:eastAsia="宋体" w:cs="宋体"/>
                <w:b/>
                <w:bCs/>
                <w:color w:val="000000" w:themeColor="text1"/>
                <w:sz w:val="24"/>
                <w:szCs w:val="24"/>
                <w:u w:val="single"/>
                <w:lang w:eastAsia="zh-CN"/>
                <w14:textFill>
                  <w14:solidFill>
                    <w14:schemeClr w14:val="tx1"/>
                  </w14:solidFill>
                </w14:textFill>
              </w:rPr>
              <w:t>年</w:t>
            </w:r>
            <w:r>
              <w:rPr>
                <w:rFonts w:hint="eastAsia" w:ascii="宋体" w:hAnsi="宋体" w:eastAsia="宋体" w:cs="宋体"/>
                <w:b/>
                <w:bCs/>
                <w:color w:val="000000" w:themeColor="text1"/>
                <w:sz w:val="24"/>
                <w:szCs w:val="24"/>
                <w:u w:val="single"/>
                <w:lang w:val="en-US" w:eastAsia="zh-CN"/>
                <w14:textFill>
                  <w14:solidFill>
                    <w14:schemeClr w14:val="tx1"/>
                  </w14:solidFill>
                </w14:textFill>
              </w:rPr>
              <w:t xml:space="preserve"> 2</w:t>
            </w:r>
            <w:r>
              <w:rPr>
                <w:rFonts w:hint="eastAsia" w:ascii="宋体" w:hAnsi="宋体" w:eastAsia="宋体" w:cs="宋体"/>
                <w:b/>
                <w:bCs/>
                <w:color w:val="000000" w:themeColor="text1"/>
                <w:sz w:val="24"/>
                <w:szCs w:val="24"/>
                <w:u w:val="single"/>
                <w:lang w:eastAsia="zh-CN"/>
                <w14:textFill>
                  <w14:solidFill>
                    <w14:schemeClr w14:val="tx1"/>
                  </w14:solidFill>
                </w14:textFill>
              </w:rPr>
              <w:t xml:space="preserve"> 月 </w:t>
            </w:r>
            <w:r>
              <w:rPr>
                <w:rFonts w:hint="eastAsia" w:ascii="宋体" w:hAnsi="宋体" w:eastAsia="宋体" w:cs="宋体"/>
                <w:b/>
                <w:bCs/>
                <w:color w:val="000000" w:themeColor="text1"/>
                <w:sz w:val="24"/>
                <w:szCs w:val="24"/>
                <w:u w:val="single"/>
                <w:lang w:val="en-US" w:eastAsia="zh-CN"/>
                <w14:textFill>
                  <w14:solidFill>
                    <w14:schemeClr w14:val="tx1"/>
                  </w14:solidFill>
                </w14:textFill>
              </w:rPr>
              <w:t xml:space="preserve">29 </w:t>
            </w:r>
            <w:r>
              <w:rPr>
                <w:rFonts w:hint="eastAsia" w:ascii="宋体" w:hAnsi="宋体" w:eastAsia="宋体" w:cs="宋体"/>
                <w:b/>
                <w:bCs/>
                <w:color w:val="000000" w:themeColor="text1"/>
                <w:sz w:val="24"/>
                <w:szCs w:val="24"/>
                <w:u w:val="single"/>
                <w:lang w:eastAsia="zh-CN"/>
                <w14:textFill>
                  <w14:solidFill>
                    <w14:schemeClr w14:val="tx1"/>
                  </w14:solidFill>
                </w14:textFill>
              </w:rPr>
              <w:t>日</w:t>
            </w:r>
            <w:r>
              <w:rPr>
                <w:rFonts w:hint="eastAsia" w:ascii="宋体" w:hAnsi="宋体" w:eastAsia="宋体" w:cs="宋体"/>
                <w:b/>
                <w:bCs/>
                <w:color w:val="000000" w:themeColor="text1"/>
                <w:sz w:val="24"/>
                <w:szCs w:val="24"/>
                <w:lang w:eastAsia="zh-CN"/>
                <w14:textFill>
                  <w14:solidFill>
                    <w14:schemeClr w14:val="tx1"/>
                  </w14:solidFill>
                </w14:textFill>
              </w:rPr>
              <w:t>（北京时间）</w:t>
            </w:r>
            <w:r>
              <w:rPr>
                <w:rFonts w:hint="eastAsia" w:ascii="宋体" w:hAnsi="宋体" w:eastAsia="宋体" w:cs="宋体"/>
                <w:color w:val="000000" w:themeColor="text1"/>
                <w:sz w:val="24"/>
                <w:szCs w:val="24"/>
                <w:lang w:eastAsia="zh-CN"/>
                <w14:textFill>
                  <w14:solidFill>
                    <w14:schemeClr w14:val="tx1"/>
                  </w14:solidFill>
                </w14:textFill>
              </w:rPr>
              <w:t>；</w:t>
            </w:r>
          </w:p>
          <w:p>
            <w:pPr>
              <w:pStyle w:val="37"/>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地点：凡有意参加投标者，请登录焦作市公共资源交易中心官网站进行网上下载谈判文件；</w:t>
            </w:r>
          </w:p>
          <w:p>
            <w:pPr>
              <w:pStyle w:val="37"/>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方式：网上下载。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trPr>
        <w:tc>
          <w:tcPr>
            <w:tcW w:w="629"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color w:val="000000" w:themeColor="text1"/>
                <w:sz w:val="24"/>
                <w:szCs w:val="24"/>
                <w:lang w:eastAsia="zh-CN"/>
                <w14:textFill>
                  <w14:solidFill>
                    <w14:schemeClr w14:val="tx1"/>
                  </w14:solidFill>
                </w14:textFill>
              </w:rPr>
            </w:pPr>
            <w:r>
              <w:rPr>
                <w:rFonts w:hint="eastAsia" w:ascii="宋体" w:eastAsia="宋体" w:cs="宋体"/>
                <w:b w:val="0"/>
                <w:color w:val="000000" w:themeColor="text1"/>
                <w:sz w:val="24"/>
                <w:szCs w:val="24"/>
                <w:lang w:eastAsia="zh-CN"/>
                <w14:textFill>
                  <w14:solidFill>
                    <w14:schemeClr w14:val="tx1"/>
                  </w14:solidFill>
                </w14:textFill>
              </w:rPr>
              <w:t>5</w:t>
            </w:r>
          </w:p>
        </w:tc>
        <w:tc>
          <w:tcPr>
            <w:tcW w:w="8271" w:type="dxa"/>
            <w:vAlign w:val="center"/>
          </w:tcPr>
          <w:p>
            <w:pPr>
              <w:pStyle w:val="39"/>
              <w:widowControl w:val="0"/>
              <w:pBdr>
                <w:bottom w:val="none" w:color="auto" w:sz="0" w:space="0"/>
              </w:pBdr>
              <w:spacing w:beforeAutospacing="0" w:afterAutospacing="0" w:line="400" w:lineRule="exact"/>
              <w:jc w:val="both"/>
              <w:textAlignment w:val="auto"/>
              <w:rPr>
                <w:rFonts w:ascii="宋体" w:eastAsia="宋体" w:cs="宋体"/>
                <w:b w:val="0"/>
                <w:bCs/>
                <w:color w:val="000000" w:themeColor="text1"/>
                <w:sz w:val="24"/>
                <w:szCs w:val="24"/>
                <w:lang w:eastAsia="zh-CN"/>
                <w14:textFill>
                  <w14:solidFill>
                    <w14:schemeClr w14:val="tx1"/>
                  </w14:solidFill>
                </w14:textFill>
              </w:rPr>
            </w:pPr>
            <w:r>
              <w:rPr>
                <w:rFonts w:hint="eastAsia" w:ascii="宋体" w:eastAsia="宋体" w:cs="宋体"/>
                <w:b w:val="0"/>
                <w:bCs/>
                <w:color w:val="000000" w:themeColor="text1"/>
                <w:sz w:val="24"/>
                <w:szCs w:val="24"/>
                <w:lang w:eastAsia="zh-CN"/>
                <w14:textFill>
                  <w14:solidFill>
                    <w14:schemeClr w14:val="tx1"/>
                  </w14:solidFill>
                </w14:textFill>
              </w:rPr>
              <w:t>谈判文件份数：加密的电子投标文件壹份（.jztf 格式在指定位置上传）；自备非加密的电子投标文件一份，如有紧急情况，在不见面开标按要求上传。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bCs/>
                <w:color w:val="000000" w:themeColor="text1"/>
                <w:sz w:val="24"/>
                <w:szCs w:val="24"/>
                <w:lang w:eastAsia="zh-CN"/>
                <w14:textFill>
                  <w14:solidFill>
                    <w14:schemeClr w14:val="tx1"/>
                  </w14:solidFill>
                </w14:textFill>
              </w:rPr>
            </w:pPr>
            <w:r>
              <w:rPr>
                <w:rFonts w:hint="eastAsia" w:ascii="宋体" w:eastAsia="宋体" w:cs="宋体"/>
                <w:b w:val="0"/>
                <w:bCs/>
                <w:color w:val="000000" w:themeColor="text1"/>
                <w:sz w:val="24"/>
                <w:szCs w:val="24"/>
                <w:lang w:eastAsia="zh-CN"/>
                <w14:textFill>
                  <w14:solidFill>
                    <w14:schemeClr w14:val="tx1"/>
                  </w14:solidFill>
                </w14:textFill>
              </w:rPr>
              <w:t>6</w:t>
            </w:r>
          </w:p>
        </w:tc>
        <w:tc>
          <w:tcPr>
            <w:tcW w:w="8271" w:type="dxa"/>
            <w:vAlign w:val="center"/>
          </w:tcPr>
          <w:p>
            <w:pPr>
              <w:pStyle w:val="39"/>
              <w:widowControl w:val="0"/>
              <w:pBdr>
                <w:bottom w:val="none" w:color="auto" w:sz="0" w:space="0"/>
              </w:pBdr>
              <w:spacing w:beforeAutospacing="0" w:afterAutospacing="0" w:line="400" w:lineRule="exact"/>
              <w:jc w:val="both"/>
              <w:textAlignment w:val="auto"/>
              <w:rPr>
                <w:rFonts w:ascii="宋体" w:eastAsia="宋体" w:cs="宋体"/>
                <w:bCs/>
                <w:color w:val="000000" w:themeColor="text1"/>
                <w:sz w:val="24"/>
                <w:szCs w:val="24"/>
                <w14:textFill>
                  <w14:solidFill>
                    <w14:schemeClr w14:val="tx1"/>
                  </w14:solidFill>
                </w14:textFill>
              </w:rPr>
            </w:pPr>
            <w:r>
              <w:rPr>
                <w:rFonts w:hint="eastAsia" w:ascii="宋体" w:eastAsia="宋体" w:cs="宋体"/>
                <w:bCs/>
                <w:color w:val="000000" w:themeColor="text1"/>
                <w:sz w:val="24"/>
                <w:szCs w:val="24"/>
                <w14:textFill>
                  <w14:solidFill>
                    <w14:schemeClr w14:val="tx1"/>
                  </w14:solidFill>
                </w14:textFill>
              </w:rPr>
              <w:t>响应文件递交截止</w:t>
            </w:r>
            <w:r>
              <w:rPr>
                <w:rFonts w:hint="eastAsia" w:ascii="宋体" w:eastAsia="宋体" w:cs="宋体"/>
                <w:b/>
                <w:bCs w:val="0"/>
                <w:color w:val="000000" w:themeColor="text1"/>
                <w:sz w:val="24"/>
                <w:szCs w:val="24"/>
                <w:lang w:eastAsia="zh-CN"/>
                <w14:textFill>
                  <w14:solidFill>
                    <w14:schemeClr w14:val="tx1"/>
                  </w14:solidFill>
                </w14:textFill>
              </w:rPr>
              <w:t>时间：</w:t>
            </w:r>
            <w:r>
              <w:rPr>
                <w:rFonts w:hint="eastAsia" w:ascii="宋体" w:eastAsia="宋体" w:cs="宋体"/>
                <w:b/>
                <w:bCs w:val="0"/>
                <w:color w:val="000000" w:themeColor="text1"/>
                <w:sz w:val="24"/>
                <w:szCs w:val="24"/>
                <w:u w:val="single"/>
                <w:lang w:eastAsia="zh-CN"/>
                <w14:textFill>
                  <w14:solidFill>
                    <w14:schemeClr w14:val="tx1"/>
                  </w14:solidFill>
                </w14:textFill>
              </w:rPr>
              <w:t>202</w:t>
            </w:r>
            <w:r>
              <w:rPr>
                <w:rFonts w:hint="eastAsia" w:ascii="宋体" w:eastAsia="宋体" w:cs="宋体"/>
                <w:b/>
                <w:bCs w:val="0"/>
                <w:color w:val="000000" w:themeColor="text1"/>
                <w:sz w:val="24"/>
                <w:szCs w:val="24"/>
                <w:u w:val="single"/>
                <w:lang w:val="en-US" w:eastAsia="zh-CN"/>
                <w14:textFill>
                  <w14:solidFill>
                    <w14:schemeClr w14:val="tx1"/>
                  </w14:solidFill>
                </w14:textFill>
              </w:rPr>
              <w:t>4</w:t>
            </w:r>
            <w:r>
              <w:rPr>
                <w:rFonts w:hint="eastAsia" w:ascii="宋体" w:eastAsia="宋体" w:cs="宋体"/>
                <w:b/>
                <w:bCs w:val="0"/>
                <w:color w:val="000000" w:themeColor="text1"/>
                <w:sz w:val="24"/>
                <w:szCs w:val="24"/>
                <w:u w:val="single"/>
                <w:lang w:eastAsia="zh-CN"/>
                <w14:textFill>
                  <w14:solidFill>
                    <w14:schemeClr w14:val="tx1"/>
                  </w14:solidFill>
                </w14:textFill>
              </w:rPr>
              <w:t xml:space="preserve"> 年</w:t>
            </w:r>
            <w:r>
              <w:rPr>
                <w:rFonts w:hint="eastAsia" w:ascii="宋体" w:eastAsia="宋体" w:cs="宋体"/>
                <w:b/>
                <w:bCs w:val="0"/>
                <w:color w:val="000000" w:themeColor="text1"/>
                <w:sz w:val="24"/>
                <w:szCs w:val="24"/>
                <w:u w:val="single"/>
                <w:lang w:val="en-US" w:eastAsia="zh-CN"/>
                <w14:textFill>
                  <w14:solidFill>
                    <w14:schemeClr w14:val="tx1"/>
                  </w14:solidFill>
                </w14:textFill>
              </w:rPr>
              <w:t xml:space="preserve"> 3</w:t>
            </w:r>
            <w:r>
              <w:rPr>
                <w:rFonts w:hint="eastAsia" w:ascii="宋体" w:eastAsia="宋体" w:cs="宋体"/>
                <w:b/>
                <w:bCs w:val="0"/>
                <w:color w:val="000000" w:themeColor="text1"/>
                <w:sz w:val="24"/>
                <w:szCs w:val="24"/>
                <w:u w:val="single"/>
                <w:lang w:eastAsia="zh-CN"/>
                <w14:textFill>
                  <w14:solidFill>
                    <w14:schemeClr w14:val="tx1"/>
                  </w14:solidFill>
                </w14:textFill>
              </w:rPr>
              <w:t xml:space="preserve"> 月</w:t>
            </w:r>
            <w:r>
              <w:rPr>
                <w:rFonts w:hint="eastAsia" w:ascii="宋体" w:eastAsia="宋体" w:cs="宋体"/>
                <w:b/>
                <w:bCs w:val="0"/>
                <w:color w:val="000000" w:themeColor="text1"/>
                <w:sz w:val="24"/>
                <w:szCs w:val="24"/>
                <w:u w:val="single"/>
                <w:lang w:val="en-US" w:eastAsia="zh-CN"/>
                <w14:textFill>
                  <w14:solidFill>
                    <w14:schemeClr w14:val="tx1"/>
                  </w14:solidFill>
                </w14:textFill>
              </w:rPr>
              <w:t>1</w:t>
            </w:r>
            <w:r>
              <w:rPr>
                <w:rFonts w:hint="eastAsia" w:ascii="宋体" w:eastAsia="宋体" w:cs="宋体"/>
                <w:b/>
                <w:bCs w:val="0"/>
                <w:color w:val="000000" w:themeColor="text1"/>
                <w:sz w:val="24"/>
                <w:szCs w:val="24"/>
                <w:u w:val="single"/>
                <w:lang w:eastAsia="zh-CN"/>
                <w14:textFill>
                  <w14:solidFill>
                    <w14:schemeClr w14:val="tx1"/>
                  </w14:solidFill>
                </w14:textFill>
              </w:rPr>
              <w:t xml:space="preserve"> 日</w:t>
            </w:r>
            <w:r>
              <w:rPr>
                <w:rFonts w:hint="eastAsia" w:ascii="宋体" w:eastAsia="宋体" w:cs="宋体"/>
                <w:b/>
                <w:bCs w:val="0"/>
                <w:color w:val="000000" w:themeColor="text1"/>
                <w:sz w:val="24"/>
                <w:szCs w:val="24"/>
                <w:u w:val="single"/>
                <w:lang w:val="en-US" w:eastAsia="zh-CN"/>
                <w14:textFill>
                  <w14:solidFill>
                    <w14:schemeClr w14:val="tx1"/>
                  </w14:solidFill>
                </w14:textFill>
              </w:rPr>
              <w:t>9</w:t>
            </w:r>
            <w:r>
              <w:rPr>
                <w:rFonts w:hint="eastAsia" w:ascii="宋体" w:eastAsia="宋体" w:cs="宋体"/>
                <w:b/>
                <w:bCs w:val="0"/>
                <w:color w:val="000000" w:themeColor="text1"/>
                <w:sz w:val="24"/>
                <w:szCs w:val="24"/>
                <w:u w:val="single"/>
                <w:lang w:eastAsia="zh-CN"/>
                <w14:textFill>
                  <w14:solidFill>
                    <w14:schemeClr w14:val="tx1"/>
                  </w14:solidFill>
                </w14:textFill>
              </w:rPr>
              <w:t xml:space="preserve">  时</w:t>
            </w:r>
            <w:r>
              <w:rPr>
                <w:rFonts w:hint="eastAsia" w:ascii="宋体" w:eastAsia="宋体" w:cs="宋体"/>
                <w:b/>
                <w:bCs w:val="0"/>
                <w:color w:val="000000" w:themeColor="text1"/>
                <w:sz w:val="24"/>
                <w:szCs w:val="24"/>
                <w:u w:val="single"/>
                <w:lang w:val="en-US" w:eastAsia="zh-CN"/>
                <w14:textFill>
                  <w14:solidFill>
                    <w14:schemeClr w14:val="tx1"/>
                  </w14:solidFill>
                </w14:textFill>
              </w:rPr>
              <w:t>00</w:t>
            </w:r>
            <w:r>
              <w:rPr>
                <w:rFonts w:hint="eastAsia" w:ascii="宋体" w:eastAsia="宋体" w:cs="宋体"/>
                <w:b/>
                <w:bCs w:val="0"/>
                <w:color w:val="000000" w:themeColor="text1"/>
                <w:sz w:val="24"/>
                <w:szCs w:val="24"/>
                <w:u w:val="single"/>
                <w:lang w:eastAsia="zh-CN"/>
                <w14:textFill>
                  <w14:solidFill>
                    <w14:schemeClr w14:val="tx1"/>
                  </w14:solidFill>
                </w14:textFill>
              </w:rPr>
              <w:t xml:space="preserve"> 分（北京时间</w:t>
            </w:r>
            <w:r>
              <w:rPr>
                <w:rFonts w:hint="eastAsia" w:ascii="宋体" w:eastAsia="宋体" w:cs="宋体"/>
                <w:b/>
                <w:bCs w:val="0"/>
                <w:color w:val="000000" w:themeColor="text1"/>
                <w:sz w:val="24"/>
                <w:szCs w:val="24"/>
                <w:lang w:eastAsia="zh-CN"/>
                <w14:textFill>
                  <w14:solidFill>
                    <w14:schemeClr w14:val="tx1"/>
                  </w14:solidFill>
                </w14:textFill>
              </w:rPr>
              <w:t>）</w:t>
            </w:r>
            <w:r>
              <w:rPr>
                <w:rFonts w:hint="eastAsia" w:ascii="宋体" w:eastAsia="宋体" w:cs="宋体"/>
                <w:b w:val="0"/>
                <w:bCs/>
                <w:color w:val="000000" w:themeColor="text1"/>
                <w:sz w:val="24"/>
                <w:szCs w:val="24"/>
                <w:lang w:eastAsia="zh-CN"/>
                <w14:textFill>
                  <w14:solidFill>
                    <w14:schemeClr w14:val="tx1"/>
                  </w14:solidFill>
                </w14:textFill>
              </w:rPr>
              <w:t>；</w:t>
            </w:r>
          </w:p>
          <w:p>
            <w:pPr>
              <w:pStyle w:val="39"/>
              <w:widowControl w:val="0"/>
              <w:pBdr>
                <w:bottom w:val="none" w:color="auto" w:sz="0" w:space="0"/>
              </w:pBdr>
              <w:spacing w:beforeAutospacing="0" w:afterAutospacing="0" w:line="400" w:lineRule="exact"/>
              <w:jc w:val="both"/>
              <w:textAlignment w:val="auto"/>
              <w:rPr>
                <w:rFonts w:ascii="宋体" w:eastAsia="宋体" w:cs="宋体"/>
                <w:b w:val="0"/>
                <w:color w:val="000000" w:themeColor="text1"/>
                <w:sz w:val="24"/>
                <w:szCs w:val="24"/>
                <w:lang w:eastAsia="zh-CN"/>
                <w14:textFill>
                  <w14:solidFill>
                    <w14:schemeClr w14:val="tx1"/>
                  </w14:solidFill>
                </w14:textFill>
              </w:rPr>
            </w:pPr>
            <w:r>
              <w:rPr>
                <w:rFonts w:hint="eastAsia" w:ascii="宋体" w:eastAsia="宋体" w:cs="宋体"/>
                <w:b w:val="0"/>
                <w:color w:val="000000" w:themeColor="text1"/>
                <w:sz w:val="24"/>
                <w:szCs w:val="24"/>
                <w14:textFill>
                  <w14:solidFill>
                    <w14:schemeClr w14:val="tx1"/>
                  </w14:solidFill>
                </w14:textFill>
              </w:rPr>
              <w:t>响应文件递交地点：焦作市公共资源交易中心网站</w:t>
            </w:r>
            <w:r>
              <w:rPr>
                <w:rFonts w:hint="eastAsia" w:ascii="宋体" w:eastAsia="宋体" w:cs="宋体"/>
                <w:b w:val="0"/>
                <w:color w:val="000000" w:themeColor="text1"/>
                <w:sz w:val="24"/>
                <w:szCs w:val="24"/>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9"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color w:val="000000" w:themeColor="text1"/>
                <w:sz w:val="24"/>
                <w:szCs w:val="24"/>
                <w:lang w:eastAsia="zh-CN"/>
                <w14:textFill>
                  <w14:solidFill>
                    <w14:schemeClr w14:val="tx1"/>
                  </w14:solidFill>
                </w14:textFill>
              </w:rPr>
            </w:pPr>
            <w:r>
              <w:rPr>
                <w:rFonts w:hint="eastAsia" w:ascii="宋体" w:eastAsia="宋体" w:cs="宋体"/>
                <w:b w:val="0"/>
                <w:color w:val="000000" w:themeColor="text1"/>
                <w:sz w:val="24"/>
                <w:szCs w:val="24"/>
                <w:lang w:eastAsia="zh-CN"/>
                <w14:textFill>
                  <w14:solidFill>
                    <w14:schemeClr w14:val="tx1"/>
                  </w14:solidFill>
                </w14:textFill>
              </w:rPr>
              <w:t>7</w:t>
            </w:r>
          </w:p>
        </w:tc>
        <w:tc>
          <w:tcPr>
            <w:tcW w:w="8271" w:type="dxa"/>
            <w:vAlign w:val="center"/>
          </w:tcPr>
          <w:p>
            <w:pPr>
              <w:widowControl/>
              <w:spacing w:line="440" w:lineRule="exac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招标答疑: </w:t>
            </w:r>
            <w:r>
              <w:rPr>
                <w:rFonts w:hint="eastAsia" w:ascii="宋体" w:hAnsi="宋体" w:eastAsia="宋体" w:cs="宋体"/>
                <w:color w:val="000000" w:themeColor="text1"/>
                <w:sz w:val="24"/>
                <w14:textFill>
                  <w14:solidFill>
                    <w14:schemeClr w14:val="tx1"/>
                  </w14:solidFill>
                </w14:textFill>
              </w:rPr>
              <w:t>本项目不再统一召开答疑会，如有疑问，请与采购人或采购代理机构联系。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1" w:hRule="atLeast"/>
        </w:trPr>
        <w:tc>
          <w:tcPr>
            <w:tcW w:w="629"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color w:val="000000" w:themeColor="text1"/>
                <w:sz w:val="24"/>
                <w:szCs w:val="24"/>
                <w:lang w:eastAsia="zh-CN"/>
                <w14:textFill>
                  <w14:solidFill>
                    <w14:schemeClr w14:val="tx1"/>
                  </w14:solidFill>
                </w14:textFill>
              </w:rPr>
            </w:pPr>
            <w:r>
              <w:rPr>
                <w:rFonts w:hint="eastAsia" w:ascii="宋体" w:eastAsia="宋体" w:cs="宋体"/>
                <w:b w:val="0"/>
                <w:color w:val="000000" w:themeColor="text1"/>
                <w:sz w:val="24"/>
                <w:szCs w:val="24"/>
                <w:lang w:eastAsia="zh-CN"/>
                <w14:textFill>
                  <w14:solidFill>
                    <w14:schemeClr w14:val="tx1"/>
                  </w14:solidFill>
                </w14:textFill>
              </w:rPr>
              <w:t>8</w:t>
            </w:r>
          </w:p>
        </w:tc>
        <w:tc>
          <w:tcPr>
            <w:tcW w:w="8271" w:type="dxa"/>
            <w:vAlign w:val="center"/>
          </w:tcPr>
          <w:p>
            <w:pPr>
              <w:adjustRightInd w:val="0"/>
              <w:spacing w:before="50" w:line="400" w:lineRule="exact"/>
              <w:ind w:right="35"/>
              <w:rPr>
                <w:rFonts w:ascii="宋体" w:hAnsi="宋体" w:eastAsia="宋体" w:cs="宋体"/>
                <w:bCs/>
                <w:color w:val="000000" w:themeColor="text1"/>
                <w:sz w:val="24"/>
                <w:szCs w:val="24"/>
                <w:lang w:eastAsia="zh-CN"/>
                <w14:textFill>
                  <w14:solidFill>
                    <w14:schemeClr w14:val="tx1"/>
                  </w14:solidFill>
                </w14:textFill>
              </w:rPr>
            </w:pPr>
            <w:r>
              <w:rPr>
                <w:rFonts w:hint="eastAsia" w:ascii="宋体" w:hAnsi="宋体" w:eastAsia="宋体" w:cs="宋体"/>
                <w:bCs/>
                <w:color w:val="000000" w:themeColor="text1"/>
                <w:sz w:val="24"/>
                <w:szCs w:val="24"/>
                <w:lang w:eastAsia="zh-CN"/>
                <w14:textFill>
                  <w14:solidFill>
                    <w14:schemeClr w14:val="tx1"/>
                  </w14:solidFill>
                </w14:textFill>
              </w:rPr>
              <w:t>开标时间：同投标截止时间。</w:t>
            </w:r>
            <w:r>
              <w:rPr>
                <w:rFonts w:hint="eastAsia" w:ascii="宋体" w:hAnsi="宋体" w:eastAsia="宋体" w:cs="宋体"/>
                <w:color w:val="000000" w:themeColor="text1"/>
                <w:sz w:val="24"/>
                <w:szCs w:val="24"/>
                <w:lang w:eastAsia="zh-CN"/>
                <w14:textFill>
                  <w14:solidFill>
                    <w14:schemeClr w14:val="tx1"/>
                  </w14:solidFill>
                </w14:textFill>
              </w:rPr>
              <w:t>供应商</w:t>
            </w:r>
            <w:r>
              <w:rPr>
                <w:rFonts w:hint="eastAsia" w:ascii="宋体" w:hAnsi="宋体" w:eastAsia="宋体" w:cs="宋体"/>
                <w:bCs/>
                <w:color w:val="000000" w:themeColor="text1"/>
                <w:sz w:val="24"/>
                <w:szCs w:val="24"/>
                <w:lang w:eastAsia="zh-CN"/>
                <w14:textFill>
                  <w14:solidFill>
                    <w14:schemeClr w14:val="tx1"/>
                  </w14:solidFill>
                </w14:textFill>
              </w:rPr>
              <w:t>应当在投标截止时间前，登录远程开标大厅，凭制作投标文件所用的企业 CA 密匙在线签到、解密文件等，解密时间为投标截止时后30分钟内。</w:t>
            </w:r>
          </w:p>
          <w:p>
            <w:pPr>
              <w:adjustRightInd w:val="0"/>
              <w:spacing w:before="50" w:line="400" w:lineRule="exact"/>
              <w:ind w:right="35"/>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lang w:eastAsia="zh-CN"/>
                <w14:textFill>
                  <w14:solidFill>
                    <w14:schemeClr w14:val="tx1"/>
                  </w14:solidFill>
                </w14:textFill>
              </w:rPr>
              <w:t>开标地点：</w:t>
            </w:r>
            <w:r>
              <w:rPr>
                <w:rFonts w:hint="eastAsia" w:ascii="宋体" w:hAnsi="宋体" w:eastAsia="宋体" w:cs="宋体"/>
                <w:color w:val="000000" w:themeColor="text1"/>
                <w:sz w:val="24"/>
                <w:szCs w:val="24"/>
                <w14:textFill>
                  <w14:solidFill>
                    <w14:schemeClr w14:val="tx1"/>
                  </w14:solidFill>
                </w14:textFill>
              </w:rPr>
              <w:t>博爱县公共资源交易中心二楼不见面开标</w:t>
            </w:r>
            <w:r>
              <w:rPr>
                <w:rFonts w:hint="eastAsia" w:ascii="宋体" w:hAnsi="宋体" w:eastAsia="宋体" w:cs="宋体"/>
                <w:color w:val="000000" w:themeColor="text1"/>
                <w:sz w:val="24"/>
                <w:szCs w:val="24"/>
                <w:lang w:eastAsia="zh-CN"/>
                <w14:textFill>
                  <w14:solidFill>
                    <w14:schemeClr w14:val="tx1"/>
                  </w14:solidFill>
                </w14:textFill>
              </w:rPr>
              <w:t>二</w:t>
            </w:r>
            <w:r>
              <w:rPr>
                <w:rFonts w:hint="eastAsia" w:ascii="宋体" w:hAnsi="宋体" w:eastAsia="宋体" w:cs="宋体"/>
                <w:color w:val="000000" w:themeColor="text1"/>
                <w:sz w:val="24"/>
                <w:szCs w:val="24"/>
                <w14:textFill>
                  <w14:solidFill>
                    <w14:schemeClr w14:val="tx1"/>
                  </w14:solidFill>
                </w14:textFill>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5" w:hRule="atLeast"/>
        </w:trPr>
        <w:tc>
          <w:tcPr>
            <w:tcW w:w="629"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color w:val="000000" w:themeColor="text1"/>
                <w:sz w:val="24"/>
                <w:szCs w:val="24"/>
                <w:lang w:eastAsia="zh-CN"/>
                <w14:textFill>
                  <w14:solidFill>
                    <w14:schemeClr w14:val="tx1"/>
                  </w14:solidFill>
                </w14:textFill>
              </w:rPr>
            </w:pPr>
            <w:r>
              <w:rPr>
                <w:rFonts w:hint="eastAsia" w:ascii="宋体" w:eastAsia="宋体" w:cs="宋体"/>
                <w:b w:val="0"/>
                <w:color w:val="000000" w:themeColor="text1"/>
                <w:sz w:val="24"/>
                <w:szCs w:val="24"/>
                <w:lang w:eastAsia="zh-CN"/>
                <w14:textFill>
                  <w14:solidFill>
                    <w14:schemeClr w14:val="tx1"/>
                  </w14:solidFill>
                </w14:textFill>
              </w:rPr>
              <w:t>9</w:t>
            </w:r>
          </w:p>
        </w:tc>
        <w:tc>
          <w:tcPr>
            <w:tcW w:w="8271" w:type="dxa"/>
            <w:vAlign w:val="center"/>
          </w:tcPr>
          <w:p>
            <w:pPr>
              <w:pStyle w:val="13"/>
              <w:spacing w:line="360" w:lineRule="exact"/>
              <w:jc w:val="both"/>
              <w:rPr>
                <w:rFonts w:hAnsi="宋体" w:eastAsia="宋体" w:cs="宋体"/>
                <w:color w:val="000000" w:themeColor="text1"/>
                <w:sz w:val="24"/>
                <w:szCs w:val="24"/>
                <w:lang w:eastAsia="zh-CN"/>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递交投标文件</w:t>
            </w:r>
            <w:r>
              <w:rPr>
                <w:rFonts w:hint="eastAsia" w:hAnsi="宋体" w:eastAsia="宋体" w:cs="宋体"/>
                <w:color w:val="000000" w:themeColor="text1"/>
                <w:sz w:val="24"/>
                <w:szCs w:val="24"/>
                <w:lang w:eastAsia="zh-CN"/>
                <w14:textFill>
                  <w14:solidFill>
                    <w14:schemeClr w14:val="tx1"/>
                  </w14:solidFill>
                </w14:textFill>
              </w:rPr>
              <w:t>方式：</w:t>
            </w:r>
          </w:p>
          <w:p>
            <w:pPr>
              <w:pStyle w:val="13"/>
              <w:spacing w:line="360" w:lineRule="exact"/>
              <w:jc w:val="both"/>
              <w:rPr>
                <w:rFonts w:hAnsi="宋体" w:eastAsia="宋体" w:cs="宋体"/>
                <w:color w:val="000000" w:themeColor="text1"/>
                <w:sz w:val="24"/>
                <w:szCs w:val="24"/>
                <w:lang w:eastAsia="zh-CN"/>
                <w14:textFill>
                  <w14:solidFill>
                    <w14:schemeClr w14:val="tx1"/>
                  </w14:solidFill>
                </w14:textFill>
              </w:rPr>
            </w:pPr>
            <w:r>
              <w:rPr>
                <w:rFonts w:hint="eastAsia" w:hAnsi="宋体" w:eastAsia="宋体" w:cs="宋体"/>
                <w:color w:val="000000" w:themeColor="text1"/>
                <w:sz w:val="24"/>
                <w:szCs w:val="24"/>
                <w:lang w:eastAsia="zh-CN"/>
                <w14:textFill>
                  <w14:solidFill>
                    <w14:schemeClr w14:val="tx1"/>
                  </w14:solidFill>
                </w14:textFill>
              </w:rPr>
              <w:t xml:space="preserve">本项目采用“远程不见面”开标方式，远程开标大厅网址为（http://ggzy.jiaozuo.gov.cn/BidOpeningHall/bidhall/default/login）供应商不需到开标现场参加开标会议，不需提交原件资料等。 </w:t>
            </w:r>
          </w:p>
          <w:p>
            <w:pPr>
              <w:pStyle w:val="13"/>
              <w:spacing w:line="360" w:lineRule="exact"/>
              <w:jc w:val="both"/>
              <w:rPr>
                <w:rFonts w:hAnsi="宋体" w:eastAsia="宋体" w:cs="宋体"/>
                <w:color w:val="000000" w:themeColor="text1"/>
                <w:sz w:val="24"/>
                <w:szCs w:val="24"/>
                <w:lang w:eastAsia="zh-CN"/>
                <w14:textFill>
                  <w14:solidFill>
                    <w14:schemeClr w14:val="tx1"/>
                  </w14:solidFill>
                </w14:textFill>
              </w:rPr>
            </w:pPr>
            <w:r>
              <w:rPr>
                <w:rFonts w:hint="eastAsia" w:hAnsi="宋体" w:eastAsia="宋体" w:cs="宋体"/>
                <w:color w:val="000000" w:themeColor="text1"/>
                <w:sz w:val="24"/>
                <w:szCs w:val="24"/>
                <w:lang w:eastAsia="zh-CN"/>
                <w14:textFill>
                  <w14:solidFill>
                    <w14:schemeClr w14:val="tx1"/>
                  </w14:solidFill>
                </w14:textFill>
              </w:rPr>
              <w:t>（1）电子投标文件的递交</w:t>
            </w:r>
          </w:p>
          <w:p>
            <w:pPr>
              <w:pStyle w:val="13"/>
              <w:spacing w:line="360" w:lineRule="exact"/>
              <w:jc w:val="both"/>
              <w:rPr>
                <w:rFonts w:hAnsi="宋体" w:eastAsia="宋体" w:cs="宋体"/>
                <w:color w:val="000000" w:themeColor="text1"/>
                <w:sz w:val="24"/>
                <w:szCs w:val="24"/>
                <w:lang w:eastAsia="zh-CN"/>
                <w14:textFill>
                  <w14:solidFill>
                    <w14:schemeClr w14:val="tx1"/>
                  </w14:solidFill>
                </w14:textFill>
              </w:rPr>
            </w:pPr>
            <w:r>
              <w:rPr>
                <w:rFonts w:hint="eastAsia" w:hAnsi="宋体" w:eastAsia="宋体" w:cs="宋体"/>
                <w:color w:val="000000" w:themeColor="text1"/>
                <w:sz w:val="24"/>
                <w:szCs w:val="24"/>
                <w:lang w:eastAsia="zh-CN"/>
                <w14:textFill>
                  <w14:solidFill>
                    <w14:schemeClr w14:val="tx1"/>
                  </w14:solidFill>
                </w14:textFill>
              </w:rPr>
              <w:t>a、各供应商应在投标截止时间前上传加密的电子投标文件</w:t>
            </w:r>
          </w:p>
          <w:p>
            <w:pPr>
              <w:pStyle w:val="13"/>
              <w:spacing w:line="360" w:lineRule="exact"/>
              <w:jc w:val="both"/>
              <w:rPr>
                <w:rFonts w:hAnsi="宋体" w:eastAsia="宋体" w:cs="宋体"/>
                <w:color w:val="000000" w:themeColor="text1"/>
                <w:sz w:val="24"/>
                <w:szCs w:val="24"/>
                <w:lang w:eastAsia="zh-CN"/>
                <w14:textFill>
                  <w14:solidFill>
                    <w14:schemeClr w14:val="tx1"/>
                  </w14:solidFill>
                </w14:textFill>
              </w:rPr>
            </w:pPr>
            <w:r>
              <w:rPr>
                <w:rFonts w:hint="eastAsia" w:hAnsi="宋体" w:eastAsia="宋体" w:cs="宋体"/>
                <w:color w:val="000000" w:themeColor="text1"/>
                <w:sz w:val="24"/>
                <w:szCs w:val="24"/>
                <w:lang w:eastAsia="zh-CN"/>
                <w14:textFill>
                  <w14:solidFill>
                    <w14:schemeClr w14:val="tx1"/>
                  </w14:solidFill>
                </w14:textFill>
              </w:rPr>
              <w:t>（.jztf 格式）到指定位置。上传时必须得到电脑“上传成功”的确认回复。请供应商在上传时认真检查上传投标文件是否完整、正确。</w:t>
            </w:r>
          </w:p>
          <w:p>
            <w:pPr>
              <w:pStyle w:val="13"/>
              <w:spacing w:line="360" w:lineRule="exact"/>
              <w:jc w:val="both"/>
              <w:rPr>
                <w:rFonts w:hAnsi="宋体" w:eastAsia="宋体" w:cs="宋体"/>
                <w:color w:val="000000" w:themeColor="text1"/>
                <w:sz w:val="24"/>
                <w:szCs w:val="24"/>
                <w:lang w:eastAsia="zh-CN"/>
                <w14:textFill>
                  <w14:solidFill>
                    <w14:schemeClr w14:val="tx1"/>
                  </w14:solidFill>
                </w14:textFill>
              </w:rPr>
            </w:pPr>
            <w:r>
              <w:rPr>
                <w:rFonts w:hint="eastAsia" w:hAnsi="宋体" w:eastAsia="宋体" w:cs="宋体"/>
                <w:color w:val="000000" w:themeColor="text1"/>
                <w:sz w:val="24"/>
                <w:szCs w:val="24"/>
                <w:lang w:eastAsia="zh-CN"/>
                <w14:textFill>
                  <w14:solidFill>
                    <w14:schemeClr w14:val="tx1"/>
                  </w14:solidFill>
                </w14:textFill>
              </w:rPr>
              <w:t>b、如系统故故障需上传非加密文件时，供应商应按照招标人指示将非加密文件递交给招标人。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90" w:hRule="atLeast"/>
        </w:trPr>
        <w:tc>
          <w:tcPr>
            <w:tcW w:w="629" w:type="dxa"/>
            <w:vAlign w:val="center"/>
          </w:tcPr>
          <w:p>
            <w:pPr>
              <w:pStyle w:val="13"/>
              <w:spacing w:line="360" w:lineRule="exact"/>
              <w:jc w:val="center"/>
              <w:rPr>
                <w:rFonts w:hAnsi="宋体" w:eastAsia="宋体" w:cs="宋体"/>
                <w:color w:val="000000" w:themeColor="text1"/>
                <w:sz w:val="24"/>
                <w:szCs w:val="24"/>
                <w:lang w:eastAsia="zh-CN"/>
                <w14:textFill>
                  <w14:solidFill>
                    <w14:schemeClr w14:val="tx1"/>
                  </w14:solidFill>
                </w14:textFill>
              </w:rPr>
            </w:pPr>
            <w:r>
              <w:rPr>
                <w:rFonts w:hint="eastAsia" w:hAnsi="宋体" w:eastAsia="宋体" w:cs="宋体"/>
                <w:color w:val="000000" w:themeColor="text1"/>
                <w:sz w:val="24"/>
                <w:szCs w:val="24"/>
                <w:lang w:eastAsia="zh-CN"/>
                <w14:textFill>
                  <w14:solidFill>
                    <w14:schemeClr w14:val="tx1"/>
                  </w14:solidFill>
                </w14:textFill>
              </w:rPr>
              <w:t>10</w:t>
            </w:r>
          </w:p>
        </w:tc>
        <w:tc>
          <w:tcPr>
            <w:tcW w:w="8271" w:type="dxa"/>
            <w:vAlign w:val="center"/>
          </w:tcPr>
          <w:p>
            <w:pPr>
              <w:pStyle w:val="13"/>
              <w:spacing w:line="360" w:lineRule="exact"/>
              <w:jc w:val="both"/>
              <w:rPr>
                <w:rFonts w:hint="eastAsia" w:ascii="宋体" w:hAnsi="宋体" w:eastAsia="宋体" w:cs="宋体"/>
                <w:color w:val="000000" w:themeColor="text1"/>
                <w:sz w:val="24"/>
                <w:szCs w:val="24"/>
                <w:lang w:eastAsia="zh-CN"/>
                <w14:textFill>
                  <w14:solidFill>
                    <w14:schemeClr w14:val="tx1"/>
                  </w14:solidFill>
                </w14:textFill>
              </w:rPr>
            </w:pPr>
            <w:r>
              <w:rPr>
                <w:rFonts w:hint="eastAsia" w:hAnsi="宋体" w:eastAsia="宋体" w:cs="宋体"/>
                <w:color w:val="000000" w:themeColor="text1"/>
                <w:sz w:val="24"/>
                <w:szCs w:val="24"/>
                <w:lang w:eastAsia="zh-CN"/>
                <w14:textFill>
                  <w14:solidFill>
                    <w14:schemeClr w14:val="tx1"/>
                  </w14:solidFill>
                </w14:textFill>
              </w:rPr>
              <w:t>控</w:t>
            </w:r>
            <w:r>
              <w:rPr>
                <w:rFonts w:hint="eastAsia" w:ascii="宋体" w:hAnsi="宋体" w:eastAsia="宋体" w:cs="宋体"/>
                <w:color w:val="000000" w:themeColor="text1"/>
                <w:sz w:val="24"/>
                <w:szCs w:val="24"/>
                <w:lang w:eastAsia="zh-CN"/>
                <w14:textFill>
                  <w14:solidFill>
                    <w14:schemeClr w14:val="tx1"/>
                  </w14:solidFill>
                </w14:textFill>
              </w:rPr>
              <w:t>制价：￥</w:t>
            </w:r>
            <w:r>
              <w:rPr>
                <w:rFonts w:hint="eastAsia" w:ascii="宋体" w:hAnsi="宋体" w:eastAsia="宋体" w:cs="宋体"/>
                <w:color w:val="000000" w:themeColor="text1"/>
                <w:sz w:val="24"/>
                <w:szCs w:val="24"/>
                <w:lang w:val="en-US" w:eastAsia="zh-CN"/>
                <w14:textFill>
                  <w14:solidFill>
                    <w14:schemeClr w14:val="tx1"/>
                  </w14:solidFill>
                </w14:textFill>
              </w:rPr>
              <w:t>1984654.74</w:t>
            </w:r>
            <w:r>
              <w:rPr>
                <w:rFonts w:hint="eastAsia" w:ascii="宋体" w:hAnsi="宋体" w:eastAsia="宋体" w:cs="宋体"/>
                <w:color w:val="000000" w:themeColor="text1"/>
                <w:sz w:val="24"/>
                <w:szCs w:val="24"/>
                <w:lang w:eastAsia="zh-CN"/>
                <w14:textFill>
                  <w14:solidFill>
                    <w14:schemeClr w14:val="tx1"/>
                  </w14:solidFill>
                </w14:textFill>
              </w:rPr>
              <w:t>元（大写：</w:t>
            </w:r>
            <w:r>
              <w:rPr>
                <w:rFonts w:hint="eastAsia" w:ascii="宋体" w:hAnsi="宋体" w:eastAsia="宋体" w:cs="宋体"/>
                <w:color w:val="000000" w:themeColor="text1"/>
                <w:sz w:val="24"/>
                <w:szCs w:val="24"/>
                <w:lang w:val="en-US" w:eastAsia="zh-CN"/>
                <w14:textFill>
                  <w14:solidFill>
                    <w14:schemeClr w14:val="tx1"/>
                  </w14:solidFill>
                </w14:textFill>
              </w:rPr>
              <w:t>壹佰玖拾捌万肆仟陆佰伍拾肆元柒角肆分</w:t>
            </w:r>
            <w:r>
              <w:rPr>
                <w:rFonts w:hint="eastAsia" w:ascii="宋体" w:hAnsi="宋体" w:eastAsia="宋体" w:cs="宋体"/>
                <w:color w:val="000000" w:themeColor="text1"/>
                <w:sz w:val="24"/>
                <w:szCs w:val="24"/>
                <w:lang w:eastAsia="zh-CN"/>
                <w14:textFill>
                  <w14:solidFill>
                    <w14:schemeClr w14:val="tx1"/>
                  </w14:solidFill>
                </w14:textFill>
              </w:rPr>
              <w:t>）</w:t>
            </w:r>
          </w:p>
          <w:p>
            <w:pPr>
              <w:pStyle w:val="13"/>
              <w:spacing w:line="360" w:lineRule="exact"/>
              <w:jc w:val="both"/>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1、供应商的投标报价高于招标控制价的视为无效报价，其投标予以拒绝；</w:t>
            </w:r>
          </w:p>
          <w:p>
            <w:pPr>
              <w:pStyle w:val="13"/>
              <w:spacing w:line="360" w:lineRule="exact"/>
              <w:jc w:val="both"/>
              <w:rPr>
                <w:rFonts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w:t>
            </w:r>
            <w:r>
              <w:rPr>
                <w:rFonts w:hint="eastAsia" w:ascii="宋体" w:hAnsi="宋体" w:eastAsia="宋体" w:cs="宋体"/>
                <w:color w:val="000000" w:themeColor="text1"/>
                <w:sz w:val="24"/>
                <w:szCs w:val="24"/>
                <w:lang w:eastAsia="zh-CN"/>
                <w14:textFill>
                  <w14:solidFill>
                    <w14:schemeClr w14:val="tx1"/>
                  </w14:solidFill>
                </w14:textFill>
              </w:rPr>
              <w:t>、最终报价明显低于其他谈判报价，使得其谈判报价可能低于其个别成本的，谈判小组根据谈判文件的规定对该单位发出质疑，要求该投标单位在规定时间内做出书面说明并提供相关证明材料。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1" w:hRule="atLeast"/>
        </w:trPr>
        <w:tc>
          <w:tcPr>
            <w:tcW w:w="629"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color w:val="000000" w:themeColor="text1"/>
                <w:sz w:val="24"/>
                <w:szCs w:val="24"/>
                <w:lang w:eastAsia="zh-CN"/>
                <w14:textFill>
                  <w14:solidFill>
                    <w14:schemeClr w14:val="tx1"/>
                  </w14:solidFill>
                </w14:textFill>
              </w:rPr>
            </w:pPr>
            <w:r>
              <w:rPr>
                <w:rFonts w:hint="eastAsia" w:ascii="宋体" w:eastAsia="宋体" w:cs="宋体"/>
                <w:b w:val="0"/>
                <w:color w:val="000000" w:themeColor="text1"/>
                <w:sz w:val="24"/>
                <w:szCs w:val="24"/>
                <w:lang w:eastAsia="zh-CN"/>
                <w14:textFill>
                  <w14:solidFill>
                    <w14:schemeClr w14:val="tx1"/>
                  </w14:solidFill>
                </w14:textFill>
              </w:rPr>
              <w:t>11</w:t>
            </w:r>
          </w:p>
        </w:tc>
        <w:tc>
          <w:tcPr>
            <w:tcW w:w="8271" w:type="dxa"/>
            <w:vAlign w:val="center"/>
          </w:tcPr>
          <w:p>
            <w:pPr>
              <w:pStyle w:val="39"/>
              <w:widowControl w:val="0"/>
              <w:pBdr>
                <w:bottom w:val="none" w:color="auto" w:sz="0" w:space="0"/>
              </w:pBdr>
              <w:spacing w:beforeAutospacing="0" w:afterAutospacing="0" w:line="440" w:lineRule="exact"/>
              <w:jc w:val="both"/>
              <w:textAlignment w:val="auto"/>
              <w:rPr>
                <w:rFonts w:ascii="宋体" w:eastAsia="宋体" w:cs="宋体"/>
                <w:b w:val="0"/>
                <w:color w:val="000000" w:themeColor="text1"/>
                <w:sz w:val="24"/>
                <w:szCs w:val="24"/>
                <w14:textFill>
                  <w14:solidFill>
                    <w14:schemeClr w14:val="tx1"/>
                  </w14:solidFill>
                </w14:textFill>
              </w:rPr>
            </w:pPr>
            <w:r>
              <w:rPr>
                <w:rFonts w:hint="eastAsia" w:ascii="宋体" w:eastAsia="宋体" w:cs="宋体"/>
                <w:b w:val="0"/>
                <w:color w:val="000000" w:themeColor="text1"/>
                <w:sz w:val="24"/>
                <w:szCs w:val="24"/>
                <w14:textFill>
                  <w14:solidFill>
                    <w14:schemeClr w14:val="tx1"/>
                  </w14:solidFill>
                </w14:textFill>
              </w:rPr>
              <w:t>谈判有效期：60日历天（从谈判截止之日算起）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85" w:hRule="atLeast"/>
        </w:trPr>
        <w:tc>
          <w:tcPr>
            <w:tcW w:w="629"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color w:val="000000" w:themeColor="text1"/>
                <w:sz w:val="24"/>
                <w:szCs w:val="24"/>
                <w:lang w:eastAsia="zh-CN"/>
                <w14:textFill>
                  <w14:solidFill>
                    <w14:schemeClr w14:val="tx1"/>
                  </w14:solidFill>
                </w14:textFill>
              </w:rPr>
            </w:pPr>
            <w:r>
              <w:rPr>
                <w:rFonts w:hint="eastAsia" w:ascii="宋体" w:eastAsia="宋体" w:cs="宋体"/>
                <w:b w:val="0"/>
                <w:color w:val="000000" w:themeColor="text1"/>
                <w:sz w:val="24"/>
                <w:szCs w:val="24"/>
                <w:lang w:eastAsia="zh-CN"/>
                <w14:textFill>
                  <w14:solidFill>
                    <w14:schemeClr w14:val="tx1"/>
                  </w14:solidFill>
                </w14:textFill>
              </w:rPr>
              <w:t>12</w:t>
            </w:r>
          </w:p>
        </w:tc>
        <w:tc>
          <w:tcPr>
            <w:tcW w:w="8271" w:type="dxa"/>
            <w:vAlign w:val="center"/>
          </w:tcPr>
          <w:p>
            <w:pPr>
              <w:pStyle w:val="13"/>
              <w:spacing w:line="360" w:lineRule="exact"/>
              <w:jc w:val="both"/>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采购人：博爱县鸿昌街道办事处</w:t>
            </w:r>
          </w:p>
          <w:p>
            <w:pPr>
              <w:pStyle w:val="13"/>
              <w:spacing w:line="360" w:lineRule="exact"/>
              <w:jc w:val="both"/>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地  址：博爱县中山路与友谊路交叉口</w:t>
            </w:r>
          </w:p>
          <w:p>
            <w:pPr>
              <w:pStyle w:val="13"/>
              <w:spacing w:line="360" w:lineRule="exact"/>
              <w:jc w:val="both"/>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联系人：</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林女士</w:t>
            </w:r>
          </w:p>
          <w:p>
            <w:pPr>
              <w:pStyle w:val="13"/>
              <w:spacing w:line="360" w:lineRule="exact"/>
              <w:jc w:val="both"/>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电  话：</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13462858355</w:t>
            </w:r>
          </w:p>
          <w:p>
            <w:pPr>
              <w:pStyle w:val="13"/>
              <w:spacing w:line="360" w:lineRule="exact"/>
              <w:jc w:val="both"/>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代理机构：中睿祥国际工程有限公司</w:t>
            </w:r>
          </w:p>
          <w:p>
            <w:pPr>
              <w:pStyle w:val="13"/>
              <w:spacing w:line="360" w:lineRule="exact"/>
              <w:jc w:val="both"/>
              <w:rPr>
                <w:rFonts w:hAnsi="宋体" w:eastAsia="宋体" w:cs="宋体"/>
                <w:color w:val="000000" w:themeColor="text1"/>
                <w:sz w:val="24"/>
                <w:szCs w:val="24"/>
                <w:lang w:eastAsia="zh-CN"/>
                <w14:textFill>
                  <w14:solidFill>
                    <w14:schemeClr w14:val="tx1"/>
                  </w14:solidFill>
                </w14:textFill>
              </w:rPr>
            </w:pPr>
            <w:r>
              <w:rPr>
                <w:rFonts w:hint="eastAsia" w:hAnsi="宋体" w:eastAsia="宋体" w:cs="宋体"/>
                <w:color w:val="000000" w:themeColor="text1"/>
                <w:sz w:val="24"/>
                <w:szCs w:val="24"/>
                <w:lang w:eastAsia="zh-CN"/>
                <w14:textFill>
                  <w14:solidFill>
                    <w14:schemeClr w14:val="tx1"/>
                  </w14:solidFill>
                </w14:textFill>
              </w:rPr>
              <w:t xml:space="preserve">地  址：河南省郑州市金水区金水区经三路28号C座8层19号 </w:t>
            </w:r>
          </w:p>
          <w:p>
            <w:pPr>
              <w:pStyle w:val="13"/>
              <w:spacing w:line="360" w:lineRule="exact"/>
              <w:jc w:val="both"/>
              <w:rPr>
                <w:rFonts w:hAnsi="宋体" w:eastAsia="宋体" w:cs="宋体"/>
                <w:color w:val="000000" w:themeColor="text1"/>
                <w:sz w:val="24"/>
                <w:szCs w:val="24"/>
                <w:lang w:eastAsia="zh-CN"/>
                <w14:textFill>
                  <w14:solidFill>
                    <w14:schemeClr w14:val="tx1"/>
                  </w14:solidFill>
                </w14:textFill>
              </w:rPr>
            </w:pPr>
            <w:r>
              <w:rPr>
                <w:rFonts w:hint="eastAsia" w:hAnsi="宋体" w:eastAsia="宋体" w:cs="宋体"/>
                <w:color w:val="000000" w:themeColor="text1"/>
                <w:sz w:val="24"/>
                <w:szCs w:val="24"/>
                <w:lang w:eastAsia="zh-CN"/>
                <w14:textFill>
                  <w14:solidFill>
                    <w14:schemeClr w14:val="tx1"/>
                  </w14:solidFill>
                </w14:textFill>
              </w:rPr>
              <w:t xml:space="preserve">联系人：侯女士 </w:t>
            </w:r>
          </w:p>
          <w:p>
            <w:pPr>
              <w:pStyle w:val="13"/>
              <w:spacing w:line="360" w:lineRule="exact"/>
              <w:jc w:val="both"/>
              <w:rPr>
                <w:rFonts w:hAnsi="宋体" w:eastAsia="宋体" w:cs="宋体"/>
                <w:color w:val="000000" w:themeColor="text1"/>
                <w:sz w:val="24"/>
                <w:szCs w:val="24"/>
                <w:lang w:eastAsia="zh-CN"/>
                <w14:textFill>
                  <w14:solidFill>
                    <w14:schemeClr w14:val="tx1"/>
                  </w14:solidFill>
                </w14:textFill>
              </w:rPr>
            </w:pPr>
            <w:r>
              <w:rPr>
                <w:rFonts w:hint="eastAsia" w:hAnsi="宋体" w:eastAsia="宋体" w:cs="宋体"/>
                <w:color w:val="000000" w:themeColor="text1"/>
                <w:sz w:val="24"/>
                <w:szCs w:val="24"/>
                <w:lang w:eastAsia="zh-CN"/>
                <w14:textFill>
                  <w14:solidFill>
                    <w14:schemeClr w14:val="tx1"/>
                  </w14:solidFill>
                </w14:textFill>
              </w:rPr>
              <w:t xml:space="preserve">电  话：13137932760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3" w:hRule="atLeast"/>
        </w:trPr>
        <w:tc>
          <w:tcPr>
            <w:tcW w:w="629"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color w:val="000000" w:themeColor="text1"/>
                <w:sz w:val="24"/>
                <w:szCs w:val="24"/>
                <w:lang w:eastAsia="zh-CN"/>
                <w14:textFill>
                  <w14:solidFill>
                    <w14:schemeClr w14:val="tx1"/>
                  </w14:solidFill>
                </w14:textFill>
              </w:rPr>
            </w:pPr>
            <w:r>
              <w:rPr>
                <w:rFonts w:hint="eastAsia" w:ascii="宋体" w:eastAsia="宋体" w:cs="宋体"/>
                <w:b w:val="0"/>
                <w:color w:val="000000" w:themeColor="text1"/>
                <w:sz w:val="24"/>
                <w:szCs w:val="24"/>
                <w:lang w:eastAsia="zh-CN"/>
                <w14:textFill>
                  <w14:solidFill>
                    <w14:schemeClr w14:val="tx1"/>
                  </w14:solidFill>
                </w14:textFill>
              </w:rPr>
              <w:t>13</w:t>
            </w:r>
          </w:p>
        </w:tc>
        <w:tc>
          <w:tcPr>
            <w:tcW w:w="8271" w:type="dxa"/>
            <w:vAlign w:val="center"/>
          </w:tcPr>
          <w:p>
            <w:pPr>
              <w:pStyle w:val="39"/>
              <w:widowControl w:val="0"/>
              <w:pBdr>
                <w:bottom w:val="none" w:color="auto" w:sz="0" w:space="0"/>
              </w:pBdr>
              <w:spacing w:beforeAutospacing="0" w:afterAutospacing="0" w:line="440" w:lineRule="exact"/>
              <w:jc w:val="both"/>
              <w:textAlignment w:val="auto"/>
              <w:rPr>
                <w:rFonts w:ascii="宋体" w:eastAsia="宋体" w:cs="宋体"/>
                <w:b w:val="0"/>
                <w:color w:val="000000" w:themeColor="text1"/>
                <w:sz w:val="24"/>
                <w:szCs w:val="24"/>
                <w14:textFill>
                  <w14:solidFill>
                    <w14:schemeClr w14:val="tx1"/>
                  </w14:solidFill>
                </w14:textFill>
              </w:rPr>
            </w:pPr>
            <w:r>
              <w:rPr>
                <w:rFonts w:hint="eastAsia" w:ascii="宋体" w:eastAsia="宋体" w:cs="宋体"/>
                <w:b w:val="0"/>
                <w:color w:val="000000" w:themeColor="text1"/>
                <w:kern w:val="2"/>
                <w:sz w:val="24"/>
                <w:szCs w:val="24"/>
                <w:lang w:eastAsia="zh-CN"/>
                <w14:textFill>
                  <w14:solidFill>
                    <w14:schemeClr w14:val="tx1"/>
                  </w14:solidFill>
                </w14:textFill>
              </w:rPr>
              <w:t>代理服务费：招标代理服务费由成交供应商承担，参照《河南省招标代理服务收费指导意见》豫招协【2023】002号文件的规定计取由成交人向采购代理机构支付代理服务费。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35" w:hRule="atLeast"/>
        </w:trPr>
        <w:tc>
          <w:tcPr>
            <w:tcW w:w="629"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color w:val="000000" w:themeColor="text1"/>
                <w:sz w:val="24"/>
                <w:szCs w:val="24"/>
                <w:lang w:eastAsia="zh-CN"/>
                <w14:textFill>
                  <w14:solidFill>
                    <w14:schemeClr w14:val="tx1"/>
                  </w14:solidFill>
                </w14:textFill>
              </w:rPr>
            </w:pPr>
            <w:r>
              <w:rPr>
                <w:rFonts w:hint="eastAsia" w:ascii="宋体" w:eastAsia="宋体" w:cs="宋体"/>
                <w:b w:val="0"/>
                <w:color w:val="000000" w:themeColor="text1"/>
                <w:sz w:val="24"/>
                <w:szCs w:val="24"/>
                <w:lang w:eastAsia="zh-CN"/>
                <w14:textFill>
                  <w14:solidFill>
                    <w14:schemeClr w14:val="tx1"/>
                  </w14:solidFill>
                </w14:textFill>
              </w:rPr>
              <w:t>14</w:t>
            </w:r>
          </w:p>
        </w:tc>
        <w:tc>
          <w:tcPr>
            <w:tcW w:w="8271" w:type="dxa"/>
            <w:vAlign w:val="center"/>
          </w:tcPr>
          <w:p>
            <w:pPr>
              <w:pStyle w:val="39"/>
              <w:widowControl w:val="0"/>
              <w:pBdr>
                <w:bottom w:val="none" w:color="auto" w:sz="0" w:space="0"/>
              </w:pBdr>
              <w:spacing w:beforeAutospacing="0" w:afterAutospacing="0" w:line="440" w:lineRule="exact"/>
              <w:jc w:val="both"/>
              <w:textAlignment w:val="auto"/>
              <w:rPr>
                <w:rFonts w:ascii="宋体" w:eastAsia="宋体" w:cs="宋体"/>
                <w:b w:val="0"/>
                <w:color w:val="000000" w:themeColor="text1"/>
                <w:sz w:val="24"/>
                <w:szCs w:val="24"/>
                <w:lang w:eastAsia="zh-CN"/>
                <w14:textFill>
                  <w14:solidFill>
                    <w14:schemeClr w14:val="tx1"/>
                  </w14:solidFill>
                </w14:textFill>
              </w:rPr>
            </w:pPr>
            <w:r>
              <w:rPr>
                <w:rFonts w:hint="eastAsia" w:ascii="宋体" w:eastAsia="宋体" w:cs="宋体"/>
                <w:b w:val="0"/>
                <w:color w:val="000000" w:themeColor="text1"/>
                <w:sz w:val="24"/>
                <w:szCs w:val="24"/>
                <w:lang w:eastAsia="zh-CN"/>
                <w14:textFill>
                  <w14:solidFill>
                    <w14:schemeClr w14:val="tx1"/>
                  </w14:solidFill>
                </w14:textFill>
              </w:rPr>
              <w:t>采用电子版工程量清单报价的清单封面须加盖供应商公章、法定代表人或其授权人的印章或签字、注册在本单位的造价人员执业资格专用章或签字。如本单位无造价人员，应委托中介机构编制工程量清单报价并加盖其注册造价人员执业资格专用章及签字和公章，响应性文件需要附响应人与造价机构签订的委托协议书。授权人、造价人员或委托的造价中介机构等若未办理 CA 锁，则需上传手动签字的扫描件。</w:t>
            </w:r>
          </w:p>
          <w:p>
            <w:pPr>
              <w:pStyle w:val="39"/>
              <w:widowControl w:val="0"/>
              <w:pBdr>
                <w:bottom w:val="none" w:color="auto" w:sz="0" w:space="0"/>
              </w:pBdr>
              <w:spacing w:beforeAutospacing="0" w:afterAutospacing="0" w:line="440" w:lineRule="exact"/>
              <w:jc w:val="both"/>
              <w:textAlignment w:val="auto"/>
              <w:rPr>
                <w:rFonts w:ascii="宋体" w:eastAsia="宋体" w:cs="宋体"/>
                <w:b w:val="0"/>
                <w:color w:val="000000" w:themeColor="text1"/>
                <w:kern w:val="2"/>
                <w:sz w:val="24"/>
                <w:szCs w:val="24"/>
                <w:lang w:eastAsia="zh-CN"/>
                <w14:textFill>
                  <w14:solidFill>
                    <w14:schemeClr w14:val="tx1"/>
                  </w14:solidFill>
                </w14:textFill>
              </w:rPr>
            </w:pPr>
            <w:r>
              <w:rPr>
                <w:rFonts w:hint="eastAsia" w:ascii="宋体" w:eastAsia="宋体" w:cs="宋体"/>
                <w:b w:val="0"/>
                <w:color w:val="000000" w:themeColor="text1"/>
                <w:sz w:val="24"/>
                <w:szCs w:val="24"/>
                <w:lang w:eastAsia="zh-CN"/>
                <w14:textFill>
                  <w14:solidFill>
                    <w14:schemeClr w14:val="tx1"/>
                  </w14:solidFill>
                </w14:textFill>
              </w:rPr>
              <w:t>备注：已标价工程量清单签字盖章的造价人员（本造价人员为造价工程师）应附在全国建筑市场监管公共服务平台查询的网页截图及网址链接，未附或后期无法核实的，则视为无效标。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29"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color w:val="000000" w:themeColor="text1"/>
                <w:sz w:val="24"/>
                <w:szCs w:val="24"/>
                <w:lang w:eastAsia="zh-CN"/>
                <w14:textFill>
                  <w14:solidFill>
                    <w14:schemeClr w14:val="tx1"/>
                  </w14:solidFill>
                </w14:textFill>
              </w:rPr>
            </w:pPr>
            <w:r>
              <w:rPr>
                <w:rFonts w:hint="eastAsia" w:ascii="宋体" w:eastAsia="宋体" w:cs="宋体"/>
                <w:b w:val="0"/>
                <w:color w:val="000000" w:themeColor="text1"/>
                <w:sz w:val="24"/>
                <w:szCs w:val="24"/>
                <w:lang w:eastAsia="zh-CN"/>
                <w14:textFill>
                  <w14:solidFill>
                    <w14:schemeClr w14:val="tx1"/>
                  </w14:solidFill>
                </w14:textFill>
              </w:rPr>
              <w:t>15</w:t>
            </w:r>
          </w:p>
        </w:tc>
        <w:tc>
          <w:tcPr>
            <w:tcW w:w="8271" w:type="dxa"/>
            <w:vAlign w:val="center"/>
          </w:tcPr>
          <w:p>
            <w:pPr>
              <w:pStyle w:val="39"/>
              <w:widowControl w:val="0"/>
              <w:pBdr>
                <w:bottom w:val="none" w:color="auto" w:sz="0" w:space="0"/>
              </w:pBdr>
              <w:spacing w:beforeAutospacing="0" w:afterAutospacing="0" w:line="440" w:lineRule="exact"/>
              <w:jc w:val="both"/>
              <w:textAlignment w:val="auto"/>
              <w:rPr>
                <w:rFonts w:ascii="宋体" w:eastAsia="宋体" w:cs="宋体"/>
                <w:b w:val="0"/>
                <w:color w:val="000000" w:themeColor="text1"/>
                <w:sz w:val="24"/>
                <w:szCs w:val="24"/>
                <w:lang w:eastAsia="zh-CN"/>
                <w14:textFill>
                  <w14:solidFill>
                    <w14:schemeClr w14:val="tx1"/>
                  </w14:solidFill>
                </w14:textFill>
              </w:rPr>
            </w:pPr>
            <w:r>
              <w:rPr>
                <w:rFonts w:hint="eastAsia" w:ascii="宋体" w:eastAsia="宋体" w:cs="宋体"/>
                <w:b w:val="0"/>
                <w:color w:val="000000" w:themeColor="text1"/>
                <w:kern w:val="2"/>
                <w:sz w:val="24"/>
                <w:szCs w:val="24"/>
                <w:lang w:eastAsia="zh-CN"/>
                <w14:textFill>
                  <w14:solidFill>
                    <w14:schemeClr w14:val="tx1"/>
                  </w14:solidFill>
                </w14:textFill>
              </w:rPr>
              <w:t>本项目落实政府采购政策：《政府采购促进中小企业发展暂行办法》、《关于政府采购支持监狱企业发展有关问题的通知》、《关于促进残疾人就业政府采购政策的通知》、《河南省政府采购合同融资政策告知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29" w:type="dxa"/>
            <w:vAlign w:val="center"/>
          </w:tcPr>
          <w:p>
            <w:pPr>
              <w:pStyle w:val="39"/>
              <w:widowControl w:val="0"/>
              <w:pBdr>
                <w:bottom w:val="none" w:color="auto" w:sz="0" w:space="0"/>
              </w:pBdr>
              <w:spacing w:beforeAutospacing="0" w:afterAutospacing="0" w:line="400" w:lineRule="exact"/>
              <w:textAlignment w:val="auto"/>
              <w:rPr>
                <w:rFonts w:hint="default" w:ascii="宋体" w:eastAsia="宋体" w:cs="宋体"/>
                <w:b w:val="0"/>
                <w:sz w:val="24"/>
                <w:szCs w:val="24"/>
                <w:lang w:val="en-US" w:eastAsia="zh-CN"/>
              </w:rPr>
            </w:pPr>
            <w:r>
              <w:rPr>
                <w:rFonts w:hint="eastAsia" w:ascii="宋体" w:eastAsia="宋体" w:cs="宋体"/>
                <w:b w:val="0"/>
                <w:sz w:val="24"/>
                <w:szCs w:val="24"/>
                <w:lang w:val="en-US" w:eastAsia="zh-CN"/>
              </w:rPr>
              <w:t>16</w:t>
            </w:r>
          </w:p>
        </w:tc>
        <w:tc>
          <w:tcPr>
            <w:tcW w:w="8271" w:type="dxa"/>
            <w:vAlign w:val="center"/>
          </w:tcPr>
          <w:p>
            <w:pPr>
              <w:pStyle w:val="39"/>
              <w:widowControl w:val="0"/>
              <w:pBdr>
                <w:bottom w:val="none" w:color="auto" w:sz="0" w:space="0"/>
              </w:pBdr>
              <w:spacing w:beforeAutospacing="0" w:afterAutospacing="0" w:line="440" w:lineRule="exact"/>
              <w:jc w:val="both"/>
              <w:textAlignment w:val="auto"/>
              <w:rPr>
                <w:rFonts w:hint="eastAsia" w:ascii="宋体" w:eastAsia="宋体" w:cs="宋体"/>
                <w:b w:val="0"/>
                <w:kern w:val="2"/>
                <w:sz w:val="24"/>
                <w:szCs w:val="24"/>
                <w:lang w:eastAsia="zh-CN"/>
              </w:rPr>
            </w:pPr>
            <w:r>
              <w:rPr>
                <w:rFonts w:hint="eastAsia" w:ascii="宋体" w:hAnsi="宋体" w:eastAsia="宋体" w:cs="宋体"/>
                <w:b w:val="0"/>
                <w:sz w:val="24"/>
                <w:szCs w:val="24"/>
                <w:highlight w:val="none"/>
                <w:lang w:val="en-US" w:eastAsia="zh-CN" w:bidi="ar-SA"/>
              </w:rPr>
              <w:t>履约保证金：</w:t>
            </w:r>
            <w:r>
              <w:rPr>
                <w:rFonts w:hint="eastAsia" w:ascii="宋体" w:eastAsia="宋体" w:cs="宋体"/>
                <w:b w:val="0"/>
                <w:sz w:val="24"/>
                <w:szCs w:val="24"/>
                <w:highlight w:val="none"/>
                <w:lang w:val="en-US" w:eastAsia="zh-CN" w:bidi="ar-SA"/>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5" w:hRule="atLeast"/>
        </w:trPr>
        <w:tc>
          <w:tcPr>
            <w:tcW w:w="629" w:type="dxa"/>
            <w:vAlign w:val="center"/>
          </w:tcPr>
          <w:p>
            <w:pPr>
              <w:pStyle w:val="39"/>
              <w:widowControl w:val="0"/>
              <w:pBdr>
                <w:bottom w:val="none" w:color="auto" w:sz="0" w:space="0"/>
              </w:pBdr>
              <w:spacing w:beforeAutospacing="0" w:afterAutospacing="0" w:line="400" w:lineRule="exact"/>
              <w:textAlignment w:val="auto"/>
              <w:rPr>
                <w:rFonts w:hint="default" w:ascii="宋体" w:eastAsia="宋体" w:cs="宋体"/>
                <w:b w:val="0"/>
                <w:color w:val="000000" w:themeColor="text1"/>
                <w:sz w:val="24"/>
                <w:szCs w:val="24"/>
                <w:lang w:val="en-US" w:eastAsia="zh-CN"/>
                <w14:textFill>
                  <w14:solidFill>
                    <w14:schemeClr w14:val="tx1"/>
                  </w14:solidFill>
                </w14:textFill>
              </w:rPr>
            </w:pPr>
            <w:r>
              <w:rPr>
                <w:rFonts w:hint="eastAsia" w:ascii="宋体" w:eastAsia="宋体" w:cs="宋体"/>
                <w:b w:val="0"/>
                <w:color w:val="000000" w:themeColor="text1"/>
                <w:sz w:val="24"/>
                <w:szCs w:val="24"/>
                <w:lang w:val="en-US" w:eastAsia="zh-CN"/>
                <w14:textFill>
                  <w14:solidFill>
                    <w14:schemeClr w14:val="tx1"/>
                  </w14:solidFill>
                </w14:textFill>
              </w:rPr>
              <w:t>17</w:t>
            </w:r>
          </w:p>
        </w:tc>
        <w:tc>
          <w:tcPr>
            <w:tcW w:w="8271" w:type="dxa"/>
            <w:vAlign w:val="center"/>
          </w:tcPr>
          <w:p>
            <w:pPr>
              <w:pStyle w:val="39"/>
              <w:widowControl w:val="0"/>
              <w:pBdr>
                <w:bottom w:val="none" w:color="auto" w:sz="0" w:space="0"/>
              </w:pBdr>
              <w:spacing w:beforeAutospacing="0" w:afterAutospacing="0" w:line="400" w:lineRule="exact"/>
              <w:jc w:val="both"/>
              <w:textAlignment w:val="auto"/>
              <w:rPr>
                <w:rFonts w:hint="eastAsia" w:ascii="宋体" w:eastAsia="宋体" w:cs="宋体"/>
                <w:b w:val="0"/>
                <w:color w:val="000000" w:themeColor="text1"/>
                <w:sz w:val="24"/>
                <w:szCs w:val="24"/>
                <w:lang w:eastAsia="zh-CN"/>
                <w14:textFill>
                  <w14:solidFill>
                    <w14:schemeClr w14:val="tx1"/>
                  </w14:solidFill>
                </w14:textFill>
              </w:rPr>
            </w:pPr>
            <w:r>
              <w:rPr>
                <w:rFonts w:hint="eastAsia" w:ascii="宋体" w:eastAsia="宋体" w:cs="宋体"/>
                <w:b w:val="0"/>
                <w:color w:val="000000" w:themeColor="text1"/>
                <w:kern w:val="2"/>
                <w:sz w:val="24"/>
                <w:szCs w:val="24"/>
                <w:lang w:val="en-US" w:eastAsia="zh-CN"/>
                <w14:textFill>
                  <w14:solidFill>
                    <w14:schemeClr w14:val="tx1"/>
                  </w14:solidFill>
                </w14:textFill>
              </w:rPr>
              <w:t>本项目临近火车站，要求施工期间要制定切实可行防噪声方案，做好安全文明施工投入，确保不能影响行人及道路畅通。临时设施不能采用轻钢复合瓦搭设。确保控制价安全文明施工费的全额投入，并对此做出承诺。否则按无效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29" w:type="dxa"/>
            <w:vAlign w:val="center"/>
          </w:tcPr>
          <w:p>
            <w:pPr>
              <w:pStyle w:val="39"/>
              <w:widowControl w:val="0"/>
              <w:pBdr>
                <w:bottom w:val="none" w:color="auto" w:sz="0" w:space="0"/>
              </w:pBdr>
              <w:spacing w:beforeAutospacing="0" w:afterAutospacing="0" w:line="400" w:lineRule="exact"/>
              <w:textAlignment w:val="auto"/>
              <w:rPr>
                <w:rFonts w:hint="default" w:ascii="宋体" w:eastAsia="宋体" w:cs="宋体"/>
                <w:b w:val="0"/>
                <w:sz w:val="24"/>
                <w:szCs w:val="24"/>
                <w:lang w:val="en-US" w:eastAsia="zh-CN"/>
              </w:rPr>
            </w:pPr>
            <w:r>
              <w:rPr>
                <w:rFonts w:hint="eastAsia" w:ascii="宋体" w:eastAsia="宋体" w:cs="宋体"/>
                <w:b w:val="0"/>
                <w:sz w:val="24"/>
                <w:szCs w:val="24"/>
                <w:lang w:val="en-US" w:eastAsia="zh-CN"/>
              </w:rPr>
              <w:t>18</w:t>
            </w:r>
          </w:p>
        </w:tc>
        <w:tc>
          <w:tcPr>
            <w:tcW w:w="8271" w:type="dxa"/>
            <w:vAlign w:val="center"/>
          </w:tcPr>
          <w:p>
            <w:pPr>
              <w:pStyle w:val="39"/>
              <w:widowControl w:val="0"/>
              <w:pBdr>
                <w:bottom w:val="none" w:color="auto" w:sz="0" w:space="0"/>
              </w:pBdr>
              <w:spacing w:beforeAutospacing="0" w:afterAutospacing="0" w:line="440" w:lineRule="exact"/>
              <w:jc w:val="both"/>
              <w:textAlignment w:val="auto"/>
              <w:rPr>
                <w:rFonts w:hint="eastAsia" w:ascii="宋体" w:hAnsi="宋体" w:eastAsia="宋体" w:cs="宋体"/>
                <w:b w:val="0"/>
                <w:sz w:val="24"/>
                <w:szCs w:val="24"/>
                <w:lang w:val="en-US" w:eastAsia="zh-CN" w:bidi="ar-SA"/>
              </w:rPr>
            </w:pPr>
            <w:r>
              <w:rPr>
                <w:rFonts w:hint="eastAsia" w:ascii="宋体" w:eastAsia="宋体" w:cs="宋体"/>
                <w:b w:val="0"/>
                <w:sz w:val="24"/>
                <w:szCs w:val="24"/>
                <w:lang w:eastAsia="zh-CN"/>
              </w:rPr>
              <w:t>中小企业划分标准（所属行业）：建筑业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95" w:hRule="atLeast"/>
        </w:trPr>
        <w:tc>
          <w:tcPr>
            <w:tcW w:w="629" w:type="dxa"/>
            <w:vAlign w:val="center"/>
          </w:tcPr>
          <w:p>
            <w:pPr>
              <w:pStyle w:val="39"/>
              <w:widowControl w:val="0"/>
              <w:pBdr>
                <w:bottom w:val="none" w:color="auto" w:sz="0" w:space="0"/>
              </w:pBdr>
              <w:spacing w:beforeAutospacing="0" w:afterAutospacing="0" w:line="400" w:lineRule="exact"/>
              <w:textAlignment w:val="auto"/>
              <w:rPr>
                <w:rFonts w:hint="default" w:ascii="宋体" w:eastAsia="宋体" w:cs="宋体"/>
                <w:b w:val="0"/>
                <w:sz w:val="24"/>
                <w:szCs w:val="24"/>
                <w:lang w:val="en-US" w:eastAsia="zh-CN"/>
              </w:rPr>
            </w:pPr>
            <w:r>
              <w:rPr>
                <w:rFonts w:hint="eastAsia" w:ascii="宋体" w:eastAsia="宋体" w:cs="宋体"/>
                <w:b w:val="0"/>
                <w:sz w:val="24"/>
                <w:szCs w:val="24"/>
                <w:lang w:val="en-US" w:eastAsia="zh-CN"/>
              </w:rPr>
              <w:t>19</w:t>
            </w:r>
          </w:p>
        </w:tc>
        <w:tc>
          <w:tcPr>
            <w:tcW w:w="8271" w:type="dxa"/>
            <w:vAlign w:val="center"/>
          </w:tcPr>
          <w:p>
            <w:pPr>
              <w:widowControl/>
              <w:spacing w:line="560" w:lineRule="exact"/>
              <w:jc w:val="left"/>
              <w:rPr>
                <w:rFonts w:hint="eastAsia" w:ascii="宋体" w:hAnsi="宋体" w:eastAsia="宋体" w:cs="宋体"/>
                <w:b w:val="0"/>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val="0"/>
                <w:color w:val="000000" w:themeColor="text1"/>
                <w:kern w:val="2"/>
                <w:sz w:val="24"/>
                <w:szCs w:val="24"/>
                <w:lang w:val="en-US" w:eastAsia="zh-CN" w:bidi="ar-SA"/>
                <w14:textFill>
                  <w14:solidFill>
                    <w14:schemeClr w14:val="tx1"/>
                  </w14:solidFill>
                </w14:textFill>
              </w:rPr>
              <w:t>技术方案制定要结合现场实际，制定切实可行的施工方案，体现本项目的原有场地高差需做土方回填技术措施，否则按不响应招标文件实质性要求处理。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5" w:hRule="atLeast"/>
        </w:trPr>
        <w:tc>
          <w:tcPr>
            <w:tcW w:w="629" w:type="dxa"/>
            <w:vAlign w:val="center"/>
          </w:tcPr>
          <w:p>
            <w:pPr>
              <w:pStyle w:val="39"/>
              <w:widowControl w:val="0"/>
              <w:pBdr>
                <w:bottom w:val="none" w:color="auto" w:sz="0" w:space="0"/>
              </w:pBdr>
              <w:spacing w:beforeAutospacing="0" w:afterAutospacing="0" w:line="400" w:lineRule="exact"/>
              <w:textAlignment w:val="auto"/>
              <w:rPr>
                <w:rFonts w:hint="default" w:ascii="宋体" w:eastAsia="宋体" w:cs="宋体"/>
                <w:b w:val="0"/>
                <w:sz w:val="24"/>
                <w:szCs w:val="24"/>
                <w:lang w:val="en-US" w:eastAsia="zh-CN"/>
              </w:rPr>
            </w:pPr>
            <w:r>
              <w:rPr>
                <w:rFonts w:hint="eastAsia" w:ascii="宋体" w:eastAsia="宋体" w:cs="宋体"/>
                <w:b w:val="0"/>
                <w:sz w:val="24"/>
                <w:szCs w:val="24"/>
                <w:lang w:val="en-US" w:eastAsia="zh-CN"/>
              </w:rPr>
              <w:t>20</w:t>
            </w:r>
          </w:p>
        </w:tc>
        <w:tc>
          <w:tcPr>
            <w:tcW w:w="8271" w:type="dxa"/>
            <w:vAlign w:val="center"/>
          </w:tcPr>
          <w:p>
            <w:pPr>
              <w:pStyle w:val="39"/>
              <w:widowControl w:val="0"/>
              <w:pBdr>
                <w:bottom w:val="none" w:color="auto" w:sz="0" w:space="0"/>
              </w:pBdr>
              <w:spacing w:beforeAutospacing="0" w:afterAutospacing="0" w:line="440" w:lineRule="exact"/>
              <w:jc w:val="both"/>
              <w:textAlignment w:val="auto"/>
              <w:rPr>
                <w:rFonts w:hint="default" w:ascii="宋体" w:eastAsia="宋体" w:cs="宋体"/>
                <w:b w:val="0"/>
                <w:sz w:val="24"/>
                <w:szCs w:val="24"/>
                <w:lang w:val="en-US" w:eastAsia="zh-CN"/>
              </w:rPr>
            </w:pPr>
            <w:r>
              <w:rPr>
                <w:rFonts w:hint="eastAsia" w:ascii="宋体" w:eastAsia="宋体" w:cs="宋体"/>
                <w:b w:val="0"/>
                <w:sz w:val="24"/>
                <w:szCs w:val="24"/>
                <w:lang w:val="en-US" w:eastAsia="zh-CN"/>
              </w:rPr>
              <w:t>本项目需要提供水土保持方案编制承诺函，并承诺中标后提供水土保持方案。</w:t>
            </w:r>
            <w:r>
              <w:rPr>
                <w:rFonts w:hint="eastAsia" w:ascii="宋体" w:eastAsia="宋体" w:cs="宋体"/>
                <w:b w:val="0"/>
                <w:color w:val="000000" w:themeColor="text1"/>
                <w:kern w:val="2"/>
                <w:sz w:val="24"/>
                <w:szCs w:val="24"/>
                <w:lang w:val="en-US" w:eastAsia="zh-CN"/>
                <w14:textFill>
                  <w14:solidFill>
                    <w14:schemeClr w14:val="tx1"/>
                  </w14:solidFill>
                </w14:textFill>
              </w:rPr>
              <w:t>否则按无效标处理。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5" w:hRule="atLeast"/>
        </w:trPr>
        <w:tc>
          <w:tcPr>
            <w:tcW w:w="629" w:type="dxa"/>
            <w:vAlign w:val="center"/>
          </w:tcPr>
          <w:p>
            <w:pPr>
              <w:pStyle w:val="39"/>
              <w:widowControl w:val="0"/>
              <w:pBdr>
                <w:bottom w:val="none" w:color="auto" w:sz="0" w:space="0"/>
              </w:pBdr>
              <w:spacing w:beforeAutospacing="0" w:afterAutospacing="0" w:line="400" w:lineRule="exact"/>
              <w:textAlignment w:val="auto"/>
              <w:rPr>
                <w:rFonts w:hint="default" w:ascii="宋体" w:eastAsia="宋体" w:cs="宋体"/>
                <w:b w:val="0"/>
                <w:sz w:val="24"/>
                <w:szCs w:val="24"/>
                <w:lang w:val="en-US" w:eastAsia="zh-CN"/>
              </w:rPr>
            </w:pPr>
            <w:r>
              <w:rPr>
                <w:rFonts w:hint="eastAsia" w:ascii="宋体" w:eastAsia="宋体" w:cs="宋体"/>
                <w:b w:val="0"/>
                <w:sz w:val="24"/>
                <w:szCs w:val="24"/>
                <w:lang w:val="en-US" w:eastAsia="zh-CN"/>
              </w:rPr>
              <w:t>21</w:t>
            </w:r>
          </w:p>
        </w:tc>
        <w:tc>
          <w:tcPr>
            <w:tcW w:w="8271" w:type="dxa"/>
            <w:vAlign w:val="center"/>
          </w:tcPr>
          <w:p>
            <w:pPr>
              <w:pStyle w:val="39"/>
              <w:widowControl w:val="0"/>
              <w:pBdr>
                <w:bottom w:val="none" w:color="auto" w:sz="0" w:space="0"/>
              </w:pBdr>
              <w:spacing w:beforeAutospacing="0" w:afterAutospacing="0" w:line="440" w:lineRule="exact"/>
              <w:jc w:val="both"/>
              <w:textAlignment w:val="auto"/>
              <w:rPr>
                <w:rFonts w:ascii="宋体" w:hAnsi="宋体" w:eastAsia="宋体" w:cs="宋体"/>
                <w:b w:val="0"/>
                <w:sz w:val="24"/>
                <w:szCs w:val="24"/>
                <w:lang w:val="en-US" w:eastAsia="zh-CN" w:bidi="ar-SA"/>
              </w:rPr>
            </w:pPr>
            <w:r>
              <w:rPr>
                <w:rFonts w:hint="eastAsia" w:ascii="宋体" w:eastAsia="宋体" w:cs="宋体"/>
                <w:b w:val="0"/>
                <w:sz w:val="24"/>
                <w:szCs w:val="24"/>
                <w:lang w:eastAsia="zh-CN"/>
              </w:rPr>
              <w:t>本文件解释权归采购人所有。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29"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snapToGrid w:val="0"/>
                <w:sz w:val="21"/>
                <w:szCs w:val="21"/>
                <w:lang w:eastAsia="zh-CN"/>
              </w:rPr>
            </w:pPr>
            <w:r>
              <w:rPr>
                <w:rFonts w:hint="eastAsia" w:ascii="宋体" w:eastAsia="宋体" w:cs="宋体"/>
                <w:bCs/>
                <w:snapToGrid w:val="0"/>
                <w:color w:val="000000"/>
                <w:spacing w:val="13"/>
                <w:sz w:val="23"/>
                <w:szCs w:val="23"/>
                <w:lang w:eastAsia="zh-CN"/>
              </w:rPr>
              <w:t>特别 提醒</w:t>
            </w:r>
          </w:p>
        </w:tc>
        <w:tc>
          <w:tcPr>
            <w:tcW w:w="8271" w:type="dxa"/>
            <w:vAlign w:val="center"/>
          </w:tcPr>
          <w:p>
            <w:pPr>
              <w:spacing w:before="261" w:line="382" w:lineRule="auto"/>
              <w:ind w:left="116" w:right="106" w:hanging="2"/>
              <w:rPr>
                <w:rFonts w:ascii="宋体" w:hAnsi="宋体" w:eastAsia="宋体" w:cs="宋体"/>
                <w:b/>
                <w:bCs/>
                <w:sz w:val="24"/>
                <w:szCs w:val="24"/>
                <w:lang w:eastAsia="zh-CN"/>
              </w:rPr>
            </w:pPr>
            <w:r>
              <w:rPr>
                <w:rFonts w:hint="eastAsia" w:ascii="宋体" w:hAnsi="宋体" w:eastAsia="宋体" w:cs="宋体"/>
                <w:b/>
                <w:bCs/>
                <w:sz w:val="24"/>
                <w:szCs w:val="24"/>
                <w:lang w:eastAsia="zh-CN"/>
              </w:rPr>
              <w:t>1、因电子化评标需要，谈判小组要求供应商进行二轮报价以及作出澄清、说明或补正均采用网上方式进行。</w:t>
            </w:r>
          </w:p>
          <w:p>
            <w:pPr>
              <w:spacing w:before="261" w:line="382" w:lineRule="auto"/>
              <w:ind w:left="116" w:right="106" w:hanging="2"/>
              <w:rPr>
                <w:rFonts w:ascii="宋体" w:hAnsi="宋体" w:eastAsia="宋体" w:cs="宋体"/>
                <w:b/>
                <w:bCs/>
                <w:snapToGrid w:val="0"/>
                <w:kern w:val="2"/>
                <w:sz w:val="24"/>
                <w:szCs w:val="24"/>
                <w:lang w:eastAsia="zh-CN"/>
              </w:rPr>
            </w:pPr>
            <w:r>
              <w:rPr>
                <w:rFonts w:hint="eastAsia" w:ascii="宋体" w:hAnsi="宋体" w:eastAsia="宋体" w:cs="宋体"/>
                <w:b/>
                <w:bCs/>
                <w:sz w:val="24"/>
                <w:szCs w:val="24"/>
                <w:lang w:eastAsia="zh-CN"/>
              </w:rPr>
              <w:t>2、供应商在开标结束后，应实时保持交易系统处于登录状态，时刻关注谈判进程，确保能及时收到谈判小组的报价、澄清、说明或者补正的要求。由于在评标过程中，谈判小组对供应商进行报价、澄清、说明或者补正的要求均有时间限制，并且在供应商澄清页面有倒计时提示，供应商应在谈判小组规定时间内完成所有操作。如由于供应商未看到报价、澄清、说明或者补正的要求而带来的风险，采购人和采购代理机构均不承担任何责任。</w:t>
            </w:r>
          </w:p>
        </w:tc>
      </w:tr>
    </w:tbl>
    <w:p>
      <w:pPr>
        <w:pStyle w:val="3"/>
        <w:spacing w:line="240" w:lineRule="exact"/>
        <w:jc w:val="both"/>
        <w:rPr>
          <w:rFonts w:hint="eastAsia" w:ascii="宋体" w:hAnsi="宋体" w:eastAsia="宋体" w:cs="宋体"/>
          <w:b/>
          <w:bCs/>
        </w:rPr>
      </w:pPr>
      <w:bookmarkStart w:id="10" w:name="_Toc2255"/>
      <w:bookmarkStart w:id="11" w:name="_Toc7945"/>
      <w:bookmarkStart w:id="12" w:name="_Toc20290"/>
      <w:bookmarkStart w:id="13" w:name="_Toc17899"/>
      <w:bookmarkStart w:id="14" w:name="_Toc32490"/>
      <w:bookmarkStart w:id="15" w:name="_Toc533668868"/>
    </w:p>
    <w:p>
      <w:pPr>
        <w:pStyle w:val="3"/>
        <w:spacing w:line="240" w:lineRule="exact"/>
        <w:jc w:val="center"/>
        <w:rPr>
          <w:rFonts w:hint="eastAsia" w:ascii="宋体" w:hAnsi="宋体" w:eastAsia="宋体" w:cs="宋体"/>
          <w:b/>
          <w:bCs/>
        </w:rPr>
      </w:pPr>
    </w:p>
    <w:p>
      <w:pPr>
        <w:pStyle w:val="3"/>
        <w:spacing w:line="240" w:lineRule="exact"/>
        <w:jc w:val="center"/>
        <w:rPr>
          <w:rFonts w:hint="eastAsia" w:ascii="宋体" w:hAnsi="宋体" w:eastAsia="宋体" w:cs="宋体"/>
          <w:b/>
          <w:bCs/>
        </w:rPr>
      </w:pPr>
    </w:p>
    <w:p>
      <w:pPr>
        <w:pStyle w:val="3"/>
        <w:spacing w:line="240" w:lineRule="exact"/>
        <w:jc w:val="center"/>
        <w:rPr>
          <w:rFonts w:hint="eastAsia" w:ascii="宋体" w:hAnsi="宋体" w:eastAsia="宋体" w:cs="宋体"/>
          <w:b/>
          <w:bCs/>
        </w:rPr>
      </w:pPr>
    </w:p>
    <w:p>
      <w:pPr>
        <w:pStyle w:val="3"/>
        <w:spacing w:line="240" w:lineRule="exact"/>
        <w:jc w:val="center"/>
        <w:rPr>
          <w:rFonts w:hint="eastAsia" w:ascii="宋体" w:hAnsi="宋体" w:eastAsia="宋体" w:cs="宋体"/>
          <w:b/>
          <w:bCs/>
        </w:rPr>
      </w:pPr>
    </w:p>
    <w:p>
      <w:pPr>
        <w:pStyle w:val="3"/>
        <w:spacing w:line="240" w:lineRule="exact"/>
        <w:jc w:val="center"/>
        <w:rPr>
          <w:rFonts w:hint="eastAsia" w:ascii="宋体" w:hAnsi="宋体" w:eastAsia="宋体" w:cs="宋体"/>
          <w:b/>
          <w:bCs/>
        </w:rPr>
      </w:pPr>
    </w:p>
    <w:p>
      <w:pPr>
        <w:pStyle w:val="3"/>
        <w:spacing w:line="240" w:lineRule="exact"/>
        <w:jc w:val="center"/>
        <w:rPr>
          <w:rFonts w:hint="eastAsia" w:ascii="宋体" w:hAnsi="宋体" w:eastAsia="宋体" w:cs="宋体"/>
          <w:b/>
          <w:bCs/>
        </w:rPr>
      </w:pPr>
    </w:p>
    <w:p>
      <w:pPr>
        <w:pStyle w:val="3"/>
        <w:spacing w:line="240" w:lineRule="exact"/>
        <w:jc w:val="center"/>
        <w:rPr>
          <w:rFonts w:hint="eastAsia" w:ascii="宋体" w:hAnsi="宋体" w:eastAsia="宋体" w:cs="宋体"/>
          <w:b/>
          <w:bCs/>
        </w:rPr>
      </w:pPr>
    </w:p>
    <w:p>
      <w:pPr>
        <w:pStyle w:val="3"/>
        <w:spacing w:line="240" w:lineRule="exact"/>
        <w:jc w:val="center"/>
        <w:rPr>
          <w:rFonts w:hint="eastAsia" w:ascii="宋体" w:hAnsi="宋体" w:eastAsia="宋体" w:cs="宋体"/>
          <w:b/>
          <w:bCs/>
        </w:rPr>
      </w:pPr>
    </w:p>
    <w:p>
      <w:pPr>
        <w:pStyle w:val="3"/>
        <w:spacing w:line="240" w:lineRule="exact"/>
        <w:jc w:val="center"/>
        <w:rPr>
          <w:rFonts w:hint="eastAsia" w:ascii="宋体" w:hAnsi="宋体" w:eastAsia="宋体" w:cs="宋体"/>
          <w:b/>
          <w:bCs/>
        </w:rPr>
      </w:pPr>
    </w:p>
    <w:p>
      <w:pPr>
        <w:pStyle w:val="3"/>
        <w:spacing w:line="240" w:lineRule="exact"/>
        <w:jc w:val="center"/>
        <w:rPr>
          <w:rFonts w:hint="eastAsia" w:ascii="宋体" w:hAnsi="宋体" w:eastAsia="宋体" w:cs="宋体"/>
          <w:b/>
          <w:bCs/>
        </w:rPr>
      </w:pPr>
    </w:p>
    <w:p>
      <w:pPr>
        <w:pStyle w:val="3"/>
        <w:spacing w:line="240" w:lineRule="exact"/>
        <w:jc w:val="center"/>
        <w:rPr>
          <w:rFonts w:hint="eastAsia" w:ascii="宋体" w:hAnsi="宋体" w:eastAsia="宋体" w:cs="宋体"/>
          <w:b/>
          <w:bCs/>
        </w:rPr>
      </w:pPr>
    </w:p>
    <w:p>
      <w:pPr>
        <w:pStyle w:val="3"/>
        <w:spacing w:line="240" w:lineRule="exact"/>
        <w:jc w:val="center"/>
        <w:rPr>
          <w:rFonts w:hint="eastAsia" w:ascii="宋体" w:hAnsi="宋体" w:eastAsia="宋体" w:cs="宋体"/>
          <w:b/>
          <w:bCs/>
        </w:rPr>
      </w:pPr>
    </w:p>
    <w:p>
      <w:pPr>
        <w:pStyle w:val="3"/>
        <w:spacing w:line="240" w:lineRule="exact"/>
        <w:jc w:val="center"/>
        <w:rPr>
          <w:rFonts w:hint="eastAsia" w:ascii="宋体" w:hAnsi="宋体" w:eastAsia="宋体" w:cs="宋体"/>
          <w:b/>
          <w:bCs/>
        </w:rPr>
      </w:pPr>
    </w:p>
    <w:p>
      <w:pPr>
        <w:pStyle w:val="3"/>
        <w:spacing w:line="240" w:lineRule="exact"/>
        <w:jc w:val="center"/>
        <w:rPr>
          <w:rFonts w:hint="eastAsia" w:ascii="宋体" w:hAnsi="宋体" w:eastAsia="宋体" w:cs="宋体"/>
          <w:b/>
          <w:bCs/>
        </w:rPr>
      </w:pPr>
    </w:p>
    <w:p>
      <w:pPr>
        <w:pStyle w:val="3"/>
        <w:spacing w:line="240" w:lineRule="exact"/>
        <w:jc w:val="center"/>
        <w:rPr>
          <w:rFonts w:hint="eastAsia" w:ascii="宋体" w:hAnsi="宋体" w:eastAsia="宋体" w:cs="宋体"/>
          <w:b/>
          <w:bCs/>
        </w:rPr>
      </w:pPr>
    </w:p>
    <w:p>
      <w:pPr>
        <w:pStyle w:val="3"/>
        <w:spacing w:line="240" w:lineRule="exact"/>
        <w:jc w:val="center"/>
        <w:rPr>
          <w:rFonts w:hint="eastAsia" w:ascii="宋体" w:hAnsi="宋体" w:eastAsia="宋体" w:cs="宋体"/>
          <w:b/>
          <w:bCs/>
        </w:rPr>
      </w:pPr>
    </w:p>
    <w:p>
      <w:pPr>
        <w:pStyle w:val="3"/>
        <w:spacing w:line="240" w:lineRule="exact"/>
        <w:jc w:val="center"/>
        <w:rPr>
          <w:rFonts w:hint="eastAsia" w:ascii="宋体" w:hAnsi="宋体" w:eastAsia="宋体" w:cs="宋体"/>
          <w:b/>
          <w:bCs/>
        </w:rPr>
      </w:pPr>
    </w:p>
    <w:p>
      <w:pPr>
        <w:pStyle w:val="3"/>
        <w:spacing w:line="240" w:lineRule="exact"/>
        <w:jc w:val="center"/>
        <w:rPr>
          <w:rFonts w:hint="eastAsia" w:ascii="宋体" w:hAnsi="宋体" w:eastAsia="宋体" w:cs="宋体"/>
          <w:b/>
          <w:bCs/>
        </w:rPr>
      </w:pPr>
    </w:p>
    <w:p>
      <w:pPr>
        <w:pStyle w:val="3"/>
        <w:spacing w:line="240" w:lineRule="exact"/>
        <w:jc w:val="center"/>
        <w:rPr>
          <w:rFonts w:hint="eastAsia" w:ascii="宋体" w:hAnsi="宋体" w:eastAsia="宋体" w:cs="宋体"/>
          <w:b/>
          <w:bCs/>
        </w:rPr>
      </w:pPr>
    </w:p>
    <w:p>
      <w:pPr>
        <w:pStyle w:val="3"/>
        <w:spacing w:line="240" w:lineRule="exact"/>
        <w:jc w:val="center"/>
        <w:rPr>
          <w:rFonts w:hint="eastAsia" w:ascii="宋体" w:hAnsi="宋体" w:eastAsia="宋体" w:cs="宋体"/>
          <w:b/>
          <w:bCs/>
        </w:rPr>
      </w:pPr>
    </w:p>
    <w:p>
      <w:pPr>
        <w:pStyle w:val="3"/>
        <w:spacing w:line="240" w:lineRule="exact"/>
        <w:jc w:val="center"/>
        <w:rPr>
          <w:rFonts w:hint="eastAsia" w:ascii="宋体" w:hAnsi="宋体" w:eastAsia="宋体" w:cs="宋体"/>
          <w:b/>
          <w:bCs/>
        </w:rPr>
      </w:pPr>
    </w:p>
    <w:p>
      <w:pPr>
        <w:pStyle w:val="3"/>
        <w:spacing w:line="240" w:lineRule="exact"/>
        <w:jc w:val="center"/>
        <w:rPr>
          <w:rFonts w:hint="eastAsia" w:ascii="宋体" w:hAnsi="宋体" w:eastAsia="宋体" w:cs="宋体"/>
          <w:b/>
          <w:bCs/>
        </w:rPr>
      </w:pPr>
    </w:p>
    <w:p>
      <w:pPr>
        <w:pStyle w:val="3"/>
        <w:spacing w:line="240" w:lineRule="exact"/>
        <w:jc w:val="center"/>
        <w:rPr>
          <w:rFonts w:ascii="宋体" w:hAnsi="宋体" w:eastAsia="宋体" w:cs="宋体"/>
          <w:b/>
          <w:bCs/>
          <w:sz w:val="36"/>
          <w:szCs w:val="36"/>
        </w:rPr>
      </w:pPr>
      <w:bookmarkStart w:id="112" w:name="_GoBack"/>
      <w:bookmarkEnd w:id="112"/>
      <w:r>
        <w:rPr>
          <w:rFonts w:hint="eastAsia" w:ascii="宋体" w:hAnsi="宋体" w:eastAsia="宋体" w:cs="宋体"/>
          <w:b/>
          <w:bCs/>
        </w:rPr>
        <w:t>第一部分 谈判项目相关内容及要求</w:t>
      </w:r>
      <w:bookmarkEnd w:id="10"/>
      <w:bookmarkEnd w:id="11"/>
      <w:bookmarkEnd w:id="12"/>
      <w:bookmarkEnd w:id="13"/>
      <w:bookmarkEnd w:id="14"/>
      <w:bookmarkEnd w:id="15"/>
    </w:p>
    <w:p>
      <w:pPr>
        <w:widowControl/>
        <w:autoSpaceDE/>
        <w:autoSpaceDN/>
        <w:spacing w:line="440" w:lineRule="exact"/>
        <w:ind w:firstLine="480" w:firstLineChars="200"/>
        <w:rPr>
          <w:rFonts w:ascii="宋体" w:hAnsi="宋体" w:eastAsia="宋体" w:cs="宋体"/>
          <w:sz w:val="24"/>
        </w:rPr>
      </w:pP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rPr>
        <w:t>1、项目基本情况</w:t>
      </w:r>
    </w:p>
    <w:p>
      <w:pPr>
        <w:widowControl/>
        <w:autoSpaceDE/>
        <w:autoSpaceDN/>
        <w:spacing w:line="440" w:lineRule="exact"/>
        <w:ind w:firstLine="480" w:firstLineChars="200"/>
        <w:rPr>
          <w:rFonts w:ascii="宋体" w:hAnsi="宋体" w:eastAsia="宋体" w:cs="宋体"/>
          <w:sz w:val="24"/>
          <w:lang w:eastAsia="zh-CN"/>
        </w:rPr>
      </w:pPr>
      <w:r>
        <w:rPr>
          <w:rFonts w:hint="eastAsia" w:ascii="宋体" w:hAnsi="宋体" w:eastAsia="宋体" w:cs="宋体"/>
          <w:sz w:val="24"/>
        </w:rPr>
        <w:t xml:space="preserve">采 </w:t>
      </w:r>
      <w:r>
        <w:rPr>
          <w:rFonts w:hint="eastAsia" w:ascii="宋体" w:hAnsi="宋体" w:eastAsia="宋体" w:cs="宋体"/>
          <w:sz w:val="24"/>
          <w:lang w:eastAsia="zh-CN"/>
        </w:rPr>
        <w:t xml:space="preserve"> </w:t>
      </w:r>
      <w:r>
        <w:rPr>
          <w:rFonts w:hint="eastAsia" w:ascii="宋体" w:hAnsi="宋体" w:eastAsia="宋体" w:cs="宋体"/>
          <w:sz w:val="24"/>
        </w:rPr>
        <w:t xml:space="preserve"> 购  </w:t>
      </w:r>
      <w:r>
        <w:rPr>
          <w:rFonts w:hint="eastAsia" w:ascii="宋体" w:hAnsi="宋体" w:eastAsia="宋体" w:cs="宋体"/>
          <w:sz w:val="24"/>
          <w:lang w:eastAsia="zh-CN"/>
        </w:rPr>
        <w:t xml:space="preserve"> </w:t>
      </w:r>
      <w:r>
        <w:rPr>
          <w:rFonts w:hint="eastAsia" w:ascii="宋体" w:hAnsi="宋体" w:eastAsia="宋体" w:cs="宋体"/>
          <w:sz w:val="24"/>
        </w:rPr>
        <w:t>人：</w:t>
      </w:r>
      <w:r>
        <w:rPr>
          <w:rFonts w:hint="eastAsia" w:ascii="宋体" w:hAnsi="宋体" w:eastAsia="宋体" w:cs="宋体"/>
          <w:sz w:val="24"/>
          <w:lang w:eastAsia="zh-CN"/>
        </w:rPr>
        <w:t>博爱县鸿昌街道办事处</w:t>
      </w:r>
    </w:p>
    <w:p>
      <w:pPr>
        <w:widowControl/>
        <w:autoSpaceDE/>
        <w:autoSpaceDN/>
        <w:spacing w:line="440" w:lineRule="exact"/>
        <w:ind w:firstLine="480" w:firstLineChars="200"/>
        <w:rPr>
          <w:rFonts w:ascii="宋体" w:hAnsi="宋体" w:eastAsia="宋体" w:cs="宋体"/>
          <w:sz w:val="24"/>
          <w:lang w:eastAsia="zh-CN"/>
        </w:rPr>
      </w:pPr>
      <w:r>
        <w:rPr>
          <w:rFonts w:hint="eastAsia" w:ascii="宋体" w:hAnsi="宋体" w:eastAsia="宋体" w:cs="宋体"/>
          <w:sz w:val="24"/>
        </w:rPr>
        <w:t>采购代理机构：</w:t>
      </w:r>
      <w:r>
        <w:rPr>
          <w:rFonts w:hint="eastAsia" w:ascii="宋体" w:hAnsi="宋体" w:eastAsia="宋体" w:cs="宋体"/>
          <w:sz w:val="24"/>
          <w:lang w:eastAsia="zh-CN"/>
        </w:rPr>
        <w:t>中睿祥国际工程有限公司</w:t>
      </w:r>
    </w:p>
    <w:p>
      <w:pPr>
        <w:widowControl/>
        <w:autoSpaceDE/>
        <w:autoSpaceDN/>
        <w:spacing w:line="440" w:lineRule="exact"/>
        <w:ind w:firstLine="480" w:firstLineChars="200"/>
        <w:rPr>
          <w:rFonts w:ascii="宋体" w:hAnsi="宋体" w:eastAsia="宋体" w:cs="宋体"/>
          <w:sz w:val="24"/>
          <w:lang w:eastAsia="zh-CN"/>
        </w:rPr>
      </w:pPr>
      <w:r>
        <w:rPr>
          <w:rFonts w:hint="eastAsia" w:ascii="宋体" w:hAnsi="宋体" w:eastAsia="宋体" w:cs="宋体"/>
          <w:sz w:val="24"/>
        </w:rPr>
        <w:t>项</w:t>
      </w:r>
      <w:r>
        <w:rPr>
          <w:rFonts w:hint="eastAsia" w:ascii="宋体" w:hAnsi="宋体" w:eastAsia="宋体" w:cs="宋体"/>
          <w:sz w:val="24"/>
          <w:lang w:eastAsia="zh-CN"/>
        </w:rPr>
        <w:t xml:space="preserve"> </w:t>
      </w:r>
      <w:r>
        <w:rPr>
          <w:rFonts w:hint="eastAsia" w:ascii="宋体" w:hAnsi="宋体" w:eastAsia="宋体" w:cs="宋体"/>
          <w:sz w:val="24"/>
        </w:rPr>
        <w:t>目</w:t>
      </w:r>
      <w:r>
        <w:rPr>
          <w:rFonts w:hint="eastAsia" w:ascii="宋体" w:hAnsi="宋体" w:eastAsia="宋体" w:cs="宋体"/>
          <w:sz w:val="24"/>
          <w:lang w:eastAsia="zh-CN"/>
        </w:rPr>
        <w:t xml:space="preserve"> </w:t>
      </w:r>
      <w:r>
        <w:rPr>
          <w:rFonts w:hint="eastAsia" w:ascii="宋体" w:hAnsi="宋体" w:eastAsia="宋体" w:cs="宋体"/>
          <w:sz w:val="24"/>
        </w:rPr>
        <w:t>名</w:t>
      </w:r>
      <w:r>
        <w:rPr>
          <w:rFonts w:hint="eastAsia" w:ascii="宋体" w:hAnsi="宋体" w:eastAsia="宋体" w:cs="宋体"/>
          <w:sz w:val="24"/>
          <w:lang w:eastAsia="zh-CN"/>
        </w:rPr>
        <w:t xml:space="preserve"> </w:t>
      </w:r>
      <w:r>
        <w:rPr>
          <w:rFonts w:hint="eastAsia" w:ascii="宋体" w:hAnsi="宋体" w:eastAsia="宋体" w:cs="宋体"/>
          <w:sz w:val="24"/>
        </w:rPr>
        <w:t>称：</w:t>
      </w:r>
      <w:r>
        <w:rPr>
          <w:rFonts w:hint="eastAsia" w:ascii="宋体" w:hAnsi="宋体" w:eastAsia="宋体" w:cs="宋体"/>
          <w:sz w:val="24"/>
          <w:lang w:eastAsia="zh-CN"/>
        </w:rPr>
        <w:t>2024年度博爱县鸿昌街道食品加工项目</w:t>
      </w:r>
    </w:p>
    <w:p>
      <w:pPr>
        <w:widowControl/>
        <w:autoSpaceDE/>
        <w:autoSpaceDN/>
        <w:spacing w:line="440" w:lineRule="exact"/>
        <w:ind w:firstLine="480" w:firstLineChars="200"/>
        <w:rPr>
          <w:rFonts w:ascii="宋体" w:hAnsi="宋体" w:eastAsia="宋体" w:cs="宋体"/>
          <w:sz w:val="24"/>
          <w:lang w:eastAsia="zh-CN"/>
        </w:rPr>
      </w:pPr>
      <w:r>
        <w:rPr>
          <w:rFonts w:hint="eastAsia" w:ascii="宋体" w:hAnsi="宋体" w:eastAsia="宋体" w:cs="宋体"/>
          <w:sz w:val="24"/>
        </w:rPr>
        <w:t>采</w:t>
      </w:r>
      <w:r>
        <w:rPr>
          <w:rFonts w:hint="eastAsia" w:ascii="宋体" w:hAnsi="宋体" w:eastAsia="宋体" w:cs="宋体"/>
          <w:sz w:val="24"/>
          <w:lang w:eastAsia="zh-CN"/>
        </w:rPr>
        <w:t xml:space="preserve"> </w:t>
      </w:r>
      <w:r>
        <w:rPr>
          <w:rFonts w:hint="eastAsia" w:ascii="宋体" w:hAnsi="宋体" w:eastAsia="宋体" w:cs="宋体"/>
          <w:sz w:val="24"/>
        </w:rPr>
        <w:t>购</w:t>
      </w:r>
      <w:r>
        <w:rPr>
          <w:rFonts w:hint="eastAsia" w:ascii="宋体" w:hAnsi="宋体" w:eastAsia="宋体" w:cs="宋体"/>
          <w:sz w:val="24"/>
          <w:lang w:eastAsia="zh-CN"/>
        </w:rPr>
        <w:t xml:space="preserve"> </w:t>
      </w:r>
      <w:r>
        <w:rPr>
          <w:rFonts w:hint="eastAsia" w:ascii="宋体" w:hAnsi="宋体" w:eastAsia="宋体" w:cs="宋体"/>
          <w:sz w:val="24"/>
        </w:rPr>
        <w:t>编</w:t>
      </w:r>
      <w:r>
        <w:rPr>
          <w:rFonts w:hint="eastAsia" w:ascii="宋体" w:hAnsi="宋体" w:eastAsia="宋体" w:cs="宋体"/>
          <w:sz w:val="24"/>
          <w:lang w:eastAsia="zh-CN"/>
        </w:rPr>
        <w:t xml:space="preserve"> </w:t>
      </w:r>
      <w:r>
        <w:rPr>
          <w:rFonts w:hint="eastAsia" w:ascii="宋体" w:hAnsi="宋体" w:eastAsia="宋体" w:cs="宋体"/>
          <w:sz w:val="24"/>
        </w:rPr>
        <w:t>号：</w:t>
      </w:r>
      <w:r>
        <w:rPr>
          <w:rFonts w:hint="eastAsia" w:ascii="宋体" w:hAnsi="宋体" w:eastAsia="宋体" w:cs="宋体"/>
          <w:sz w:val="24"/>
          <w:lang w:eastAsia="zh-CN"/>
        </w:rPr>
        <w:t>博政采购〔202</w:t>
      </w:r>
      <w:r>
        <w:rPr>
          <w:rFonts w:hint="eastAsia" w:ascii="宋体" w:hAnsi="宋体" w:eastAsia="宋体" w:cs="宋体"/>
          <w:sz w:val="24"/>
          <w:lang w:val="en-US" w:eastAsia="zh-CN"/>
        </w:rPr>
        <w:t>4</w:t>
      </w:r>
      <w:r>
        <w:rPr>
          <w:rFonts w:hint="eastAsia" w:ascii="宋体" w:hAnsi="宋体" w:eastAsia="宋体" w:cs="宋体"/>
          <w:sz w:val="24"/>
          <w:lang w:eastAsia="zh-CN"/>
        </w:rPr>
        <w:t>〕</w:t>
      </w:r>
      <w:r>
        <w:rPr>
          <w:rFonts w:hint="eastAsia" w:ascii="宋体" w:hAnsi="宋体" w:eastAsia="宋体" w:cs="宋体"/>
          <w:sz w:val="24"/>
          <w:lang w:val="en-US" w:eastAsia="zh-CN"/>
        </w:rPr>
        <w:t>06</w:t>
      </w:r>
      <w:r>
        <w:rPr>
          <w:rFonts w:hint="eastAsia" w:ascii="宋体" w:hAnsi="宋体" w:eastAsia="宋体" w:cs="宋体"/>
          <w:sz w:val="24"/>
          <w:lang w:eastAsia="zh-CN"/>
        </w:rPr>
        <w:t>号</w:t>
      </w:r>
    </w:p>
    <w:p>
      <w:pPr>
        <w:widowControl/>
        <w:autoSpaceDE/>
        <w:autoSpaceDN/>
        <w:spacing w:line="440" w:lineRule="exact"/>
        <w:ind w:firstLine="480" w:firstLineChars="200"/>
        <w:rPr>
          <w:rFonts w:ascii="宋体" w:hAnsi="宋体" w:eastAsia="宋体" w:cs="宋体"/>
          <w:sz w:val="24"/>
          <w:lang w:eastAsia="zh-CN"/>
        </w:rPr>
      </w:pPr>
      <w:r>
        <w:rPr>
          <w:rFonts w:hint="eastAsia" w:ascii="宋体" w:hAnsi="宋体" w:eastAsia="宋体" w:cs="宋体"/>
          <w:sz w:val="24"/>
        </w:rPr>
        <w:t>资</w:t>
      </w:r>
      <w:r>
        <w:rPr>
          <w:rFonts w:hint="eastAsia" w:ascii="宋体" w:hAnsi="宋体" w:eastAsia="宋体" w:cs="宋体"/>
          <w:sz w:val="24"/>
          <w:lang w:eastAsia="zh-CN"/>
        </w:rPr>
        <w:t xml:space="preserve"> </w:t>
      </w:r>
      <w:r>
        <w:rPr>
          <w:rFonts w:hint="eastAsia" w:ascii="宋体" w:hAnsi="宋体" w:eastAsia="宋体" w:cs="宋体"/>
          <w:sz w:val="24"/>
        </w:rPr>
        <w:t>金</w:t>
      </w:r>
      <w:r>
        <w:rPr>
          <w:rFonts w:hint="eastAsia" w:ascii="宋体" w:hAnsi="宋体" w:eastAsia="宋体" w:cs="宋体"/>
          <w:sz w:val="24"/>
          <w:lang w:eastAsia="zh-CN"/>
        </w:rPr>
        <w:t xml:space="preserve"> </w:t>
      </w:r>
      <w:r>
        <w:rPr>
          <w:rFonts w:hint="eastAsia" w:ascii="宋体" w:hAnsi="宋体" w:eastAsia="宋体" w:cs="宋体"/>
          <w:sz w:val="24"/>
        </w:rPr>
        <w:t>来</w:t>
      </w:r>
      <w:r>
        <w:rPr>
          <w:rFonts w:hint="eastAsia" w:ascii="宋体" w:hAnsi="宋体" w:eastAsia="宋体" w:cs="宋体"/>
          <w:sz w:val="24"/>
          <w:lang w:eastAsia="zh-CN"/>
        </w:rPr>
        <w:t xml:space="preserve"> </w:t>
      </w:r>
      <w:r>
        <w:rPr>
          <w:rFonts w:hint="eastAsia" w:ascii="宋体" w:hAnsi="宋体" w:eastAsia="宋体" w:cs="宋体"/>
          <w:sz w:val="24"/>
        </w:rPr>
        <w:t>源：</w:t>
      </w:r>
      <w:r>
        <w:rPr>
          <w:rFonts w:hint="eastAsia" w:ascii="宋体" w:hAnsi="宋体" w:eastAsia="宋体" w:cs="宋体"/>
          <w:sz w:val="24"/>
          <w:lang w:eastAsia="zh-CN"/>
        </w:rPr>
        <w:t>财政资金</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rPr>
        <w:t>2、</w:t>
      </w:r>
      <w:r>
        <w:rPr>
          <w:rFonts w:hint="eastAsia" w:ascii="宋体" w:hAnsi="宋体" w:eastAsia="宋体" w:cs="宋体"/>
          <w:sz w:val="24"/>
          <w:szCs w:val="24"/>
        </w:rPr>
        <w:t>资格要求详见公告及前附表</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rPr>
        <w:t>3、响应文件报价应是谈判文件和其他相关资料确定的全部工作内容的价格体现。</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lang w:eastAsia="zh-CN"/>
        </w:rPr>
        <w:t>4</w:t>
      </w:r>
      <w:r>
        <w:rPr>
          <w:rFonts w:hint="eastAsia" w:ascii="宋体" w:hAnsi="宋体" w:eastAsia="宋体" w:cs="宋体"/>
          <w:sz w:val="24"/>
        </w:rPr>
        <w:t>、</w:t>
      </w:r>
      <w:r>
        <w:rPr>
          <w:rFonts w:hint="eastAsia" w:ascii="宋体" w:hAnsi="宋体" w:eastAsia="宋体" w:cs="宋体"/>
          <w:sz w:val="24"/>
          <w:szCs w:val="24"/>
          <w:lang w:eastAsia="zh-CN"/>
        </w:rPr>
        <w:t>供应商</w:t>
      </w:r>
      <w:r>
        <w:rPr>
          <w:rFonts w:hint="eastAsia" w:ascii="宋体" w:hAnsi="宋体" w:eastAsia="宋体" w:cs="宋体"/>
          <w:sz w:val="24"/>
        </w:rPr>
        <w:t>的响应文件应实质性响应谈判文件要求。</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lang w:eastAsia="zh-CN"/>
        </w:rPr>
        <w:t>5</w:t>
      </w:r>
      <w:r>
        <w:rPr>
          <w:rFonts w:hint="eastAsia" w:ascii="宋体" w:hAnsi="宋体" w:eastAsia="宋体" w:cs="宋体"/>
          <w:sz w:val="24"/>
        </w:rPr>
        <w:t>、响应文件递交截止时间之后，任何人不得更改响应文件。</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lang w:eastAsia="zh-CN"/>
        </w:rPr>
        <w:t>6</w:t>
      </w:r>
      <w:r>
        <w:rPr>
          <w:rFonts w:hint="eastAsia" w:ascii="宋体" w:hAnsi="宋体" w:eastAsia="宋体" w:cs="宋体"/>
          <w:sz w:val="24"/>
        </w:rPr>
        <w:t>、本项目不再统一召开答疑会，如有疑问，请与采购人或采购代理机构联系。</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lang w:eastAsia="zh-CN"/>
        </w:rPr>
        <w:t>7</w:t>
      </w:r>
      <w:r>
        <w:rPr>
          <w:rFonts w:hint="eastAsia" w:ascii="宋体" w:hAnsi="宋体" w:eastAsia="宋体" w:cs="宋体"/>
          <w:sz w:val="24"/>
        </w:rPr>
        <w:t>、合同由成交人与</w:t>
      </w:r>
      <w:r>
        <w:rPr>
          <w:rFonts w:hint="eastAsia" w:ascii="宋体" w:hAnsi="宋体" w:eastAsia="宋体" w:cs="宋体"/>
          <w:sz w:val="24"/>
          <w:lang w:eastAsia="zh-CN"/>
        </w:rPr>
        <w:t>博爱县鸿昌街道办事处</w:t>
      </w:r>
      <w:r>
        <w:rPr>
          <w:rFonts w:hint="eastAsia" w:ascii="宋体" w:hAnsi="宋体" w:eastAsia="宋体" w:cs="宋体"/>
          <w:sz w:val="24"/>
        </w:rPr>
        <w:t>签订。</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lang w:eastAsia="zh-CN"/>
        </w:rPr>
        <w:t>8</w:t>
      </w:r>
      <w:r>
        <w:rPr>
          <w:rFonts w:hint="eastAsia" w:ascii="宋体" w:hAnsi="宋体" w:eastAsia="宋体" w:cs="宋体"/>
          <w:sz w:val="24"/>
        </w:rPr>
        <w:t>、成交人不得转包项目，否则一经发现，采购人有权另行选择其它单位。</w:t>
      </w:r>
    </w:p>
    <w:p>
      <w:pPr>
        <w:pStyle w:val="42"/>
        <w:shd w:val="clear"/>
        <w:spacing w:line="560" w:lineRule="exact"/>
        <w:ind w:firstLine="480" w:firstLineChars="200"/>
        <w:rPr>
          <w:rFonts w:ascii="宋体" w:hAnsi="宋体" w:cs="宋体"/>
          <w:b w:val="0"/>
          <w:bCs w:val="0"/>
          <w:color w:val="C00000"/>
          <w:kern w:val="0"/>
          <w:sz w:val="24"/>
          <w:szCs w:val="22"/>
        </w:rPr>
      </w:pPr>
      <w:r>
        <w:rPr>
          <w:rFonts w:hint="eastAsia" w:ascii="宋体" w:hAnsi="宋体" w:cs="宋体"/>
          <w:sz w:val="24"/>
        </w:rPr>
        <w:t>9、付款方式：</w:t>
      </w:r>
      <w:r>
        <w:rPr>
          <w:rFonts w:hint="eastAsia" w:ascii="宋体" w:hAnsi="宋体" w:cs="宋体"/>
          <w:bCs/>
          <w:color w:val="auto"/>
          <w:kern w:val="2"/>
          <w:sz w:val="24"/>
          <w:szCs w:val="24"/>
          <w:lang w:val="en-US" w:eastAsia="zh-CN"/>
        </w:rPr>
        <w:t>合同签订后，具备开工条件，设备进场后，预付不低于合同价款的30%；项目工程竣工并验收合格后付合同价款的75%，工程款支付以县政府财政审计部门的评审和审计结果为结算依据付至决算价的100%</w:t>
      </w:r>
      <w:r>
        <w:rPr>
          <w:rFonts w:hint="eastAsia" w:ascii="宋体" w:hAnsi="宋体" w:cs="宋体"/>
          <w:bCs/>
          <w:kern w:val="2"/>
          <w:sz w:val="24"/>
          <w:szCs w:val="24"/>
          <w:lang w:val="en-US" w:eastAsia="zh-CN"/>
          <w14:textFill>
            <w14:gradFill>
              <w14:gsLst>
                <w14:gs w14:pos="0">
                  <w14:srgbClr w14:val="E30000"/>
                </w14:gs>
                <w14:gs w14:pos="100000">
                  <w14:srgbClr w14:val="760303"/>
                </w14:gs>
              </w14:gsLst>
              <w14:lin w14:scaled="0"/>
            </w14:gradFill>
          </w14:textFill>
        </w:rPr>
        <w:t xml:space="preserve">。 </w:t>
      </w:r>
    </w:p>
    <w:p>
      <w:pPr>
        <w:widowControl/>
        <w:spacing w:line="560" w:lineRule="exact"/>
        <w:ind w:firstLine="480" w:firstLineChars="200"/>
        <w:rPr>
          <w:rFonts w:hint="eastAsia" w:ascii="宋体" w:hAnsi="宋体" w:eastAsia="宋体" w:cs="宋体"/>
          <w:bCs/>
          <w:color w:val="000000" w:themeColor="text1"/>
          <w:sz w:val="24"/>
          <w:lang w:eastAsia="zh-CN"/>
          <w14:textFill>
            <w14:solidFill>
              <w14:schemeClr w14:val="tx1"/>
            </w14:solidFill>
          </w14:textFill>
        </w:rPr>
      </w:pPr>
      <w:r>
        <w:rPr>
          <w:rFonts w:hint="eastAsia" w:ascii="宋体" w:hAnsi="宋体" w:eastAsia="宋体" w:cs="宋体"/>
          <w:bCs/>
          <w:color w:val="000000" w:themeColor="text1"/>
          <w:sz w:val="24"/>
          <w:lang w:eastAsia="zh-CN"/>
          <w14:textFill>
            <w14:solidFill>
              <w14:schemeClr w14:val="tx1"/>
            </w14:solidFill>
          </w14:textFill>
        </w:rPr>
        <w:t>10、质量标准：合格。</w:t>
      </w:r>
    </w:p>
    <w:p>
      <w:pPr>
        <w:widowControl/>
        <w:spacing w:line="560" w:lineRule="exact"/>
        <w:ind w:firstLine="480" w:firstLineChars="200"/>
        <w:rPr>
          <w:rFonts w:hint="eastAsia" w:ascii="宋体" w:hAnsi="宋体" w:eastAsia="宋体" w:cs="宋体"/>
          <w:bCs/>
          <w:color w:val="000000" w:themeColor="text1"/>
          <w:sz w:val="24"/>
          <w:lang w:eastAsia="zh-CN"/>
          <w14:textFill>
            <w14:solidFill>
              <w14:schemeClr w14:val="tx1"/>
            </w14:solidFill>
          </w14:textFill>
        </w:rPr>
      </w:pPr>
      <w:r>
        <w:rPr>
          <w:rFonts w:hint="eastAsia" w:ascii="宋体" w:hAnsi="宋体" w:eastAsia="宋体" w:cs="宋体"/>
          <w:bCs/>
          <w:color w:val="000000" w:themeColor="text1"/>
          <w:sz w:val="24"/>
          <w:lang w:eastAsia="zh-CN"/>
          <w14:textFill>
            <w14:solidFill>
              <w14:schemeClr w14:val="tx1"/>
            </w14:solidFill>
          </w14:textFill>
        </w:rPr>
        <w:t>11、质保期： 1 年</w:t>
      </w:r>
    </w:p>
    <w:p>
      <w:pPr>
        <w:widowControl/>
        <w:spacing w:line="560" w:lineRule="exact"/>
        <w:ind w:firstLine="480" w:firstLineChars="200"/>
        <w:rPr>
          <w:rFonts w:hint="eastAsia" w:ascii="宋体" w:hAnsi="宋体" w:eastAsia="宋体" w:cs="宋体"/>
          <w:bCs/>
          <w:color w:val="000000" w:themeColor="text1"/>
          <w:sz w:val="24"/>
          <w:lang w:eastAsia="zh-CN"/>
          <w14:textFill>
            <w14:solidFill>
              <w14:schemeClr w14:val="tx1"/>
            </w14:solidFill>
          </w14:textFill>
        </w:rPr>
      </w:pPr>
      <w:r>
        <w:rPr>
          <w:rFonts w:hint="eastAsia" w:ascii="宋体" w:hAnsi="宋体" w:eastAsia="宋体" w:cs="宋体"/>
          <w:bCs/>
          <w:color w:val="000000" w:themeColor="text1"/>
          <w:sz w:val="24"/>
          <w:lang w:eastAsia="zh-CN"/>
          <w14:textFill>
            <w14:solidFill>
              <w14:schemeClr w14:val="tx1"/>
            </w14:solidFill>
          </w14:textFill>
        </w:rPr>
        <w:t>12、工期（合同履行期限）：</w:t>
      </w:r>
      <w:r>
        <w:rPr>
          <w:rFonts w:hint="eastAsia" w:ascii="宋体" w:hAnsi="宋体" w:eastAsia="宋体" w:cs="宋体"/>
          <w:bCs/>
          <w:color w:val="000000" w:themeColor="text1"/>
          <w:sz w:val="24"/>
          <w:lang w:val="en-US" w:eastAsia="zh-CN"/>
          <w14:textFill>
            <w14:solidFill>
              <w14:schemeClr w14:val="tx1"/>
            </w14:solidFill>
          </w14:textFill>
        </w:rPr>
        <w:t>70</w:t>
      </w:r>
      <w:r>
        <w:rPr>
          <w:rFonts w:hint="eastAsia" w:ascii="宋体" w:hAnsi="宋体" w:eastAsia="宋体" w:cs="宋体"/>
          <w:bCs/>
          <w:color w:val="000000" w:themeColor="text1"/>
          <w:sz w:val="24"/>
          <w:lang w:eastAsia="zh-CN"/>
          <w14:textFill>
            <w14:solidFill>
              <w14:schemeClr w14:val="tx1"/>
            </w14:solidFill>
          </w14:textFill>
        </w:rPr>
        <w:t>日历天。</w:t>
      </w:r>
    </w:p>
    <w:p>
      <w:pPr>
        <w:widowControl/>
        <w:spacing w:line="560" w:lineRule="exact"/>
        <w:ind w:firstLine="480" w:firstLineChars="200"/>
        <w:rPr>
          <w:rFonts w:hint="default" w:ascii="宋体" w:hAnsi="宋体" w:eastAsia="宋体" w:cs="宋体"/>
          <w:bCs/>
          <w:color w:val="000000" w:themeColor="text1"/>
          <w:sz w:val="24"/>
          <w:lang w:val="en-US" w:eastAsia="zh-CN"/>
          <w14:textFill>
            <w14:solidFill>
              <w14:schemeClr w14:val="tx1"/>
            </w14:solidFill>
          </w14:textFill>
        </w:rPr>
      </w:pPr>
      <w:r>
        <w:rPr>
          <w:rFonts w:hint="eastAsia" w:ascii="宋体" w:hAnsi="宋体" w:eastAsia="宋体" w:cs="宋体"/>
          <w:bCs/>
          <w:color w:val="000000" w:themeColor="text1"/>
          <w:sz w:val="24"/>
          <w:lang w:val="en-US" w:eastAsia="zh-CN"/>
          <w14:textFill>
            <w14:solidFill>
              <w14:schemeClr w14:val="tx1"/>
            </w14:solidFill>
          </w14:textFill>
        </w:rPr>
        <w:t>13</w:t>
      </w:r>
      <w:r>
        <w:rPr>
          <w:rFonts w:hint="eastAsia" w:ascii="宋体" w:hAnsi="宋体" w:eastAsia="宋体" w:cs="宋体"/>
          <w:bCs/>
          <w:color w:val="000000" w:themeColor="text1"/>
          <w:sz w:val="24"/>
          <w:lang w:eastAsia="zh-CN"/>
          <w14:textFill>
            <w14:solidFill>
              <w14:schemeClr w14:val="tx1"/>
            </w14:solidFill>
          </w14:textFill>
        </w:rPr>
        <w:t>、</w:t>
      </w:r>
      <w:r>
        <w:rPr>
          <w:rFonts w:hint="eastAsia" w:ascii="宋体" w:hAnsi="宋体" w:eastAsia="宋体" w:cs="宋体"/>
          <w:bCs/>
          <w:color w:val="000000" w:themeColor="text1"/>
          <w:sz w:val="24"/>
          <w:lang w:val="en-US" w:eastAsia="zh-CN"/>
          <w14:textFill>
            <w14:solidFill>
              <w14:schemeClr w14:val="tx1"/>
            </w14:solidFill>
          </w14:textFill>
        </w:rPr>
        <w:t>该项目报批手续及相关费用由中标人负责承担，供应商需提供承诺函。</w:t>
      </w:r>
    </w:p>
    <w:p>
      <w:pPr>
        <w:widowControl/>
        <w:spacing w:line="560" w:lineRule="exact"/>
        <w:ind w:firstLine="480" w:firstLineChars="200"/>
        <w:rPr>
          <w:rFonts w:hint="default" w:ascii="宋体" w:hAnsi="宋体" w:eastAsia="宋体" w:cs="宋体"/>
          <w:bCs/>
          <w:color w:val="000000" w:themeColor="text1"/>
          <w:sz w:val="24"/>
          <w:lang w:val="en-US" w:eastAsia="zh-CN"/>
          <w14:textFill>
            <w14:solidFill>
              <w14:schemeClr w14:val="tx1"/>
            </w14:solidFill>
          </w14:textFill>
        </w:rPr>
      </w:pPr>
      <w:r>
        <w:rPr>
          <w:rFonts w:hint="eastAsia" w:ascii="宋体" w:hAnsi="宋体" w:eastAsia="宋体" w:cs="宋体"/>
          <w:bCs/>
          <w:color w:val="000000" w:themeColor="text1"/>
          <w:sz w:val="24"/>
          <w:lang w:eastAsia="zh-CN"/>
          <w14:textFill>
            <w14:solidFill>
              <w14:schemeClr w14:val="tx1"/>
            </w14:solidFill>
          </w14:textFill>
        </w:rPr>
        <w:t>1</w:t>
      </w:r>
      <w:r>
        <w:rPr>
          <w:rFonts w:hint="eastAsia" w:ascii="宋体" w:hAnsi="宋体" w:eastAsia="宋体" w:cs="宋体"/>
          <w:bCs/>
          <w:color w:val="000000" w:themeColor="text1"/>
          <w:sz w:val="24"/>
          <w:lang w:val="en-US" w:eastAsia="zh-CN"/>
          <w14:textFill>
            <w14:solidFill>
              <w14:schemeClr w14:val="tx1"/>
            </w14:solidFill>
          </w14:textFill>
        </w:rPr>
        <w:t>4</w:t>
      </w:r>
      <w:r>
        <w:rPr>
          <w:rFonts w:hint="eastAsia" w:ascii="宋体" w:hAnsi="宋体" w:eastAsia="宋体" w:cs="宋体"/>
          <w:bCs/>
          <w:color w:val="000000" w:themeColor="text1"/>
          <w:sz w:val="24"/>
          <w:lang w:eastAsia="zh-CN"/>
          <w14:textFill>
            <w14:solidFill>
              <w14:schemeClr w14:val="tx1"/>
            </w14:solidFill>
          </w14:textFill>
        </w:rPr>
        <w:t>、</w:t>
      </w:r>
      <w:r>
        <w:rPr>
          <w:rFonts w:hint="eastAsia" w:ascii="宋体" w:hAnsi="宋体" w:eastAsia="宋体" w:cs="宋体"/>
          <w:bCs/>
          <w:color w:val="000000" w:themeColor="text1"/>
          <w:sz w:val="24"/>
          <w:lang w:val="en-US" w:eastAsia="zh-CN"/>
          <w14:textFill>
            <w14:solidFill>
              <w14:schemeClr w14:val="tx1"/>
            </w14:solidFill>
          </w14:textFill>
        </w:rPr>
        <w:t>本项目临近火车站，要求施工期间要制定切实可行防噪声方案，做好安全文明施工投入，确保不能影响行人及道路畅通。临时设施不能采用轻钢复合瓦搭设。确保</w:t>
      </w:r>
      <w:r>
        <w:rPr>
          <w:rFonts w:hint="eastAsia" w:ascii="宋体" w:eastAsia="宋体" w:cs="宋体"/>
          <w:b w:val="0"/>
          <w:color w:val="000000" w:themeColor="text1"/>
          <w:kern w:val="2"/>
          <w:sz w:val="24"/>
          <w:szCs w:val="24"/>
          <w:lang w:val="en-US" w:eastAsia="zh-CN"/>
          <w14:textFill>
            <w14:solidFill>
              <w14:schemeClr w14:val="tx1"/>
            </w14:solidFill>
          </w14:textFill>
        </w:rPr>
        <w:t>控制价</w:t>
      </w:r>
      <w:r>
        <w:rPr>
          <w:rFonts w:hint="eastAsia" w:ascii="宋体" w:hAnsi="宋体" w:eastAsia="宋体" w:cs="宋体"/>
          <w:bCs/>
          <w:color w:val="000000" w:themeColor="text1"/>
          <w:sz w:val="24"/>
          <w:lang w:val="en-US" w:eastAsia="zh-CN"/>
          <w14:textFill>
            <w14:solidFill>
              <w14:schemeClr w14:val="tx1"/>
            </w14:solidFill>
          </w14:textFill>
        </w:rPr>
        <w:t>安全文明施工费的全额投入，并对此做出承诺。否则按无效标处理。</w:t>
      </w:r>
    </w:p>
    <w:p>
      <w:pPr>
        <w:widowControl/>
        <w:spacing w:line="560" w:lineRule="exact"/>
        <w:ind w:firstLine="480" w:firstLineChars="200"/>
        <w:rPr>
          <w:rFonts w:hint="default" w:ascii="宋体" w:hAnsi="宋体" w:eastAsia="宋体" w:cs="宋体"/>
          <w:bCs/>
          <w:color w:val="000000" w:themeColor="text1"/>
          <w:sz w:val="24"/>
          <w:lang w:val="en-US" w:eastAsia="zh-CN"/>
          <w14:textFill>
            <w14:solidFill>
              <w14:schemeClr w14:val="tx1"/>
            </w14:solidFill>
          </w14:textFill>
        </w:rPr>
      </w:pPr>
      <w:bookmarkStart w:id="16" w:name="_Toc26630"/>
      <w:bookmarkStart w:id="17" w:name="_Toc31607"/>
      <w:bookmarkStart w:id="18" w:name="_Toc18470"/>
      <w:bookmarkStart w:id="19" w:name="_Toc27926"/>
      <w:bookmarkStart w:id="20" w:name="_Toc11122"/>
      <w:bookmarkStart w:id="21" w:name="_Toc533668869"/>
      <w:r>
        <w:rPr>
          <w:rFonts w:hint="eastAsia" w:ascii="宋体" w:hAnsi="宋体" w:eastAsia="宋体" w:cs="宋体"/>
          <w:bCs/>
          <w:color w:val="000000" w:themeColor="text1"/>
          <w:sz w:val="24"/>
          <w:lang w:val="en-US" w:eastAsia="zh-CN"/>
          <w14:textFill>
            <w14:solidFill>
              <w14:schemeClr w14:val="tx1"/>
            </w14:solidFill>
          </w14:textFill>
        </w:rPr>
        <w:t>15、工期要求：如因承包人原因，造成施工工期延期的，每延迟一天罚款1千元，最高罚款额不超过合同价款的2%。技术方案中必须要有符合本工期要求的横道图和网络计划图。</w:t>
      </w:r>
    </w:p>
    <w:p>
      <w:pPr>
        <w:widowControl/>
        <w:spacing w:line="560" w:lineRule="exact"/>
        <w:ind w:firstLine="480" w:firstLineChars="200"/>
        <w:rPr>
          <w:rFonts w:hint="eastAsia" w:ascii="宋体" w:hAnsi="宋体" w:eastAsia="宋体" w:cs="宋体"/>
          <w:bCs/>
          <w:color w:val="000000" w:themeColor="text1"/>
          <w:sz w:val="24"/>
          <w:lang w:val="en-US" w:eastAsia="zh-CN"/>
          <w14:textFill>
            <w14:solidFill>
              <w14:schemeClr w14:val="tx1"/>
            </w14:solidFill>
          </w14:textFill>
        </w:rPr>
      </w:pPr>
      <w:r>
        <w:rPr>
          <w:rFonts w:hint="eastAsia" w:ascii="宋体" w:hAnsi="宋体" w:eastAsia="宋体" w:cs="宋体"/>
          <w:bCs/>
          <w:color w:val="000000" w:themeColor="text1"/>
          <w:sz w:val="24"/>
          <w:lang w:val="en-US" w:eastAsia="zh-CN"/>
          <w14:textFill>
            <w14:solidFill>
              <w14:schemeClr w14:val="tx1"/>
            </w14:solidFill>
          </w14:textFill>
        </w:rPr>
        <w:t>16、技术方案制定要结合现场实际，制定切实可行的施工方案，体现本项目的原有场地高差需做土方回填技术措施，否则按不响应招标文件实质性要求处理。</w:t>
      </w:r>
    </w:p>
    <w:p>
      <w:pPr>
        <w:widowControl/>
        <w:spacing w:line="560" w:lineRule="exact"/>
        <w:ind w:firstLine="480" w:firstLineChars="200"/>
        <w:rPr>
          <w:rFonts w:hint="eastAsia" w:ascii="宋体" w:hAnsi="宋体" w:eastAsia="宋体" w:cs="宋体"/>
          <w:bCs/>
          <w:color w:val="000000" w:themeColor="text1"/>
          <w:sz w:val="24"/>
          <w:lang w:val="en-US" w:eastAsia="zh-CN"/>
          <w14:textFill>
            <w14:solidFill>
              <w14:schemeClr w14:val="tx1"/>
            </w14:solidFill>
          </w14:textFill>
        </w:rPr>
      </w:pPr>
      <w:r>
        <w:rPr>
          <w:rFonts w:hint="eastAsia" w:ascii="宋体" w:hAnsi="宋体" w:eastAsia="宋体" w:cs="宋体"/>
          <w:bCs/>
          <w:color w:val="000000" w:themeColor="text1"/>
          <w:sz w:val="24"/>
          <w:lang w:val="en-US" w:eastAsia="zh-CN"/>
          <w14:textFill>
            <w14:solidFill>
              <w14:schemeClr w14:val="tx1"/>
            </w14:solidFill>
          </w14:textFill>
        </w:rPr>
        <w:t>17、</w:t>
      </w:r>
      <w:r>
        <w:rPr>
          <w:rFonts w:hint="eastAsia" w:ascii="宋体" w:eastAsia="宋体" w:cs="宋体"/>
          <w:b w:val="0"/>
          <w:sz w:val="24"/>
          <w:szCs w:val="24"/>
          <w:lang w:val="en-US" w:eastAsia="zh-CN"/>
        </w:rPr>
        <w:t>本项目需要提供水土保持方案编制承诺函，并承诺中标后提供水土保持方案。</w:t>
      </w:r>
      <w:r>
        <w:rPr>
          <w:rFonts w:hint="eastAsia" w:ascii="宋体" w:eastAsia="宋体" w:cs="宋体"/>
          <w:b w:val="0"/>
          <w:color w:val="000000" w:themeColor="text1"/>
          <w:kern w:val="2"/>
          <w:sz w:val="24"/>
          <w:szCs w:val="24"/>
          <w:lang w:val="en-US" w:eastAsia="zh-CN"/>
          <w14:textFill>
            <w14:solidFill>
              <w14:schemeClr w14:val="tx1"/>
            </w14:solidFill>
          </w14:textFill>
        </w:rPr>
        <w:t>否则按无效标处理。</w:t>
      </w:r>
    </w:p>
    <w:p>
      <w:pPr>
        <w:pStyle w:val="2"/>
        <w:rPr>
          <w:rFonts w:hint="eastAsia"/>
          <w:lang w:eastAsia="zh-CN"/>
        </w:rPr>
      </w:pPr>
    </w:p>
    <w:p>
      <w:pPr>
        <w:widowControl/>
        <w:spacing w:line="560" w:lineRule="exact"/>
        <w:jc w:val="center"/>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第二部分  谈判须知</w:t>
      </w:r>
      <w:bookmarkEnd w:id="16"/>
      <w:bookmarkEnd w:id="17"/>
      <w:bookmarkEnd w:id="18"/>
      <w:bookmarkEnd w:id="19"/>
      <w:bookmarkEnd w:id="20"/>
      <w:bookmarkEnd w:id="21"/>
    </w:p>
    <w:p>
      <w:pPr>
        <w:widowControl/>
        <w:spacing w:line="560" w:lineRule="exact"/>
        <w:jc w:val="center"/>
        <w:rPr>
          <w:rFonts w:hint="eastAsia" w:ascii="宋体" w:hAnsi="宋体" w:eastAsia="宋体" w:cs="宋体"/>
          <w:b/>
          <w:bCs/>
          <w:sz w:val="30"/>
          <w:szCs w:val="30"/>
        </w:rPr>
      </w:pPr>
      <w:r>
        <w:rPr>
          <w:rFonts w:hint="eastAsia" w:ascii="宋体" w:hAnsi="宋体" w:eastAsia="宋体" w:cs="宋体"/>
          <w:b/>
          <w:bCs/>
          <w:sz w:val="30"/>
          <w:szCs w:val="30"/>
        </w:rPr>
        <w:t>一、总则</w:t>
      </w:r>
    </w:p>
    <w:p>
      <w:pPr>
        <w:widowControl/>
        <w:spacing w:line="580" w:lineRule="atLeast"/>
        <w:ind w:firstLine="48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1、根据《中华人民共和国政府采购法》以及相关的法律、法规、规章等，择优选定成交人。</w:t>
      </w:r>
    </w:p>
    <w:p>
      <w:pPr>
        <w:widowControl/>
        <w:spacing w:line="580" w:lineRule="atLeast"/>
        <w:ind w:firstLine="48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2、本次谈判已按照有关规定向博爱县财政局采购办备案。</w:t>
      </w:r>
    </w:p>
    <w:p>
      <w:pPr>
        <w:widowControl/>
        <w:spacing w:line="580" w:lineRule="atLeast"/>
        <w:ind w:firstLine="48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3、维护双方当事人的合法权益，反对不正当竞争。</w:t>
      </w:r>
    </w:p>
    <w:p>
      <w:pPr>
        <w:widowControl/>
        <w:spacing w:line="580" w:lineRule="atLeast"/>
        <w:ind w:firstLine="48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4、谈判单位应仔细阅读谈判文件，一旦参与谈判，均认为响应该谈判文件中采购人的有关要求。</w:t>
      </w:r>
    </w:p>
    <w:p>
      <w:pPr>
        <w:widowControl/>
        <w:spacing w:line="580" w:lineRule="atLeast"/>
        <w:ind w:firstLine="36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5、投标费用：</w:t>
      </w:r>
      <w:r>
        <w:rPr>
          <w:rFonts w:hint="eastAsia" w:ascii="宋体" w:hAnsi="宋体" w:eastAsia="宋体" w:cs="宋体"/>
          <w:color w:val="000000" w:themeColor="text1"/>
          <w:sz w:val="24"/>
          <w:lang w:eastAsia="zh-CN"/>
          <w14:textFill>
            <w14:solidFill>
              <w14:schemeClr w14:val="tx1"/>
            </w14:solidFill>
          </w14:textFill>
        </w:rPr>
        <w:t>供应商</w:t>
      </w:r>
      <w:r>
        <w:rPr>
          <w:rFonts w:hint="eastAsia" w:ascii="宋体" w:hAnsi="宋体" w:eastAsia="宋体" w:cs="宋体"/>
          <w:color w:val="000000" w:themeColor="text1"/>
          <w:sz w:val="24"/>
          <w14:textFill>
            <w14:solidFill>
              <w14:schemeClr w14:val="tx1"/>
            </w14:solidFill>
          </w14:textFill>
        </w:rPr>
        <w:t>在投标过程中所发生的一切费用，不论成交与否，均由</w:t>
      </w:r>
      <w:r>
        <w:rPr>
          <w:rFonts w:hint="eastAsia" w:ascii="宋体" w:hAnsi="宋体" w:eastAsia="宋体" w:cs="宋体"/>
          <w:color w:val="000000" w:themeColor="text1"/>
          <w:sz w:val="24"/>
          <w:lang w:eastAsia="zh-CN"/>
          <w14:textFill>
            <w14:solidFill>
              <w14:schemeClr w14:val="tx1"/>
            </w14:solidFill>
          </w14:textFill>
        </w:rPr>
        <w:t>供应商</w:t>
      </w:r>
      <w:r>
        <w:rPr>
          <w:rFonts w:hint="eastAsia" w:ascii="宋体" w:hAnsi="宋体" w:eastAsia="宋体" w:cs="宋体"/>
          <w:color w:val="000000" w:themeColor="text1"/>
          <w:sz w:val="24"/>
          <w14:textFill>
            <w14:solidFill>
              <w14:schemeClr w14:val="tx1"/>
            </w14:solidFill>
          </w14:textFill>
        </w:rPr>
        <w:t>自负，采购</w:t>
      </w:r>
      <w:r>
        <w:rPr>
          <w:rFonts w:hint="eastAsia" w:ascii="宋体" w:hAnsi="宋体" w:eastAsia="宋体" w:cs="宋体"/>
          <w:color w:val="000000" w:themeColor="text1"/>
          <w:sz w:val="24"/>
          <w:lang w:eastAsia="zh-CN"/>
          <w14:textFill>
            <w14:solidFill>
              <w14:schemeClr w14:val="tx1"/>
            </w14:solidFill>
          </w14:textFill>
        </w:rPr>
        <w:t>人</w:t>
      </w:r>
      <w:r>
        <w:rPr>
          <w:rFonts w:hint="eastAsia" w:ascii="宋体" w:hAnsi="宋体" w:eastAsia="宋体" w:cs="宋体"/>
          <w:color w:val="000000" w:themeColor="text1"/>
          <w:sz w:val="24"/>
          <w14:textFill>
            <w14:solidFill>
              <w14:schemeClr w14:val="tx1"/>
            </w14:solidFill>
          </w14:textFill>
        </w:rPr>
        <w:t>不承担任何责任。</w:t>
      </w:r>
    </w:p>
    <w:p>
      <w:pPr>
        <w:widowControl/>
        <w:jc w:val="center"/>
        <w:rPr>
          <w:rFonts w:ascii="宋体" w:hAnsi="宋体" w:eastAsia="宋体" w:cs="宋体"/>
          <w:b/>
          <w:bCs/>
          <w:color w:val="000000" w:themeColor="text1"/>
          <w:sz w:val="30"/>
          <w:szCs w:val="30"/>
          <w14:textFill>
            <w14:solidFill>
              <w14:schemeClr w14:val="tx1"/>
            </w14:solidFill>
          </w14:textFill>
        </w:rPr>
      </w:pPr>
    </w:p>
    <w:p>
      <w:pPr>
        <w:widowControl/>
        <w:spacing w:line="560" w:lineRule="exact"/>
        <w:jc w:val="center"/>
        <w:rPr>
          <w:rFonts w:hint="eastAsia" w:ascii="宋体" w:hAnsi="宋体" w:eastAsia="宋体" w:cs="宋体"/>
          <w:b/>
          <w:bCs/>
          <w:sz w:val="30"/>
          <w:szCs w:val="30"/>
        </w:rPr>
      </w:pPr>
      <w:r>
        <w:rPr>
          <w:rFonts w:hint="eastAsia" w:ascii="宋体" w:hAnsi="宋体" w:eastAsia="宋体" w:cs="宋体"/>
          <w:b/>
          <w:bCs/>
          <w:sz w:val="30"/>
          <w:szCs w:val="30"/>
        </w:rPr>
        <w:t>二、采购内容及要求</w:t>
      </w:r>
    </w:p>
    <w:p>
      <w:pPr>
        <w:widowControl/>
        <w:spacing w:line="560" w:lineRule="exact"/>
        <w:ind w:firstLine="480" w:firstLineChars="2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 xml:space="preserve">1、项目名称：2024年度博爱县鸿昌街道食品加工项目  </w:t>
      </w:r>
    </w:p>
    <w:p>
      <w:pPr>
        <w:widowControl/>
        <w:spacing w:line="560" w:lineRule="exact"/>
        <w:ind w:firstLine="480" w:firstLineChars="200"/>
        <w:rPr>
          <w:rFonts w:hint="eastAsia"/>
          <w:lang w:eastAsia="zh-CN"/>
        </w:rPr>
      </w:pPr>
      <w:r>
        <w:rPr>
          <w:rFonts w:hint="eastAsia" w:ascii="宋体" w:hAnsi="宋体" w:eastAsia="宋体" w:cs="宋体"/>
          <w:color w:val="000000" w:themeColor="text1"/>
          <w:sz w:val="24"/>
          <w:szCs w:val="24"/>
          <w:lang w:eastAsia="zh-CN"/>
          <w14:textFill>
            <w14:solidFill>
              <w14:schemeClr w14:val="tx1"/>
            </w14:solidFill>
          </w14:textFill>
        </w:rPr>
        <w:t>2、采购内容：2024年度博爱县鸿昌街道食品加工项目为框架结构，建筑面积859.74平方米，建筑高度7.05米。土建部分包含钢筋混凝土基础、梁、楼板、柱，加气混凝土砌块墙，安装金属门窗、地面为细石混凝土地面，内墙水泥砂浆抹灰，外墙刷真石漆等;安装配电箱、配管配线、灯具开关等。开挖和清运现场垃圾土及土方回填，硬化北侧道路（详见工程量清单）。</w:t>
      </w:r>
    </w:p>
    <w:p>
      <w:pPr>
        <w:widowControl/>
        <w:spacing w:line="560" w:lineRule="exact"/>
        <w:jc w:val="center"/>
        <w:rPr>
          <w:rFonts w:hint="eastAsia" w:ascii="宋体" w:hAnsi="宋体" w:eastAsia="宋体" w:cs="宋体"/>
          <w:b/>
          <w:bCs/>
          <w:sz w:val="30"/>
          <w:szCs w:val="30"/>
        </w:rPr>
      </w:pPr>
      <w:r>
        <w:rPr>
          <w:rFonts w:hint="eastAsia" w:ascii="宋体" w:hAnsi="宋体" w:eastAsia="宋体" w:cs="宋体"/>
          <w:b/>
          <w:bCs/>
          <w:sz w:val="30"/>
          <w:szCs w:val="30"/>
        </w:rPr>
        <w:t>三、谈判文件</w:t>
      </w:r>
    </w:p>
    <w:p>
      <w:pPr>
        <w:widowControl/>
        <w:spacing w:line="560" w:lineRule="exact"/>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lang w:eastAsia="zh-CN"/>
          <w14:textFill>
            <w14:solidFill>
              <w14:schemeClr w14:val="tx1"/>
            </w14:solidFill>
          </w14:textFill>
        </w:rPr>
        <w:t>1、</w:t>
      </w:r>
      <w:r>
        <w:rPr>
          <w:rFonts w:hint="eastAsia" w:ascii="宋体" w:hAnsi="宋体" w:eastAsia="宋体" w:cs="宋体"/>
          <w:color w:val="000000" w:themeColor="text1"/>
          <w:sz w:val="24"/>
          <w14:textFill>
            <w14:solidFill>
              <w14:schemeClr w14:val="tx1"/>
            </w14:solidFill>
          </w14:textFill>
        </w:rPr>
        <w:t>谈判文件包括本文件和所有按本文件规定发出的补充通知等。</w:t>
      </w:r>
    </w:p>
    <w:p>
      <w:pPr>
        <w:widowControl/>
        <w:spacing w:line="560" w:lineRule="exact"/>
        <w:ind w:firstLine="480" w:firstLineChars="200"/>
        <w:rPr>
          <w:rFonts w:ascii="宋体" w:hAnsi="宋体" w:eastAsia="宋体" w:cs="宋体"/>
          <w:color w:val="000000" w:themeColor="text1"/>
          <w:sz w:val="24"/>
          <w:lang w:eastAsia="zh-CN"/>
          <w14:textFill>
            <w14:solidFill>
              <w14:schemeClr w14:val="tx1"/>
            </w14:solidFill>
          </w14:textFill>
        </w:rPr>
      </w:pPr>
      <w:r>
        <w:rPr>
          <w:rFonts w:hint="eastAsia" w:ascii="宋体" w:hAnsi="宋体" w:eastAsia="宋体" w:cs="宋体"/>
          <w:color w:val="000000" w:themeColor="text1"/>
          <w:sz w:val="24"/>
          <w:lang w:eastAsia="zh-CN"/>
          <w14:textFill>
            <w14:solidFill>
              <w14:schemeClr w14:val="tx1"/>
            </w14:solidFill>
          </w14:textFill>
        </w:rPr>
        <w:t>2、投标单位的响应文件应实质上响应谈判文件的要求，否则，响应文件将被拒绝。</w:t>
      </w:r>
    </w:p>
    <w:p>
      <w:pPr>
        <w:widowControl/>
        <w:spacing w:line="560" w:lineRule="exact"/>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lang w:eastAsia="zh-CN"/>
          <w14:textFill>
            <w14:solidFill>
              <w14:schemeClr w14:val="tx1"/>
            </w14:solidFill>
          </w14:textFill>
        </w:rPr>
        <w:t>3、谈</w:t>
      </w:r>
      <w:r>
        <w:rPr>
          <w:rFonts w:hint="eastAsia" w:ascii="宋体" w:hAnsi="宋体" w:eastAsia="宋体" w:cs="宋体"/>
          <w:color w:val="000000" w:themeColor="text1"/>
          <w:sz w:val="24"/>
          <w14:textFill>
            <w14:solidFill>
              <w14:schemeClr w14:val="tx1"/>
            </w14:solidFill>
          </w14:textFill>
        </w:rPr>
        <w:t>判文件的解释。</w:t>
      </w:r>
    </w:p>
    <w:p>
      <w:pPr>
        <w:widowControl/>
        <w:spacing w:line="560" w:lineRule="exact"/>
        <w:ind w:firstLine="480" w:firstLineChars="200"/>
        <w:rPr>
          <w:rFonts w:ascii="宋体" w:hAnsi="宋体" w:eastAsia="宋体" w:cs="宋体"/>
          <w:color w:val="000000" w:themeColor="text1"/>
          <w:sz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供应商</w:t>
      </w:r>
      <w:r>
        <w:rPr>
          <w:rFonts w:hint="eastAsia" w:ascii="宋体" w:hAnsi="宋体" w:eastAsia="宋体" w:cs="宋体"/>
          <w:color w:val="000000" w:themeColor="text1"/>
          <w:sz w:val="24"/>
          <w14:textFill>
            <w14:solidFill>
              <w14:schemeClr w14:val="tx1"/>
            </w14:solidFill>
          </w14:textFill>
        </w:rPr>
        <w:t>对收到的谈判文件若有疑问，应在响应性文件递交截止时间一个工作日前，</w:t>
      </w:r>
      <w:r>
        <w:rPr>
          <w:rFonts w:hint="eastAsia" w:ascii="宋体" w:hAnsi="宋体" w:eastAsia="宋体" w:cs="宋体"/>
          <w:bCs/>
          <w:color w:val="000000" w:themeColor="text1"/>
          <w:sz w:val="24"/>
          <w14:textFill>
            <w14:solidFill>
              <w14:schemeClr w14:val="tx1"/>
            </w14:solidFill>
          </w14:textFill>
        </w:rPr>
        <w:t>应以书面形式向</w:t>
      </w:r>
      <w:r>
        <w:rPr>
          <w:rFonts w:hint="eastAsia" w:ascii="宋体" w:hAnsi="宋体" w:eastAsia="宋体" w:cs="宋体"/>
          <w:bCs/>
          <w:color w:val="000000" w:themeColor="text1"/>
          <w:sz w:val="24"/>
          <w:lang w:eastAsia="zh-CN"/>
          <w14:textFill>
            <w14:solidFill>
              <w14:schemeClr w14:val="tx1"/>
            </w14:solidFill>
          </w14:textFill>
        </w:rPr>
        <w:t>博爱县鸿昌街道办事处</w:t>
      </w:r>
      <w:r>
        <w:rPr>
          <w:rFonts w:hint="eastAsia" w:ascii="宋体" w:hAnsi="宋体" w:eastAsia="宋体" w:cs="宋体"/>
          <w:color w:val="000000" w:themeColor="text1"/>
          <w:sz w:val="24"/>
          <w14:textFill>
            <w14:solidFill>
              <w14:schemeClr w14:val="tx1"/>
            </w14:solidFill>
          </w14:textFill>
        </w:rPr>
        <w:t>和</w:t>
      </w:r>
      <w:r>
        <w:rPr>
          <w:rFonts w:hint="eastAsia" w:ascii="宋体" w:hAnsi="宋体" w:eastAsia="宋体" w:cs="宋体"/>
          <w:color w:val="000000" w:themeColor="text1"/>
          <w:sz w:val="24"/>
          <w:lang w:eastAsia="zh-CN"/>
          <w14:textFill>
            <w14:solidFill>
              <w14:schemeClr w14:val="tx1"/>
            </w14:solidFill>
          </w14:textFill>
        </w:rPr>
        <w:t>中睿祥国际工程有限公司</w:t>
      </w:r>
      <w:r>
        <w:rPr>
          <w:rFonts w:hint="eastAsia" w:ascii="宋体" w:hAnsi="宋体" w:eastAsia="宋体" w:cs="宋体"/>
          <w:color w:val="000000" w:themeColor="text1"/>
          <w:sz w:val="24"/>
          <w14:textFill>
            <w14:solidFill>
              <w14:schemeClr w14:val="tx1"/>
            </w14:solidFill>
          </w14:textFill>
        </w:rPr>
        <w:t>提出，</w:t>
      </w:r>
      <w:r>
        <w:rPr>
          <w:rFonts w:hint="eastAsia" w:ascii="宋体" w:hAnsi="宋体" w:eastAsia="宋体" w:cs="宋体"/>
          <w:color w:val="000000" w:themeColor="text1"/>
          <w:sz w:val="24"/>
          <w:lang w:eastAsia="zh-CN"/>
          <w14:textFill>
            <w14:solidFill>
              <w14:schemeClr w14:val="tx1"/>
            </w14:solidFill>
          </w14:textFill>
        </w:rPr>
        <w:t>博爱县鸿昌街道办事处</w:t>
      </w:r>
      <w:r>
        <w:rPr>
          <w:rFonts w:hint="eastAsia" w:ascii="宋体" w:hAnsi="宋体" w:eastAsia="宋体" w:cs="宋体"/>
          <w:color w:val="000000" w:themeColor="text1"/>
          <w:sz w:val="24"/>
          <w14:textFill>
            <w14:solidFill>
              <w14:schemeClr w14:val="tx1"/>
            </w14:solidFill>
          </w14:textFill>
        </w:rPr>
        <w:t>和</w:t>
      </w:r>
      <w:r>
        <w:rPr>
          <w:rFonts w:hint="eastAsia" w:ascii="宋体" w:hAnsi="宋体" w:eastAsia="宋体" w:cs="宋体"/>
          <w:color w:val="000000" w:themeColor="text1"/>
          <w:sz w:val="24"/>
          <w:lang w:eastAsia="zh-CN"/>
          <w14:textFill>
            <w14:solidFill>
              <w14:schemeClr w14:val="tx1"/>
            </w14:solidFill>
          </w14:textFill>
        </w:rPr>
        <w:t>中睿祥国际工程有限公司</w:t>
      </w:r>
      <w:r>
        <w:rPr>
          <w:rFonts w:hint="eastAsia" w:ascii="宋体" w:hAnsi="宋体" w:eastAsia="宋体" w:cs="宋体"/>
          <w:color w:val="000000" w:themeColor="text1"/>
          <w:sz w:val="24"/>
          <w14:textFill>
            <w14:solidFill>
              <w14:schemeClr w14:val="tx1"/>
            </w14:solidFill>
          </w14:textFill>
        </w:rPr>
        <w:t>将以补充通知或答疑纪要的形式予以解答，</w:t>
      </w:r>
      <w:r>
        <w:rPr>
          <w:rFonts w:hint="eastAsia" w:ascii="宋体" w:hAnsi="宋体" w:eastAsia="宋体" w:cs="宋体"/>
          <w:color w:val="000000" w:themeColor="text1"/>
          <w:sz w:val="24"/>
          <w:lang w:eastAsia="zh-CN"/>
          <w14:textFill>
            <w14:solidFill>
              <w14:schemeClr w14:val="tx1"/>
            </w14:solidFill>
          </w14:textFill>
        </w:rPr>
        <w:t>答复内容将在《中国招标投标公共服务平台》、《焦作市政府采购网》、《焦作市公共资源交易中心网》、《博爱县人民政府网》、《博爱县公共资源交易中心网》上以更正、变更公告的方式发布并作为谈判文件的补充组成部分。</w:t>
      </w:r>
    </w:p>
    <w:p>
      <w:pPr>
        <w:widowControl/>
        <w:spacing w:line="560" w:lineRule="exact"/>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本谈判文件的解释权属于</w:t>
      </w:r>
      <w:r>
        <w:rPr>
          <w:rFonts w:hint="eastAsia" w:ascii="宋体" w:hAnsi="宋体" w:eastAsia="宋体" w:cs="宋体"/>
          <w:color w:val="000000" w:themeColor="text1"/>
          <w:sz w:val="24"/>
          <w:lang w:eastAsia="zh-CN"/>
          <w14:textFill>
            <w14:solidFill>
              <w14:schemeClr w14:val="tx1"/>
            </w14:solidFill>
          </w14:textFill>
        </w:rPr>
        <w:t xml:space="preserve">博爱县鸿昌街道办事处 </w:t>
      </w:r>
      <w:r>
        <w:rPr>
          <w:rFonts w:hint="eastAsia" w:ascii="宋体" w:hAnsi="宋体" w:eastAsia="宋体" w:cs="宋体"/>
          <w:color w:val="000000" w:themeColor="text1"/>
          <w:sz w:val="24"/>
          <w14:textFill>
            <w14:solidFill>
              <w14:schemeClr w14:val="tx1"/>
            </w14:solidFill>
          </w14:textFill>
        </w:rPr>
        <w:t>。</w:t>
      </w:r>
    </w:p>
    <w:p>
      <w:pPr>
        <w:widowControl/>
        <w:spacing w:line="560" w:lineRule="exact"/>
        <w:ind w:firstLine="48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4、谈判文件的修改。</w:t>
      </w:r>
    </w:p>
    <w:p>
      <w:pPr>
        <w:widowControl/>
        <w:spacing w:line="560" w:lineRule="exact"/>
        <w:ind w:firstLine="360"/>
        <w:rPr>
          <w:rFonts w:ascii="宋体" w:hAnsi="宋体" w:eastAsia="宋体" w:cs="宋体"/>
          <w:sz w:val="24"/>
        </w:rPr>
      </w:pPr>
      <w:r>
        <w:rPr>
          <w:rFonts w:hint="eastAsia" w:ascii="宋体" w:hAnsi="宋体" w:eastAsia="宋体" w:cs="宋体"/>
          <w:color w:val="000000" w:themeColor="text1"/>
          <w:sz w:val="24"/>
          <w14:textFill>
            <w14:solidFill>
              <w14:schemeClr w14:val="tx1"/>
            </w14:solidFill>
          </w14:textFill>
        </w:rPr>
        <w:t xml:space="preserve"> 4．1在谈判文件发出后，如需对文件进行修改，应在谈判开始前以补充</w:t>
      </w:r>
      <w:r>
        <w:rPr>
          <w:rFonts w:hint="eastAsia" w:ascii="宋体" w:hAnsi="宋体" w:eastAsia="宋体" w:cs="宋体"/>
          <w:sz w:val="24"/>
        </w:rPr>
        <w:t>通知的形式在相关网站发布，通知领取谈判文件的投标供应商。</w:t>
      </w:r>
    </w:p>
    <w:p>
      <w:pPr>
        <w:widowControl/>
        <w:spacing w:line="560" w:lineRule="exact"/>
        <w:ind w:firstLine="480"/>
        <w:rPr>
          <w:rFonts w:ascii="宋体" w:hAnsi="宋体" w:eastAsia="宋体" w:cs="宋体"/>
          <w:sz w:val="24"/>
        </w:rPr>
      </w:pPr>
      <w:r>
        <w:rPr>
          <w:rFonts w:hint="eastAsia" w:ascii="宋体" w:hAnsi="宋体" w:eastAsia="宋体" w:cs="宋体"/>
          <w:sz w:val="24"/>
        </w:rPr>
        <w:t>5、谈判文件、补充通知内容相互矛盾时，以最后发出的通知为准。</w:t>
      </w:r>
    </w:p>
    <w:p>
      <w:pPr>
        <w:widowControl/>
        <w:spacing w:line="560" w:lineRule="exact"/>
        <w:jc w:val="both"/>
        <w:rPr>
          <w:rFonts w:ascii="宋体" w:hAnsi="宋体" w:eastAsia="宋体" w:cs="宋体"/>
          <w:b/>
          <w:bCs/>
          <w:sz w:val="30"/>
          <w:szCs w:val="30"/>
        </w:rPr>
      </w:pPr>
    </w:p>
    <w:p>
      <w:pPr>
        <w:widowControl/>
        <w:spacing w:line="560" w:lineRule="exact"/>
        <w:jc w:val="center"/>
        <w:rPr>
          <w:rFonts w:ascii="宋体" w:hAnsi="宋体" w:eastAsia="宋体" w:cs="宋体"/>
          <w:b/>
          <w:bCs/>
          <w:sz w:val="30"/>
          <w:szCs w:val="30"/>
        </w:rPr>
      </w:pPr>
      <w:r>
        <w:rPr>
          <w:rFonts w:hint="eastAsia" w:ascii="宋体" w:hAnsi="宋体" w:eastAsia="宋体" w:cs="宋体"/>
          <w:b/>
          <w:bCs/>
          <w:sz w:val="30"/>
          <w:szCs w:val="30"/>
        </w:rPr>
        <w:t>四、谈判要求</w:t>
      </w:r>
    </w:p>
    <w:p>
      <w:pPr>
        <w:widowControl/>
        <w:spacing w:line="560" w:lineRule="exact"/>
        <w:ind w:firstLine="480"/>
        <w:rPr>
          <w:rFonts w:ascii="宋体" w:hAnsi="宋体" w:eastAsia="宋体" w:cs="宋体"/>
          <w:sz w:val="24"/>
        </w:rPr>
      </w:pPr>
      <w:r>
        <w:rPr>
          <w:rFonts w:hint="eastAsia" w:ascii="宋体" w:hAnsi="宋体" w:eastAsia="宋体" w:cs="宋体"/>
          <w:sz w:val="24"/>
        </w:rPr>
        <w:t>1、确定成交人后，成交人要按照响应文件中承诺的内容履行合同。</w:t>
      </w:r>
    </w:p>
    <w:p>
      <w:pPr>
        <w:widowControl/>
        <w:spacing w:line="560" w:lineRule="exact"/>
        <w:ind w:firstLine="480"/>
        <w:rPr>
          <w:rFonts w:ascii="宋体" w:hAnsi="宋体" w:eastAsia="宋体" w:cs="宋体"/>
          <w:sz w:val="24"/>
        </w:rPr>
      </w:pPr>
      <w:r>
        <w:rPr>
          <w:rFonts w:hint="eastAsia" w:ascii="宋体" w:hAnsi="宋体" w:eastAsia="宋体" w:cs="宋体"/>
          <w:sz w:val="24"/>
        </w:rPr>
        <w:t>2、参加谈判的</w:t>
      </w:r>
      <w:r>
        <w:rPr>
          <w:rFonts w:hint="eastAsia" w:ascii="宋体" w:hAnsi="宋体" w:eastAsia="宋体" w:cs="宋体"/>
          <w:sz w:val="24"/>
          <w:szCs w:val="24"/>
          <w:lang w:eastAsia="zh-CN"/>
        </w:rPr>
        <w:t>供应商</w:t>
      </w:r>
      <w:r>
        <w:rPr>
          <w:rFonts w:hint="eastAsia" w:ascii="宋体" w:hAnsi="宋体" w:eastAsia="宋体" w:cs="宋体"/>
          <w:sz w:val="24"/>
        </w:rPr>
        <w:t>应按谈判文件中提供的格式填写响应文件，否则将认为是对该谈判文件的不响应。</w:t>
      </w:r>
    </w:p>
    <w:p>
      <w:pPr>
        <w:widowControl/>
        <w:spacing w:line="560" w:lineRule="exact"/>
        <w:ind w:firstLine="480"/>
        <w:rPr>
          <w:rFonts w:hint="eastAsia" w:ascii="宋体" w:hAnsi="宋体" w:eastAsia="宋体" w:cs="宋体"/>
          <w:sz w:val="24"/>
        </w:rPr>
      </w:pPr>
      <w:r>
        <w:rPr>
          <w:rFonts w:hint="eastAsia" w:ascii="宋体" w:hAnsi="宋体" w:eastAsia="宋体" w:cs="宋体"/>
          <w:sz w:val="24"/>
        </w:rPr>
        <w:t>3、对谈判文件未作出实质性响应的</w:t>
      </w:r>
      <w:r>
        <w:rPr>
          <w:rFonts w:hint="eastAsia" w:ascii="宋体" w:hAnsi="宋体" w:eastAsia="宋体" w:cs="宋体"/>
          <w:sz w:val="24"/>
          <w:szCs w:val="24"/>
          <w:lang w:eastAsia="zh-CN"/>
        </w:rPr>
        <w:t>供应商</w:t>
      </w:r>
      <w:r>
        <w:rPr>
          <w:rFonts w:hint="eastAsia" w:ascii="宋体" w:hAnsi="宋体" w:eastAsia="宋体" w:cs="宋体"/>
          <w:sz w:val="24"/>
        </w:rPr>
        <w:t>将被拒绝参与谈判。</w:t>
      </w:r>
    </w:p>
    <w:p>
      <w:pPr>
        <w:widowControl/>
        <w:spacing w:line="560" w:lineRule="exact"/>
        <w:jc w:val="center"/>
        <w:rPr>
          <w:rFonts w:hint="eastAsia" w:ascii="宋体" w:hAnsi="宋体" w:eastAsia="宋体" w:cs="宋体"/>
          <w:b/>
          <w:bCs/>
          <w:sz w:val="30"/>
          <w:szCs w:val="30"/>
        </w:rPr>
      </w:pPr>
    </w:p>
    <w:p>
      <w:pPr>
        <w:widowControl/>
        <w:spacing w:line="560" w:lineRule="exact"/>
        <w:jc w:val="center"/>
        <w:rPr>
          <w:rFonts w:hint="eastAsia" w:ascii="宋体" w:hAnsi="宋体" w:eastAsia="宋体" w:cs="宋体"/>
          <w:b/>
          <w:bCs/>
          <w:sz w:val="30"/>
          <w:szCs w:val="30"/>
        </w:rPr>
      </w:pPr>
      <w:r>
        <w:rPr>
          <w:rFonts w:hint="eastAsia" w:ascii="宋体" w:hAnsi="宋体" w:eastAsia="宋体" w:cs="宋体"/>
          <w:b/>
          <w:bCs/>
          <w:sz w:val="30"/>
          <w:szCs w:val="30"/>
        </w:rPr>
        <w:t>五、响应文件的编制、递交和修改</w:t>
      </w:r>
    </w:p>
    <w:p>
      <w:pPr>
        <w:widowControl/>
        <w:spacing w:line="560" w:lineRule="exact"/>
        <w:ind w:firstLine="480"/>
        <w:rPr>
          <w:rFonts w:ascii="宋体" w:hAnsi="宋体" w:eastAsia="宋体" w:cs="宋体"/>
          <w:sz w:val="24"/>
        </w:rPr>
      </w:pPr>
      <w:r>
        <w:rPr>
          <w:rFonts w:hint="eastAsia" w:ascii="宋体" w:hAnsi="宋体" w:eastAsia="宋体" w:cs="宋体"/>
          <w:sz w:val="24"/>
        </w:rPr>
        <w:t>一、响应文件的语言及格式。</w:t>
      </w:r>
    </w:p>
    <w:p>
      <w:pPr>
        <w:widowControl/>
        <w:spacing w:line="560" w:lineRule="exact"/>
        <w:ind w:firstLine="480"/>
        <w:rPr>
          <w:rFonts w:ascii="宋体" w:hAnsi="宋体" w:eastAsia="宋体" w:cs="宋体"/>
          <w:sz w:val="24"/>
        </w:rPr>
      </w:pPr>
      <w:r>
        <w:rPr>
          <w:rFonts w:hint="eastAsia" w:ascii="宋体" w:hAnsi="宋体" w:eastAsia="宋体" w:cs="宋体"/>
          <w:sz w:val="24"/>
        </w:rPr>
        <w:t>与报价有关的所有文件必须使用中文，</w:t>
      </w:r>
      <w:r>
        <w:rPr>
          <w:rFonts w:hint="eastAsia" w:ascii="宋体" w:hAnsi="宋体" w:eastAsia="宋体" w:cs="宋体"/>
          <w:sz w:val="24"/>
          <w:szCs w:val="24"/>
          <w:lang w:eastAsia="zh-CN"/>
        </w:rPr>
        <w:t>供应商</w:t>
      </w:r>
      <w:r>
        <w:rPr>
          <w:rFonts w:hint="eastAsia" w:ascii="宋体" w:hAnsi="宋体" w:eastAsia="宋体" w:cs="宋体"/>
          <w:sz w:val="24"/>
        </w:rPr>
        <w:t>必须使用谈判文件中规定的文件格式。</w:t>
      </w:r>
    </w:p>
    <w:p>
      <w:pPr>
        <w:widowControl/>
        <w:spacing w:line="560" w:lineRule="exact"/>
        <w:ind w:firstLine="480"/>
        <w:rPr>
          <w:rFonts w:ascii="宋体" w:hAnsi="宋体" w:eastAsia="宋体" w:cs="宋体"/>
          <w:b/>
          <w:bCs/>
          <w:sz w:val="24"/>
        </w:rPr>
      </w:pPr>
      <w:r>
        <w:rPr>
          <w:rFonts w:hint="eastAsia" w:ascii="宋体" w:hAnsi="宋体" w:eastAsia="宋体" w:cs="宋体"/>
          <w:b/>
          <w:bCs/>
          <w:sz w:val="24"/>
        </w:rPr>
        <w:t>二、响应文件的组成。</w:t>
      </w:r>
    </w:p>
    <w:p>
      <w:pPr>
        <w:widowControl/>
        <w:spacing w:line="580" w:lineRule="atLeast"/>
        <w:ind w:firstLine="470"/>
        <w:rPr>
          <w:rFonts w:ascii="宋体" w:hAnsi="宋体" w:eastAsia="宋体" w:cs="宋体"/>
          <w:sz w:val="24"/>
        </w:rPr>
      </w:pPr>
      <w:r>
        <w:rPr>
          <w:rFonts w:hint="eastAsia" w:ascii="宋体" w:hAnsi="宋体" w:eastAsia="宋体" w:cs="宋体"/>
          <w:sz w:val="24"/>
        </w:rPr>
        <w:t>1、响应文件应主要包括下列部分：</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（1）谈判报价函；</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 xml:space="preserve">（2）第一轮报价表和已标价工程量清单； </w:t>
      </w:r>
    </w:p>
    <w:p>
      <w:pPr>
        <w:widowControl/>
        <w:spacing w:line="500" w:lineRule="exact"/>
        <w:ind w:firstLine="240" w:firstLineChars="100"/>
        <w:rPr>
          <w:rFonts w:ascii="宋体" w:hAnsi="宋体" w:eastAsia="宋体" w:cs="宋体"/>
          <w:sz w:val="24"/>
          <w:lang w:eastAsia="zh-CN"/>
        </w:rPr>
      </w:pPr>
      <w:r>
        <w:rPr>
          <w:rFonts w:hint="eastAsia" w:ascii="宋体" w:hAnsi="宋体" w:eastAsia="宋体" w:cs="宋体"/>
          <w:sz w:val="24"/>
        </w:rPr>
        <w:t>（3）</w:t>
      </w:r>
      <w:r>
        <w:rPr>
          <w:rFonts w:hint="eastAsia" w:ascii="宋体" w:hAnsi="宋体" w:eastAsia="宋体" w:cs="宋体"/>
          <w:sz w:val="24"/>
          <w:lang w:eastAsia="zh-CN"/>
        </w:rPr>
        <w:t>法定代表人身份证明；</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（4）</w:t>
      </w:r>
      <w:r>
        <w:rPr>
          <w:rFonts w:hint="eastAsia" w:ascii="宋体" w:hAnsi="宋体" w:eastAsia="宋体" w:cs="宋体"/>
          <w:sz w:val="24"/>
          <w:lang w:eastAsia="zh-CN"/>
        </w:rPr>
        <w:t>授权委托书</w:t>
      </w:r>
      <w:r>
        <w:rPr>
          <w:rFonts w:hint="eastAsia" w:ascii="宋体" w:hAnsi="宋体" w:eastAsia="宋体" w:cs="宋体"/>
          <w:sz w:val="24"/>
        </w:rPr>
        <w:t>；</w:t>
      </w:r>
    </w:p>
    <w:p>
      <w:pPr>
        <w:widowControl/>
        <w:spacing w:line="500" w:lineRule="exact"/>
        <w:ind w:firstLine="240" w:firstLineChars="100"/>
        <w:rPr>
          <w:rFonts w:ascii="宋体" w:hAnsi="宋体" w:eastAsia="宋体" w:cs="宋体"/>
          <w:sz w:val="24"/>
          <w:lang w:eastAsia="zh-CN"/>
        </w:rPr>
      </w:pPr>
      <w:r>
        <w:rPr>
          <w:rFonts w:hint="eastAsia" w:ascii="宋体" w:hAnsi="宋体" w:eastAsia="宋体" w:cs="宋体"/>
          <w:sz w:val="24"/>
          <w:lang w:eastAsia="zh-CN"/>
        </w:rPr>
        <w:t>（5）供应商资格证明承诺函；</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eastAsia="zh-CN"/>
        </w:rPr>
        <w:t>6</w:t>
      </w:r>
      <w:r>
        <w:rPr>
          <w:rFonts w:hint="eastAsia" w:ascii="宋体" w:hAnsi="宋体" w:eastAsia="宋体" w:cs="宋体"/>
          <w:sz w:val="24"/>
        </w:rPr>
        <w:t>）谈判承诺函；</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eastAsia="zh-CN"/>
        </w:rPr>
        <w:t>7</w:t>
      </w:r>
      <w:r>
        <w:rPr>
          <w:rFonts w:hint="eastAsia" w:ascii="宋体" w:hAnsi="宋体" w:eastAsia="宋体" w:cs="宋体"/>
          <w:sz w:val="24"/>
        </w:rPr>
        <w:t>）施工组织设计和项目管理机构；</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eastAsia="zh-CN"/>
        </w:rPr>
        <w:t>8</w:t>
      </w:r>
      <w:r>
        <w:rPr>
          <w:rFonts w:hint="eastAsia" w:ascii="宋体" w:hAnsi="宋体" w:eastAsia="宋体" w:cs="宋体"/>
          <w:sz w:val="24"/>
        </w:rPr>
        <w:t>）优惠条件及服务承诺；</w:t>
      </w:r>
    </w:p>
    <w:p>
      <w:pPr>
        <w:widowControl/>
        <w:spacing w:line="500" w:lineRule="exact"/>
        <w:ind w:firstLine="240" w:firstLineChars="100"/>
        <w:rPr>
          <w:rFonts w:ascii="宋体" w:hAnsi="宋体" w:eastAsia="宋体" w:cs="宋体"/>
          <w:lang w:eastAsia="zh-CN"/>
        </w:rPr>
      </w:pPr>
      <w:r>
        <w:rPr>
          <w:rFonts w:hint="eastAsia" w:ascii="宋体" w:hAnsi="宋体" w:eastAsia="宋体" w:cs="宋体"/>
          <w:sz w:val="24"/>
        </w:rPr>
        <w:t>（</w:t>
      </w:r>
      <w:r>
        <w:rPr>
          <w:rFonts w:hint="eastAsia" w:ascii="宋体" w:hAnsi="宋体" w:eastAsia="宋体" w:cs="宋体"/>
          <w:sz w:val="24"/>
          <w:lang w:eastAsia="zh-CN"/>
        </w:rPr>
        <w:t>9</w:t>
      </w:r>
      <w:r>
        <w:rPr>
          <w:rFonts w:hint="eastAsia" w:ascii="宋体" w:hAnsi="宋体" w:eastAsia="宋体" w:cs="宋体"/>
          <w:sz w:val="24"/>
        </w:rPr>
        <w:t>）</w:t>
      </w:r>
      <w:r>
        <w:rPr>
          <w:rFonts w:hint="eastAsia" w:ascii="宋体" w:hAnsi="宋体" w:eastAsia="宋体" w:cs="宋体"/>
          <w:sz w:val="24"/>
          <w:lang w:eastAsia="zh-CN"/>
        </w:rPr>
        <w:t>项目经理无在建工程证明；</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（10）谈判文件要求的及谈判供应商认为需要加以说明的其他内容。</w:t>
      </w:r>
    </w:p>
    <w:p>
      <w:pPr>
        <w:pStyle w:val="37"/>
        <w:spacing w:line="440" w:lineRule="exact"/>
        <w:ind w:firstLine="480" w:firstLineChars="200"/>
        <w:rPr>
          <w:rFonts w:hAnsi="宋体"/>
          <w:color w:val="auto"/>
        </w:rPr>
      </w:pPr>
      <w:r>
        <w:rPr>
          <w:rFonts w:hint="eastAsia" w:hAnsi="宋体"/>
          <w:color w:val="auto"/>
        </w:rPr>
        <w:t>注：1、符合《政府采购法》第二十二条规定的资格条件，按照采购文件约定提供资格承诺，不再提供资质资料，主要包括供应商在响应文件中无需再提供营业执照、财务状况报告、依法缴纳税收、具有履行合同所必须的设备和专业技术能力、参加政府采购活动前三年内在经营活动中没有重大违法记录相关证明材料、企业施工资质证书和安全生产许可证</w:t>
      </w:r>
      <w:r>
        <w:rPr>
          <w:rFonts w:hint="eastAsia" w:asciiTheme="minorEastAsia" w:hAnsiTheme="minorEastAsia" w:eastAsiaTheme="minorEastAsia" w:cstheme="minorEastAsia"/>
          <w:color w:val="auto"/>
        </w:rPr>
        <w:t>、项目经理建造师证书和安全生产考核合格证</w:t>
      </w:r>
      <w:r>
        <w:rPr>
          <w:rFonts w:hint="eastAsia" w:asciiTheme="minorEastAsia" w:hAnsiTheme="minorEastAsia" w:eastAsiaTheme="minorEastAsia" w:cstheme="minorEastAsia"/>
          <w:color w:val="auto"/>
          <w:lang w:val="en-US" w:eastAsia="zh-CN"/>
        </w:rPr>
        <w:t>等</w:t>
      </w:r>
      <w:r>
        <w:rPr>
          <w:rFonts w:hint="eastAsia" w:asciiTheme="minorEastAsia" w:hAnsiTheme="minorEastAsia" w:eastAsiaTheme="minorEastAsia" w:cstheme="minorEastAsia"/>
          <w:color w:val="auto"/>
        </w:rPr>
        <w:t>证书</w:t>
      </w:r>
      <w:r>
        <w:rPr>
          <w:rFonts w:hint="eastAsia" w:hAnsi="宋体"/>
          <w:color w:val="auto"/>
        </w:rPr>
        <w:t>；</w:t>
      </w:r>
    </w:p>
    <w:p>
      <w:pPr>
        <w:pStyle w:val="37"/>
        <w:spacing w:line="440" w:lineRule="exact"/>
        <w:ind w:firstLine="480" w:firstLineChars="200"/>
        <w:rPr>
          <w:rFonts w:hAnsi="宋体"/>
          <w:color w:val="auto"/>
        </w:rPr>
      </w:pPr>
      <w:r>
        <w:rPr>
          <w:rFonts w:hint="eastAsia" w:hAnsi="宋体"/>
          <w:color w:val="auto"/>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pStyle w:val="37"/>
        <w:spacing w:line="440" w:lineRule="exact"/>
        <w:ind w:firstLine="480" w:firstLineChars="200"/>
        <w:rPr>
          <w:rFonts w:hAnsi="宋体"/>
          <w:color w:val="auto"/>
        </w:rPr>
      </w:pPr>
      <w:r>
        <w:rPr>
          <w:rFonts w:hint="eastAsia" w:hAnsi="宋体"/>
          <w:color w:val="auto"/>
        </w:rPr>
        <w:t>3、成交人在签订合同前需向采购人提供资格证明材料原件，资格证明材料包括：营业执照、财务状况报告、依法缴纳税收和社会保障资金、具有履行合同所必须的设备和专业技术能力、参加政府采购活动前三年内在经营活动中没有重大违法纪律相关证明材料、企业施工资质证书和安全生产许可证、项目经理建造师证书和安全生产考核合格证</w:t>
      </w:r>
      <w:r>
        <w:rPr>
          <w:rFonts w:hint="eastAsia" w:hAnsi="宋体"/>
          <w:color w:val="auto"/>
          <w:lang w:val="en-US" w:eastAsia="zh-CN"/>
        </w:rPr>
        <w:t>等</w:t>
      </w:r>
      <w:r>
        <w:rPr>
          <w:rFonts w:hint="eastAsia" w:hAnsi="宋体"/>
          <w:color w:val="auto"/>
        </w:rPr>
        <w:t>；（所提供的各种证件等信息要全面、真实、准确，一经发现供应商提供虚假证明、材料报送失真的，将按有关规定进行处理，并在博爱县人民政府网和博爱县公共资源交易中心网站进行通报）</w:t>
      </w:r>
    </w:p>
    <w:p>
      <w:pPr>
        <w:spacing w:line="500" w:lineRule="exact"/>
        <w:ind w:firstLine="482" w:firstLineChars="200"/>
        <w:rPr>
          <w:rFonts w:ascii="宋体" w:hAnsi="宋体" w:eastAsia="宋体" w:cs="宋体"/>
          <w:b/>
          <w:bCs/>
          <w:sz w:val="24"/>
        </w:rPr>
      </w:pPr>
      <w:bookmarkStart w:id="22" w:name="_Toc426369503"/>
      <w:bookmarkStart w:id="23" w:name="_Toc279599793"/>
      <w:bookmarkStart w:id="24" w:name="_Toc403122514"/>
      <w:bookmarkStart w:id="25" w:name="_Toc274249597"/>
      <w:r>
        <w:rPr>
          <w:rFonts w:hint="eastAsia" w:ascii="宋体" w:hAnsi="宋体" w:eastAsia="宋体" w:cs="宋体"/>
          <w:b/>
          <w:bCs/>
          <w:sz w:val="24"/>
          <w:lang w:eastAsia="zh-CN"/>
        </w:rPr>
        <w:t>三、</w:t>
      </w:r>
      <w:r>
        <w:rPr>
          <w:rFonts w:hint="eastAsia" w:ascii="宋体" w:hAnsi="宋体" w:eastAsia="宋体" w:cs="宋体"/>
          <w:b/>
          <w:bCs/>
          <w:sz w:val="24"/>
        </w:rPr>
        <w:t xml:space="preserve"> 响应文件的编制</w:t>
      </w:r>
      <w:bookmarkEnd w:id="22"/>
      <w:bookmarkEnd w:id="23"/>
      <w:bookmarkEnd w:id="24"/>
      <w:bookmarkEnd w:id="25"/>
    </w:p>
    <w:p>
      <w:pPr>
        <w:widowControl/>
        <w:spacing w:line="580" w:lineRule="atLeast"/>
        <w:ind w:firstLine="480" w:firstLineChars="200"/>
        <w:rPr>
          <w:rFonts w:hint="eastAsia"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w:t>
      </w:r>
      <w:r>
        <w:rPr>
          <w:rFonts w:hint="eastAsia" w:ascii="宋体" w:hAnsi="宋体" w:eastAsia="宋体" w:cs="宋体"/>
          <w:sz w:val="24"/>
        </w:rPr>
        <w:t>响应文件应按</w:t>
      </w:r>
      <w:r>
        <w:rPr>
          <w:rFonts w:hint="eastAsia" w:ascii="宋体" w:hAnsi="宋体" w:eastAsia="宋体" w:cs="宋体"/>
          <w:sz w:val="24"/>
          <w:lang w:eastAsia="zh-CN"/>
        </w:rPr>
        <w:t>竞争性谈判</w:t>
      </w:r>
      <w:r>
        <w:rPr>
          <w:rFonts w:hint="eastAsia" w:ascii="宋体" w:hAnsi="宋体" w:eastAsia="宋体" w:cs="宋体"/>
          <w:sz w:val="24"/>
        </w:rPr>
        <w:t xml:space="preserve">文件中要求使用焦作市公共资源交易系统投标文件制作专用工具软件编制。 </w:t>
      </w:r>
    </w:p>
    <w:p>
      <w:pPr>
        <w:widowControl/>
        <w:spacing w:line="580" w:lineRule="atLeast"/>
        <w:ind w:firstLine="480" w:firstLineChars="200"/>
        <w:rPr>
          <w:rFonts w:hint="eastAsia" w:ascii="宋体" w:hAnsi="宋体" w:eastAsia="宋体" w:cs="宋体"/>
          <w:b w:val="0"/>
          <w:sz w:val="24"/>
          <w:szCs w:val="22"/>
          <w:lang w:eastAsia="zh-CN"/>
        </w:rPr>
      </w:pPr>
      <w:r>
        <w:rPr>
          <w:rFonts w:hint="eastAsia" w:ascii="宋体" w:hAnsi="宋体" w:eastAsia="宋体" w:cs="宋体"/>
          <w:b w:val="0"/>
          <w:sz w:val="24"/>
          <w:szCs w:val="22"/>
          <w:lang w:eastAsia="zh-CN"/>
        </w:rPr>
        <w:t>2、响应文件应当对竞争性谈判文件有关工期、投标有效期、质量标准等实质性内容作出响应。</w:t>
      </w:r>
    </w:p>
    <w:p>
      <w:pPr>
        <w:widowControl/>
        <w:spacing w:line="580" w:lineRule="atLeast"/>
        <w:ind w:firstLine="480" w:firstLineChars="200"/>
        <w:rPr>
          <w:rFonts w:ascii="宋体" w:hAnsi="宋体" w:eastAsia="宋体" w:cs="宋体"/>
          <w:b w:val="0"/>
          <w:bCs w:val="0"/>
          <w:sz w:val="24"/>
        </w:rPr>
      </w:pPr>
      <w:r>
        <w:rPr>
          <w:rFonts w:hint="eastAsia" w:ascii="宋体" w:hAnsi="宋体" w:eastAsia="宋体" w:cs="宋体"/>
          <w:b w:val="0"/>
          <w:bCs w:val="0"/>
          <w:sz w:val="24"/>
        </w:rPr>
        <w:t>3</w:t>
      </w:r>
      <w:r>
        <w:rPr>
          <w:rFonts w:hint="eastAsia" w:ascii="宋体" w:hAnsi="宋体" w:eastAsia="宋体" w:cs="宋体"/>
          <w:b w:val="0"/>
          <w:bCs w:val="0"/>
          <w:sz w:val="24"/>
          <w:lang w:eastAsia="zh-CN"/>
        </w:rPr>
        <w:t>、</w:t>
      </w:r>
      <w:r>
        <w:rPr>
          <w:rFonts w:hint="eastAsia" w:ascii="宋体" w:hAnsi="宋体" w:eastAsia="宋体" w:cs="宋体"/>
          <w:b w:val="0"/>
          <w:bCs w:val="0"/>
          <w:sz w:val="24"/>
        </w:rPr>
        <w:t>本项目采用电子开评标方式，潜在</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rPr>
        <w:t>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rPr>
        <w:t>自行承担。</w:t>
      </w:r>
    </w:p>
    <w:p>
      <w:pPr>
        <w:pStyle w:val="39"/>
        <w:widowControl w:val="0"/>
        <w:pBdr>
          <w:bottom w:val="none" w:color="auto" w:sz="0" w:space="0"/>
        </w:pBdr>
        <w:autoSpaceDE/>
        <w:autoSpaceDN/>
        <w:spacing w:beforeAutospacing="0" w:afterAutospacing="0" w:line="440" w:lineRule="exact"/>
        <w:jc w:val="both"/>
        <w:textAlignment w:val="auto"/>
        <w:rPr>
          <w:rFonts w:ascii="宋体" w:eastAsia="宋体" w:cs="宋体"/>
          <w:b w:val="0"/>
          <w:kern w:val="2"/>
          <w:sz w:val="24"/>
          <w:szCs w:val="24"/>
          <w:lang w:eastAsia="zh-CN"/>
        </w:rPr>
      </w:pPr>
      <w:r>
        <w:rPr>
          <w:rFonts w:hint="eastAsia" w:ascii="宋体" w:eastAsia="宋体" w:cs="宋体"/>
          <w:b w:val="0"/>
          <w:kern w:val="2"/>
          <w:sz w:val="24"/>
          <w:szCs w:val="24"/>
          <w:lang w:eastAsia="zh-CN"/>
        </w:rPr>
        <w:t xml:space="preserve">    4、签字盖章要求：</w:t>
      </w:r>
    </w:p>
    <w:p>
      <w:pPr>
        <w:pStyle w:val="39"/>
        <w:widowControl w:val="0"/>
        <w:pBdr>
          <w:bottom w:val="none" w:color="auto" w:sz="0" w:space="0"/>
        </w:pBdr>
        <w:autoSpaceDE/>
        <w:autoSpaceDN/>
        <w:spacing w:beforeAutospacing="0" w:afterAutospacing="0" w:line="440" w:lineRule="exact"/>
        <w:ind w:firstLine="480" w:firstLineChars="200"/>
        <w:jc w:val="both"/>
        <w:textAlignment w:val="auto"/>
        <w:rPr>
          <w:rFonts w:ascii="宋体" w:eastAsia="宋体" w:cs="宋体"/>
          <w:b w:val="0"/>
          <w:sz w:val="24"/>
          <w:szCs w:val="22"/>
          <w:lang w:eastAsia="zh-CN"/>
        </w:rPr>
      </w:pPr>
      <w:r>
        <w:rPr>
          <w:rFonts w:hint="eastAsia" w:ascii="宋体" w:eastAsia="宋体" w:cs="宋体"/>
          <w:b w:val="0"/>
          <w:sz w:val="24"/>
          <w:szCs w:val="22"/>
          <w:lang w:eastAsia="zh-CN"/>
        </w:rPr>
        <w:t>（1）所有要求供应商加盖公章的地方都须加盖供应商单位的 CA 印章。</w:t>
      </w:r>
    </w:p>
    <w:p>
      <w:pPr>
        <w:pStyle w:val="2"/>
        <w:autoSpaceDE/>
        <w:autoSpaceDN/>
        <w:spacing w:line="440" w:lineRule="exact"/>
        <w:ind w:firstLine="480" w:firstLineChars="200"/>
        <w:rPr>
          <w:rFonts w:ascii="宋体" w:hAnsi="宋体" w:eastAsia="宋体" w:cs="宋体"/>
          <w:b w:val="0"/>
          <w:sz w:val="24"/>
          <w:szCs w:val="22"/>
          <w:lang w:eastAsia="zh-CN"/>
        </w:rPr>
      </w:pPr>
      <w:r>
        <w:rPr>
          <w:rFonts w:hint="eastAsia" w:ascii="宋体" w:hAnsi="宋体" w:eastAsia="宋体" w:cs="宋体"/>
          <w:b w:val="0"/>
          <w:sz w:val="24"/>
          <w:szCs w:val="22"/>
          <w:lang w:eastAsia="zh-CN"/>
        </w:rPr>
        <w:t>（2）要求法定代表人签字或盖章的，法定代表人在签字或盖章的地方上传手写签名的扫描件或加盖法定代表人CA印章。</w:t>
      </w:r>
    </w:p>
    <w:p>
      <w:pPr>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（3）要求委托代理人签字或盖章的，委托代理人在签字或盖章的地方上传手写签名的扫描件或加盖委托代理人CA印章。</w:t>
      </w:r>
    </w:p>
    <w:p>
      <w:pPr>
        <w:pStyle w:val="2"/>
        <w:autoSpaceDE/>
        <w:autoSpaceDN/>
        <w:spacing w:line="440" w:lineRule="exact"/>
        <w:rPr>
          <w:rFonts w:ascii="宋体" w:hAnsi="宋体" w:eastAsia="宋体" w:cs="宋体"/>
          <w:bCs w:val="0"/>
          <w:kern w:val="2"/>
          <w:sz w:val="24"/>
          <w:szCs w:val="24"/>
          <w:lang w:eastAsia="zh-CN"/>
        </w:rPr>
      </w:pPr>
      <w:r>
        <w:rPr>
          <w:rFonts w:hint="eastAsia" w:ascii="宋体" w:hAnsi="宋体" w:eastAsia="宋体" w:cs="宋体"/>
          <w:bCs w:val="0"/>
          <w:kern w:val="2"/>
          <w:sz w:val="24"/>
          <w:szCs w:val="24"/>
          <w:lang w:eastAsia="zh-CN"/>
        </w:rPr>
        <w:t>四、响应文件的补充与撤回</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kern w:val="2"/>
          <w:sz w:val="24"/>
          <w:szCs w:val="24"/>
          <w:lang w:eastAsia="zh-CN"/>
        </w:rPr>
        <w:t>1、</w:t>
      </w:r>
      <w:r>
        <w:rPr>
          <w:rFonts w:hint="eastAsia" w:ascii="宋体" w:hAnsi="宋体" w:eastAsia="宋体" w:cs="宋体"/>
          <w:sz w:val="24"/>
          <w:szCs w:val="24"/>
          <w:lang w:eastAsia="zh-CN"/>
        </w:rPr>
        <w:t>供应商</w:t>
      </w:r>
      <w:r>
        <w:rPr>
          <w:rFonts w:hint="eastAsia" w:ascii="宋体" w:hAnsi="宋体" w:eastAsia="宋体" w:cs="宋体"/>
          <w:kern w:val="2"/>
          <w:sz w:val="24"/>
          <w:szCs w:val="24"/>
          <w:lang w:eastAsia="zh-CN"/>
        </w:rPr>
        <w:t>在响应文件</w:t>
      </w:r>
      <w:r>
        <w:rPr>
          <w:rFonts w:hint="eastAsia" w:ascii="宋体" w:hAnsi="宋体" w:eastAsia="宋体" w:cs="宋体"/>
          <w:sz w:val="24"/>
        </w:rPr>
        <w:t>递交截止时间之前可以以书面形式修改、补充、替代或撤回其响应文件，补充的内容应按要求进行密封递交。</w:t>
      </w:r>
    </w:p>
    <w:p>
      <w:pPr>
        <w:widowControl/>
        <w:spacing w:line="600" w:lineRule="atLeast"/>
        <w:ind w:firstLine="480" w:firstLineChars="200"/>
        <w:rPr>
          <w:rFonts w:ascii="宋体" w:hAnsi="宋体" w:eastAsia="宋体" w:cs="宋体"/>
          <w:b/>
          <w:bCs/>
          <w:sz w:val="24"/>
        </w:rPr>
      </w:pPr>
      <w:r>
        <w:rPr>
          <w:rFonts w:hint="eastAsia" w:ascii="宋体" w:hAnsi="宋体" w:eastAsia="宋体" w:cs="宋体"/>
          <w:sz w:val="24"/>
        </w:rPr>
        <w:t>2、</w:t>
      </w:r>
      <w:r>
        <w:rPr>
          <w:rFonts w:hint="eastAsia" w:ascii="宋体" w:hAnsi="宋体" w:eastAsia="宋体" w:cs="宋体"/>
          <w:sz w:val="24"/>
          <w:szCs w:val="24"/>
          <w:lang w:eastAsia="zh-CN"/>
        </w:rPr>
        <w:t>供应商</w:t>
      </w:r>
      <w:r>
        <w:rPr>
          <w:rFonts w:hint="eastAsia" w:ascii="宋体" w:hAnsi="宋体" w:eastAsia="宋体" w:cs="宋体"/>
          <w:sz w:val="24"/>
        </w:rPr>
        <w:t>在响应文件递交截止时间后不能修改、补充替代或撤回其响应文件。</w:t>
      </w:r>
    </w:p>
    <w:p>
      <w:pPr>
        <w:widowControl/>
        <w:spacing w:line="580" w:lineRule="atLeast"/>
        <w:rPr>
          <w:rFonts w:ascii="宋体" w:hAnsi="宋体" w:eastAsia="宋体" w:cs="宋体"/>
          <w:b/>
          <w:kern w:val="2"/>
          <w:sz w:val="24"/>
          <w:szCs w:val="24"/>
          <w:lang w:eastAsia="zh-CN"/>
        </w:rPr>
      </w:pPr>
      <w:r>
        <w:rPr>
          <w:rFonts w:hint="eastAsia" w:ascii="宋体" w:hAnsi="宋体" w:eastAsia="宋体" w:cs="宋体"/>
          <w:b/>
          <w:kern w:val="2"/>
          <w:sz w:val="24"/>
          <w:szCs w:val="24"/>
          <w:lang w:eastAsia="zh-CN"/>
        </w:rPr>
        <w:t>五、响应性文件有下列情形之一的，采购代理机构不予接收。</w:t>
      </w:r>
    </w:p>
    <w:p>
      <w:pPr>
        <w:widowControl/>
        <w:spacing w:line="580" w:lineRule="atLeast"/>
        <w:ind w:firstLine="361" w:firstLineChars="150"/>
        <w:rPr>
          <w:rFonts w:ascii="宋体" w:hAnsi="宋体" w:eastAsia="宋体" w:cs="宋体"/>
          <w:sz w:val="24"/>
        </w:rPr>
      </w:pPr>
      <w:r>
        <w:rPr>
          <w:rFonts w:hint="eastAsia" w:ascii="宋体" w:hAnsi="宋体" w:eastAsia="宋体" w:cs="宋体"/>
          <w:b/>
          <w:bCs/>
          <w:sz w:val="24"/>
        </w:rPr>
        <w:t xml:space="preserve"> </w:t>
      </w:r>
      <w:r>
        <w:rPr>
          <w:rFonts w:hint="eastAsia" w:ascii="宋体" w:hAnsi="宋体" w:eastAsia="宋体" w:cs="宋体"/>
          <w:sz w:val="24"/>
        </w:rPr>
        <w:t>(1)在响应文件递交截止时间以后递交的响应性文件为无效文件，采购人将不予接收。</w:t>
      </w:r>
    </w:p>
    <w:p>
      <w:pPr>
        <w:widowControl/>
        <w:spacing w:line="580" w:lineRule="atLeast"/>
        <w:ind w:firstLine="360" w:firstLineChars="150"/>
        <w:rPr>
          <w:rFonts w:hint="eastAsia" w:ascii="宋体" w:hAnsi="宋体" w:eastAsia="宋体" w:cs="宋体"/>
          <w:b/>
          <w:bCs/>
          <w:sz w:val="30"/>
          <w:szCs w:val="30"/>
        </w:rPr>
      </w:pPr>
      <w:r>
        <w:rPr>
          <w:rFonts w:hint="eastAsia" w:ascii="宋体" w:hAnsi="宋体" w:eastAsia="宋体" w:cs="宋体"/>
          <w:sz w:val="24"/>
        </w:rPr>
        <w:t xml:space="preserve"> (2)未按竞争性谈判文件要求密封、签章的。</w:t>
      </w:r>
    </w:p>
    <w:p>
      <w:pPr>
        <w:widowControl/>
        <w:jc w:val="center"/>
        <w:rPr>
          <w:rFonts w:ascii="宋体" w:hAnsi="宋体" w:eastAsia="宋体" w:cs="宋体"/>
          <w:b/>
          <w:bCs/>
          <w:sz w:val="30"/>
          <w:szCs w:val="30"/>
        </w:rPr>
      </w:pPr>
      <w:r>
        <w:rPr>
          <w:rFonts w:hint="eastAsia" w:ascii="宋体" w:hAnsi="宋体" w:eastAsia="宋体" w:cs="宋体"/>
          <w:b/>
          <w:bCs/>
          <w:sz w:val="30"/>
          <w:szCs w:val="30"/>
        </w:rPr>
        <w:t>六、投标报价</w:t>
      </w:r>
    </w:p>
    <w:p>
      <w:pPr>
        <w:widowControl/>
        <w:spacing w:line="580" w:lineRule="atLeast"/>
        <w:ind w:firstLine="480"/>
        <w:rPr>
          <w:rFonts w:ascii="宋体" w:hAnsi="宋体" w:eastAsia="宋体" w:cs="宋体"/>
          <w:sz w:val="24"/>
        </w:rPr>
      </w:pPr>
      <w:r>
        <w:rPr>
          <w:rFonts w:hint="eastAsia" w:ascii="宋体" w:hAnsi="宋体" w:eastAsia="宋体" w:cs="宋体"/>
          <w:sz w:val="24"/>
        </w:rPr>
        <w:t>一、控制价</w:t>
      </w:r>
    </w:p>
    <w:p>
      <w:pPr>
        <w:pStyle w:val="13"/>
        <w:spacing w:line="560" w:lineRule="exact"/>
        <w:ind w:firstLine="480" w:firstLineChars="200"/>
        <w:jc w:val="both"/>
        <w:rPr>
          <w:rFonts w:hAnsi="宋体" w:eastAsia="宋体" w:cs="宋体"/>
          <w:sz w:val="24"/>
          <w:szCs w:val="22"/>
          <w:lang w:eastAsia="zh-CN"/>
        </w:rPr>
      </w:pPr>
      <w:r>
        <w:rPr>
          <w:rFonts w:hint="eastAsia" w:hAnsi="宋体" w:eastAsia="宋体" w:cs="宋体"/>
          <w:sz w:val="24"/>
          <w:szCs w:val="22"/>
          <w:lang w:eastAsia="zh-CN"/>
        </w:rPr>
        <w:t>本项目控制价</w:t>
      </w:r>
      <w:r>
        <w:rPr>
          <w:rFonts w:hint="eastAsia" w:ascii="宋体" w:hAnsi="宋体" w:eastAsia="宋体" w:cs="宋体"/>
          <w:sz w:val="24"/>
          <w:szCs w:val="24"/>
          <w:lang w:val="en-US" w:eastAsia="zh-CN"/>
        </w:rPr>
        <w:t>1984654.74</w:t>
      </w:r>
      <w:r>
        <w:rPr>
          <w:rFonts w:hint="eastAsia" w:hAnsi="宋体" w:eastAsia="宋体" w:cs="宋体"/>
          <w:sz w:val="24"/>
          <w:szCs w:val="22"/>
          <w:lang w:eastAsia="zh-CN"/>
        </w:rPr>
        <w:t>元（大写：</w:t>
      </w:r>
      <w:r>
        <w:rPr>
          <w:rFonts w:hint="eastAsia" w:hAnsi="宋体" w:eastAsia="宋体" w:cs="宋体"/>
          <w:sz w:val="24"/>
          <w:szCs w:val="22"/>
          <w:lang w:val="en-US" w:eastAsia="zh-CN"/>
        </w:rPr>
        <w:t>壹佰玖拾捌万肆仟陆佰伍拾肆元柒角肆分</w:t>
      </w:r>
      <w:r>
        <w:rPr>
          <w:rFonts w:hint="eastAsia" w:hAnsi="宋体" w:eastAsia="宋体" w:cs="宋体"/>
          <w:sz w:val="24"/>
          <w:szCs w:val="22"/>
          <w:lang w:eastAsia="zh-CN"/>
        </w:rPr>
        <w:t>）,供应商的投标报价高于招标控制价的视为无效报价，其投标予以拒绝。</w:t>
      </w:r>
    </w:p>
    <w:p>
      <w:pPr>
        <w:widowControl/>
        <w:spacing w:line="560" w:lineRule="exact"/>
        <w:ind w:firstLine="480" w:firstLineChars="200"/>
        <w:rPr>
          <w:rFonts w:ascii="宋体" w:hAnsi="宋体" w:eastAsia="宋体" w:cs="宋体"/>
          <w:sz w:val="24"/>
        </w:rPr>
      </w:pPr>
      <w:r>
        <w:rPr>
          <w:rFonts w:hint="eastAsia" w:ascii="宋体" w:hAnsi="宋体" w:eastAsia="宋体" w:cs="宋体"/>
          <w:sz w:val="24"/>
          <w:lang w:eastAsia="zh-CN"/>
        </w:rPr>
        <w:t>最终报价明显低于其他谈判报价，使得其谈判报价可能低于其个别成本的，谈判小组根据谈判文件的规定对该单位发出质疑，要求该投标单位在规定时间内做出书面说明并提供相关证明材料。</w:t>
      </w:r>
    </w:p>
    <w:p>
      <w:pPr>
        <w:widowControl/>
        <w:spacing w:line="560" w:lineRule="exact"/>
        <w:ind w:firstLine="480" w:firstLineChars="200"/>
        <w:rPr>
          <w:rFonts w:ascii="宋体" w:hAnsi="宋体" w:eastAsia="宋体" w:cs="宋体"/>
          <w:sz w:val="24"/>
        </w:rPr>
      </w:pPr>
      <w:r>
        <w:rPr>
          <w:rFonts w:hint="eastAsia" w:ascii="宋体" w:hAnsi="宋体" w:eastAsia="宋体" w:cs="宋体"/>
          <w:sz w:val="24"/>
        </w:rPr>
        <w:t>二、投标报价</w:t>
      </w:r>
    </w:p>
    <w:p>
      <w:pPr>
        <w:widowControl/>
        <w:spacing w:line="500" w:lineRule="exact"/>
        <w:ind w:firstLine="360" w:firstLineChars="150"/>
        <w:rPr>
          <w:rFonts w:ascii="宋体" w:hAnsi="宋体" w:eastAsia="宋体" w:cs="宋体"/>
          <w:sz w:val="24"/>
        </w:rPr>
      </w:pPr>
      <w:r>
        <w:rPr>
          <w:rFonts w:hint="eastAsia" w:ascii="宋体" w:hAnsi="宋体" w:eastAsia="宋体" w:cs="宋体"/>
          <w:sz w:val="24"/>
        </w:rPr>
        <w:t>1、工程报价表中的报价应包括由承包人承担的直接费、间接费、其他费用、材料差价、税金等全部费用和要求获得的利润以及应由承包人承担的义务、责任和风险所发生的一切费用。</w:t>
      </w:r>
    </w:p>
    <w:p>
      <w:pPr>
        <w:widowControl/>
        <w:spacing w:line="500" w:lineRule="exact"/>
        <w:ind w:firstLine="360" w:firstLineChars="150"/>
        <w:rPr>
          <w:rFonts w:ascii="宋体" w:hAnsi="宋体" w:eastAsia="宋体" w:cs="宋体"/>
          <w:sz w:val="24"/>
        </w:rPr>
      </w:pPr>
      <w:r>
        <w:rPr>
          <w:rFonts w:hint="eastAsia" w:ascii="宋体" w:hAnsi="宋体" w:eastAsia="宋体" w:cs="宋体"/>
          <w:sz w:val="24"/>
        </w:rPr>
        <w:t>2、谈判报价应包括谈判文件确定采购范围的全部工作内容以及其响应文件编制与递交所涉及的一切费用。</w:t>
      </w:r>
      <w:r>
        <w:rPr>
          <w:rFonts w:hint="eastAsia" w:ascii="宋体" w:hAnsi="宋体" w:eastAsia="宋体" w:cs="宋体"/>
          <w:spacing w:val="-6"/>
          <w:sz w:val="24"/>
        </w:rPr>
        <w:t>供应商</w:t>
      </w:r>
      <w:r>
        <w:rPr>
          <w:rFonts w:hint="eastAsia" w:ascii="宋体" w:hAnsi="宋体" w:eastAsia="宋体" w:cs="宋体"/>
          <w:sz w:val="24"/>
        </w:rPr>
        <w:t>以人民币为计量币种报价，并以人民币币种签约、结算。</w:t>
      </w:r>
    </w:p>
    <w:p>
      <w:pPr>
        <w:widowControl/>
        <w:spacing w:line="500" w:lineRule="exact"/>
        <w:ind w:firstLine="360" w:firstLineChars="150"/>
        <w:rPr>
          <w:rFonts w:ascii="宋体" w:hAnsi="宋体" w:eastAsia="宋体" w:cs="宋体"/>
          <w:sz w:val="24"/>
        </w:rPr>
      </w:pPr>
      <w:r>
        <w:rPr>
          <w:rFonts w:hint="eastAsia" w:ascii="宋体" w:hAnsi="宋体" w:eastAsia="宋体" w:cs="宋体"/>
          <w:sz w:val="24"/>
        </w:rPr>
        <w:t>3、供应商的谈判报价应包括所有服务工作以及由承包人承担的义务、责任和风险等全部费用。谈判价不是唯一的或不是固定不变的响应文件将被作为非响应性谈判而予以拒绝，供应商所报的谈判价在谈判有效期内是固定不变的，供应商不得以任何理由予以变更。</w:t>
      </w:r>
    </w:p>
    <w:p>
      <w:pPr>
        <w:ind w:firstLine="3313" w:firstLineChars="1100"/>
        <w:rPr>
          <w:rFonts w:ascii="宋体" w:hAnsi="宋体" w:eastAsia="宋体" w:cs="宋体"/>
          <w:b/>
          <w:bCs/>
          <w:sz w:val="30"/>
          <w:szCs w:val="30"/>
        </w:rPr>
      </w:pPr>
      <w:r>
        <w:rPr>
          <w:rFonts w:hint="eastAsia" w:ascii="宋体" w:hAnsi="宋体" w:eastAsia="宋体" w:cs="宋体"/>
          <w:b/>
          <w:bCs/>
          <w:sz w:val="30"/>
          <w:szCs w:val="30"/>
        </w:rPr>
        <w:t>七、谈判程序</w:t>
      </w:r>
    </w:p>
    <w:p>
      <w:pPr>
        <w:widowControl/>
        <w:spacing w:line="580" w:lineRule="atLeast"/>
        <w:ind w:firstLine="480"/>
        <w:rPr>
          <w:rFonts w:ascii="宋体" w:hAnsi="宋体" w:eastAsia="宋体" w:cs="宋体"/>
          <w:sz w:val="24"/>
        </w:rPr>
      </w:pPr>
      <w:r>
        <w:rPr>
          <w:rFonts w:hint="eastAsia" w:ascii="宋体" w:hAnsi="宋体" w:eastAsia="宋体" w:cs="宋体"/>
          <w:sz w:val="24"/>
        </w:rPr>
        <w:t>一、谈判程序</w:t>
      </w:r>
    </w:p>
    <w:p>
      <w:pPr>
        <w:widowControl/>
        <w:wordWrap w:val="0"/>
        <w:spacing w:line="580" w:lineRule="atLeast"/>
        <w:ind w:firstLine="482"/>
        <w:rPr>
          <w:rFonts w:ascii="宋体" w:hAnsi="宋体" w:eastAsia="宋体" w:cs="宋体"/>
          <w:sz w:val="24"/>
          <w:lang w:eastAsia="zh-CN"/>
        </w:rPr>
      </w:pPr>
      <w:r>
        <w:rPr>
          <w:rFonts w:hint="eastAsia" w:ascii="宋体" w:hAnsi="宋体" w:eastAsia="宋体" w:cs="宋体"/>
          <w:sz w:val="24"/>
          <w:lang w:eastAsia="zh-CN"/>
        </w:rPr>
        <w:t>采购人在规定的投标截止时间（开标时间）和</w:t>
      </w:r>
      <w:r>
        <w:rPr>
          <w:rFonts w:hint="eastAsia" w:ascii="宋体" w:hAnsi="宋体" w:eastAsia="宋体" w:cs="宋体"/>
          <w:sz w:val="24"/>
          <w:szCs w:val="24"/>
          <w:lang w:eastAsia="zh-CN"/>
        </w:rPr>
        <w:t>供应商</w:t>
      </w:r>
      <w:r>
        <w:rPr>
          <w:rFonts w:hint="eastAsia" w:ascii="宋体" w:hAnsi="宋体" w:eastAsia="宋体" w:cs="宋体"/>
          <w:sz w:val="24"/>
          <w:lang w:eastAsia="zh-CN"/>
        </w:rPr>
        <w:t>须知前附表规定的地点公开开标。本项目采用“远程不见面”的开标方式,载明远程开标大厅网址</w:t>
      </w:r>
    </w:p>
    <w:p>
      <w:pPr>
        <w:widowControl/>
        <w:wordWrap w:val="0"/>
        <w:spacing w:line="580" w:lineRule="atLeast"/>
        <w:ind w:firstLine="482"/>
        <w:rPr>
          <w:rFonts w:ascii="宋体" w:hAnsi="宋体" w:eastAsia="宋体" w:cs="宋体"/>
          <w:sz w:val="24"/>
          <w:lang w:eastAsia="zh-CN"/>
        </w:rPr>
      </w:pPr>
      <w:r>
        <w:rPr>
          <w:rFonts w:hint="eastAsia" w:ascii="宋体" w:hAnsi="宋体" w:eastAsia="宋体" w:cs="宋体"/>
          <w:sz w:val="24"/>
          <w:lang w:eastAsia="zh-CN"/>
        </w:rPr>
        <w:t>（http://ggzy.jiaozuo.gov.cn/BidOpeningHall/bidhall/default/login）。供应商无需到现场参加开标会议，无需到达现场提交原件资料。供应商应当投标截止前，登录远程开标大厅，在线准时参加开标活动并进行文件解密、答疑澄清等。在规定时间内投标文件未解密的供应商，视为放弃投标。</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所有投标文件必须在本招标文件中规定的投标截止时间之前提前上传投标文件，并在开标截止时间前登录不见面开标大厅进行签到，按要求解密投标文件，不能按时上传、签到、解密者视为自动放弃投标。</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 xml:space="preserve">供应商不足3家的，不得开标。  </w:t>
      </w:r>
    </w:p>
    <w:p>
      <w:pPr>
        <w:spacing w:line="540" w:lineRule="exact"/>
        <w:ind w:firstLine="480"/>
        <w:rPr>
          <w:rFonts w:ascii="宋体" w:hAnsi="宋体" w:eastAsia="宋体" w:cs="宋体"/>
          <w:sz w:val="24"/>
        </w:rPr>
      </w:pPr>
      <w:r>
        <w:rPr>
          <w:rFonts w:hint="eastAsia" w:ascii="宋体" w:hAnsi="宋体" w:eastAsia="宋体" w:cs="宋体"/>
          <w:sz w:val="24"/>
          <w:lang w:eastAsia="zh-CN"/>
        </w:rPr>
        <w:t>开标当日采购人、采购代理机构通过“信用中国”（www.creditchina.gov.cn）、中国政府采购网（www.ccgp.gov.cn），</w:t>
      </w:r>
      <w:r>
        <w:rPr>
          <w:rFonts w:hint="eastAsia" w:ascii="宋体" w:hAnsi="宋体" w:eastAsia="宋体" w:cs="宋体"/>
          <w:sz w:val="24"/>
        </w:rPr>
        <w:t>对参与投标供应商信用记录进行查询，对列入失信被执行人、重大税收违法案件当事人名单、政府采购严重违法失信行为记录名单的供应商，拒绝参与政府采购活动，同时对信用信息查询记录和证据进行打印存档。</w:t>
      </w:r>
    </w:p>
    <w:p>
      <w:pPr>
        <w:tabs>
          <w:tab w:val="left" w:pos="9127"/>
        </w:tabs>
        <w:spacing w:line="540" w:lineRule="exact"/>
        <w:ind w:right="-55" w:rightChars="-25" w:firstLine="470" w:firstLineChars="196"/>
        <w:rPr>
          <w:rFonts w:ascii="宋体" w:hAnsi="宋体" w:eastAsia="宋体" w:cs="宋体"/>
          <w:sz w:val="24"/>
          <w:lang w:eastAsia="zh-CN"/>
        </w:rPr>
      </w:pPr>
      <w:r>
        <w:rPr>
          <w:rFonts w:hint="eastAsia" w:ascii="宋体" w:hAnsi="宋体" w:eastAsia="宋体" w:cs="宋体"/>
          <w:sz w:val="24"/>
          <w:lang w:eastAsia="zh-CN"/>
        </w:rPr>
        <w:t>供应商应准时参加开标会议并签到，迟到、未到或未按要求上传投标文件的视为自动放弃投标。</w:t>
      </w:r>
    </w:p>
    <w:p>
      <w:pPr>
        <w:widowControl/>
        <w:spacing w:line="580" w:lineRule="atLeast"/>
        <w:ind w:firstLine="480"/>
        <w:rPr>
          <w:rFonts w:ascii="宋体" w:hAnsi="宋体" w:eastAsia="宋体" w:cs="宋体"/>
          <w:sz w:val="24"/>
        </w:rPr>
      </w:pPr>
      <w:r>
        <w:rPr>
          <w:rFonts w:hint="eastAsia" w:ascii="宋体" w:hAnsi="宋体" w:eastAsia="宋体" w:cs="宋体"/>
          <w:sz w:val="24"/>
        </w:rPr>
        <w:t>会议由</w:t>
      </w:r>
      <w:r>
        <w:rPr>
          <w:rFonts w:hint="eastAsia" w:ascii="宋体" w:hAnsi="宋体" w:eastAsia="宋体" w:cs="宋体"/>
          <w:sz w:val="24"/>
          <w:lang w:eastAsia="zh-CN"/>
        </w:rPr>
        <w:t>中睿祥国际工程有限公司</w:t>
      </w:r>
      <w:r>
        <w:rPr>
          <w:rFonts w:hint="eastAsia" w:ascii="宋体" w:hAnsi="宋体" w:eastAsia="宋体" w:cs="宋体"/>
          <w:sz w:val="24"/>
        </w:rPr>
        <w:t>主持：</w:t>
      </w:r>
    </w:p>
    <w:p>
      <w:pPr>
        <w:widowControl/>
        <w:spacing w:line="560" w:lineRule="atLeast"/>
        <w:ind w:firstLine="482"/>
        <w:rPr>
          <w:rFonts w:ascii="宋体" w:hAnsi="宋体" w:eastAsia="宋体" w:cs="宋体"/>
          <w:sz w:val="24"/>
        </w:rPr>
      </w:pPr>
      <w:r>
        <w:rPr>
          <w:rFonts w:hint="eastAsia" w:ascii="宋体" w:hAnsi="宋体" w:eastAsia="宋体" w:cs="宋体"/>
          <w:sz w:val="24"/>
        </w:rPr>
        <w:t>L</w:t>
      </w:r>
      <w:r>
        <w:rPr>
          <w:rFonts w:hint="eastAsia" w:ascii="宋体" w:hAnsi="宋体" w:eastAsia="宋体" w:cs="宋体"/>
          <w:sz w:val="24"/>
          <w:lang w:eastAsia="zh-CN"/>
        </w:rPr>
        <w:t>、</w:t>
      </w:r>
      <w:r>
        <w:rPr>
          <w:rFonts w:hint="eastAsia" w:ascii="宋体" w:hAnsi="宋体" w:eastAsia="宋体" w:cs="宋体"/>
          <w:sz w:val="24"/>
        </w:rPr>
        <w:t>宣布投标截止时间已到，不再接收投标文件；</w:t>
      </w:r>
    </w:p>
    <w:p>
      <w:pPr>
        <w:widowControl/>
        <w:spacing w:line="560" w:lineRule="atLeast"/>
        <w:ind w:firstLine="482"/>
        <w:rPr>
          <w:rFonts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eastAsia="zh-CN"/>
        </w:rPr>
        <w:t>、</w:t>
      </w:r>
      <w:r>
        <w:rPr>
          <w:rFonts w:hint="eastAsia" w:ascii="宋体" w:hAnsi="宋体" w:eastAsia="宋体" w:cs="宋体"/>
          <w:sz w:val="24"/>
        </w:rPr>
        <w:t>宣布开标纪律；</w:t>
      </w:r>
    </w:p>
    <w:p>
      <w:pPr>
        <w:widowControl/>
        <w:spacing w:line="560" w:lineRule="atLeast"/>
        <w:ind w:firstLine="482"/>
        <w:rPr>
          <w:rFonts w:ascii="宋体" w:hAnsi="宋体" w:eastAsia="宋体" w:cs="宋体"/>
          <w:sz w:val="24"/>
        </w:rPr>
      </w:pPr>
      <w:r>
        <w:rPr>
          <w:rFonts w:hint="eastAsia" w:ascii="宋体" w:hAnsi="宋体" w:eastAsia="宋体" w:cs="宋体"/>
          <w:sz w:val="24"/>
        </w:rPr>
        <w:t>3</w:t>
      </w:r>
      <w:r>
        <w:rPr>
          <w:rFonts w:hint="eastAsia" w:ascii="宋体" w:hAnsi="宋体" w:eastAsia="宋体" w:cs="宋体"/>
          <w:sz w:val="24"/>
          <w:lang w:eastAsia="zh-CN"/>
        </w:rPr>
        <w:t>、</w:t>
      </w:r>
      <w:r>
        <w:rPr>
          <w:rFonts w:hint="eastAsia" w:ascii="宋体" w:hAnsi="宋体" w:eastAsia="宋体" w:cs="宋体"/>
          <w:sz w:val="24"/>
        </w:rPr>
        <w:t>宣布开标人</w:t>
      </w:r>
      <w:r>
        <w:rPr>
          <w:rFonts w:hint="eastAsia" w:ascii="宋体" w:hAnsi="宋体" w:eastAsia="宋体" w:cs="宋体"/>
          <w:sz w:val="24"/>
          <w:lang w:eastAsia="zh-CN"/>
        </w:rPr>
        <w:t>、</w:t>
      </w:r>
      <w:r>
        <w:rPr>
          <w:rFonts w:hint="eastAsia" w:ascii="宋体" w:hAnsi="宋体" w:eastAsia="宋体" w:cs="宋体"/>
          <w:sz w:val="24"/>
        </w:rPr>
        <w:t>记录人、监标人等有关人员姓名；</w:t>
      </w:r>
    </w:p>
    <w:p>
      <w:pPr>
        <w:widowControl/>
        <w:spacing w:line="560" w:lineRule="atLeast"/>
        <w:ind w:firstLine="482"/>
        <w:rPr>
          <w:rFonts w:ascii="宋体" w:hAnsi="宋体" w:eastAsia="宋体" w:cs="宋体"/>
          <w:sz w:val="24"/>
        </w:rPr>
      </w:pPr>
      <w:r>
        <w:rPr>
          <w:rFonts w:hint="eastAsia" w:ascii="宋体" w:hAnsi="宋体" w:eastAsia="宋体" w:cs="宋体"/>
          <w:sz w:val="24"/>
        </w:rPr>
        <w:t>4</w:t>
      </w:r>
      <w:r>
        <w:rPr>
          <w:rFonts w:hint="eastAsia" w:ascii="宋体" w:hAnsi="宋体" w:eastAsia="宋体" w:cs="宋体"/>
          <w:sz w:val="24"/>
          <w:lang w:eastAsia="zh-CN"/>
        </w:rPr>
        <w:t>、</w:t>
      </w:r>
      <w:r>
        <w:rPr>
          <w:rFonts w:hint="eastAsia" w:ascii="宋体" w:hAnsi="宋体" w:eastAsia="宋体" w:cs="宋体"/>
          <w:sz w:val="24"/>
        </w:rPr>
        <w:t>电子投标文件解密；</w:t>
      </w:r>
    </w:p>
    <w:p>
      <w:pPr>
        <w:widowControl/>
        <w:spacing w:line="560" w:lineRule="atLeast"/>
        <w:ind w:firstLine="482"/>
        <w:rPr>
          <w:rFonts w:ascii="宋体" w:hAnsi="宋体" w:eastAsia="宋体" w:cs="宋体"/>
          <w:sz w:val="24"/>
        </w:rPr>
      </w:pPr>
      <w:r>
        <w:rPr>
          <w:rFonts w:hint="eastAsia" w:ascii="宋体" w:hAnsi="宋体" w:eastAsia="宋体" w:cs="宋体"/>
          <w:sz w:val="24"/>
          <w:lang w:eastAsia="zh-CN"/>
        </w:rPr>
        <w:t>5、</w:t>
      </w:r>
      <w:r>
        <w:rPr>
          <w:rFonts w:hint="eastAsia" w:ascii="宋体" w:hAnsi="宋体" w:eastAsia="宋体" w:cs="宋体"/>
          <w:sz w:val="24"/>
        </w:rPr>
        <w:t>采购人、监标人等有关人员在开标记录上签字确认；</w:t>
      </w:r>
    </w:p>
    <w:p>
      <w:pPr>
        <w:widowControl/>
        <w:spacing w:line="560" w:lineRule="atLeast"/>
        <w:ind w:firstLine="482"/>
        <w:rPr>
          <w:rFonts w:ascii="宋体" w:hAnsi="宋体" w:eastAsia="宋体" w:cs="宋体"/>
          <w:sz w:val="24"/>
        </w:rPr>
      </w:pPr>
      <w:r>
        <w:rPr>
          <w:rFonts w:hint="eastAsia" w:ascii="宋体" w:hAnsi="宋体" w:eastAsia="宋体" w:cs="宋体"/>
          <w:sz w:val="24"/>
          <w:lang w:eastAsia="zh-CN"/>
        </w:rPr>
        <w:t>6、</w:t>
      </w:r>
      <w:r>
        <w:rPr>
          <w:rFonts w:hint="eastAsia" w:ascii="宋体" w:hAnsi="宋体" w:eastAsia="宋体" w:cs="宋体"/>
          <w:sz w:val="24"/>
        </w:rPr>
        <w:t>开标结束。</w:t>
      </w:r>
    </w:p>
    <w:p>
      <w:pPr>
        <w:widowControl/>
        <w:spacing w:line="560" w:lineRule="atLeast"/>
        <w:ind w:firstLine="482"/>
        <w:rPr>
          <w:rFonts w:ascii="宋体" w:hAnsi="宋体" w:eastAsia="宋体" w:cs="宋体"/>
          <w:sz w:val="24"/>
        </w:rPr>
      </w:pPr>
      <w:r>
        <w:rPr>
          <w:rFonts w:hint="eastAsia" w:ascii="宋体" w:hAnsi="宋体" w:eastAsia="宋体" w:cs="宋体"/>
          <w:sz w:val="24"/>
          <w:lang w:eastAsia="zh-CN"/>
        </w:rPr>
        <w:t>7</w:t>
      </w:r>
      <w:r>
        <w:rPr>
          <w:rFonts w:hint="eastAsia" w:ascii="宋体" w:hAnsi="宋体" w:eastAsia="宋体" w:cs="宋体"/>
          <w:sz w:val="24"/>
        </w:rPr>
        <w:t>、进入谈判阶段，谈判小组由3人组成。谈判小组由采购人代表和政府采购专家库中随机抽取的评审专家共3人组成。</w:t>
      </w:r>
    </w:p>
    <w:p>
      <w:pPr>
        <w:widowControl/>
        <w:spacing w:line="560" w:lineRule="atLeast"/>
        <w:ind w:firstLine="482"/>
        <w:rPr>
          <w:rFonts w:ascii="宋体" w:hAnsi="宋体" w:eastAsia="宋体" w:cs="宋体"/>
          <w:sz w:val="24"/>
        </w:rPr>
      </w:pPr>
      <w:r>
        <w:rPr>
          <w:rFonts w:hint="eastAsia" w:ascii="宋体" w:hAnsi="宋体" w:eastAsia="宋体" w:cs="宋体"/>
          <w:sz w:val="24"/>
          <w:lang w:eastAsia="zh-CN"/>
        </w:rPr>
        <w:t>8</w:t>
      </w:r>
      <w:r>
        <w:rPr>
          <w:rFonts w:hint="eastAsia" w:ascii="宋体" w:hAnsi="宋体" w:eastAsia="宋体" w:cs="宋体"/>
          <w:sz w:val="24"/>
        </w:rPr>
        <w:t>、谈判小组对谈判响应文件进行审查、质疑、评估和比较。</w:t>
      </w:r>
    </w:p>
    <w:p>
      <w:pPr>
        <w:widowControl/>
        <w:spacing w:line="560" w:lineRule="atLeast"/>
        <w:ind w:firstLine="482"/>
        <w:rPr>
          <w:rFonts w:ascii="宋体" w:hAnsi="宋体" w:eastAsia="宋体" w:cs="宋体"/>
          <w:sz w:val="24"/>
        </w:rPr>
      </w:pPr>
      <w:r>
        <w:rPr>
          <w:rFonts w:hint="eastAsia" w:ascii="宋体" w:hAnsi="宋体" w:eastAsia="宋体" w:cs="宋体"/>
          <w:sz w:val="24"/>
        </w:rPr>
        <w:t>谈判小组在谈判文件规定的时间和地点对</w:t>
      </w:r>
      <w:r>
        <w:rPr>
          <w:rFonts w:hint="eastAsia" w:ascii="宋体" w:hAnsi="宋体" w:eastAsia="宋体" w:cs="宋体"/>
          <w:sz w:val="24"/>
          <w:szCs w:val="24"/>
          <w:lang w:eastAsia="zh-CN"/>
        </w:rPr>
        <w:t>供应商</w:t>
      </w:r>
      <w:r>
        <w:rPr>
          <w:rFonts w:hint="eastAsia" w:ascii="宋体" w:hAnsi="宋体" w:eastAsia="宋体" w:cs="宋体"/>
          <w:sz w:val="24"/>
        </w:rPr>
        <w:t>的响应性文件进行审查，</w:t>
      </w:r>
      <w:r>
        <w:rPr>
          <w:rFonts w:hint="eastAsia" w:ascii="宋体" w:hAnsi="宋体" w:eastAsia="宋体" w:cs="宋体"/>
          <w:sz w:val="24"/>
          <w:lang w:eastAsia="zh-CN"/>
        </w:rPr>
        <w:t>谈判小组发起二轮报价，</w:t>
      </w:r>
      <w:r>
        <w:rPr>
          <w:rFonts w:hint="eastAsia" w:ascii="宋体" w:hAnsi="宋体" w:eastAsia="宋体" w:cs="宋体"/>
          <w:sz w:val="24"/>
        </w:rPr>
        <w:t>通过初步审查的</w:t>
      </w:r>
      <w:r>
        <w:rPr>
          <w:rFonts w:hint="eastAsia" w:ascii="宋体" w:hAnsi="宋体" w:eastAsia="宋体" w:cs="宋体"/>
          <w:sz w:val="24"/>
          <w:szCs w:val="24"/>
          <w:lang w:eastAsia="zh-CN"/>
        </w:rPr>
        <w:t>供应商</w:t>
      </w:r>
      <w:r>
        <w:rPr>
          <w:rFonts w:hint="eastAsia" w:ascii="宋体" w:hAnsi="宋体" w:eastAsia="宋体" w:cs="宋体"/>
          <w:sz w:val="24"/>
          <w:lang w:eastAsia="zh-CN"/>
        </w:rPr>
        <w:t>在规定时间内通过不见面开标系统</w:t>
      </w:r>
      <w:r>
        <w:rPr>
          <w:rFonts w:hint="eastAsia" w:ascii="宋体" w:hAnsi="宋体" w:eastAsia="宋体" w:cs="宋体"/>
          <w:sz w:val="24"/>
        </w:rPr>
        <w:t>进行二轮报价。</w:t>
      </w:r>
    </w:p>
    <w:p>
      <w:pPr>
        <w:widowControl/>
        <w:spacing w:line="560" w:lineRule="atLeast"/>
        <w:ind w:firstLine="482"/>
        <w:rPr>
          <w:rFonts w:ascii="宋体" w:hAnsi="宋体" w:eastAsia="宋体" w:cs="宋体"/>
          <w:b/>
          <w:bCs/>
          <w:sz w:val="24"/>
          <w:lang w:eastAsia="zh-CN"/>
        </w:rPr>
      </w:pPr>
      <w:r>
        <w:rPr>
          <w:rFonts w:hint="eastAsia" w:ascii="宋体" w:hAnsi="宋体" w:eastAsia="宋体" w:cs="宋体"/>
          <w:b/>
          <w:bCs/>
          <w:sz w:val="24"/>
          <w:lang w:eastAsia="zh-CN"/>
        </w:rPr>
        <w:t>投标供应商在系统进行第二轮报价时，需在提交第二轮报价的同时以附件方式上传已标价工程量清单电子版(PDF格式)和第二轮报价表。</w:t>
      </w:r>
    </w:p>
    <w:p>
      <w:pPr>
        <w:widowControl/>
        <w:spacing w:line="560" w:lineRule="atLeast"/>
        <w:ind w:firstLine="482"/>
        <w:rPr>
          <w:rFonts w:hint="default" w:ascii="宋体" w:hAnsi="宋体" w:eastAsia="宋体" w:cs="宋体"/>
          <w:b/>
          <w:bCs/>
          <w:sz w:val="24"/>
          <w:lang w:val="en-US" w:eastAsia="zh-CN"/>
        </w:rPr>
      </w:pPr>
      <w:r>
        <w:rPr>
          <w:rFonts w:hint="eastAsia" w:ascii="宋体" w:hAnsi="宋体" w:eastAsia="宋体" w:cs="宋体"/>
          <w:b/>
          <w:bCs/>
          <w:sz w:val="24"/>
          <w:lang w:eastAsia="zh-CN"/>
        </w:rPr>
        <w:t>投标供应商的第二轮报价高于第一轮报价时，</w:t>
      </w:r>
      <w:r>
        <w:rPr>
          <w:rFonts w:hint="eastAsia" w:asciiTheme="minorEastAsia" w:hAnsiTheme="minorEastAsia" w:eastAsiaTheme="minorEastAsia" w:cstheme="minorEastAsia"/>
          <w:b/>
          <w:bCs/>
          <w:color w:val="auto"/>
          <w:sz w:val="24"/>
          <w:lang w:eastAsia="zh-CN"/>
        </w:rPr>
        <w:t>该投标供应商的投标价以第一轮报价为准。</w:t>
      </w:r>
      <w:r>
        <w:rPr>
          <w:rFonts w:hint="eastAsia" w:ascii="宋体" w:hAnsi="宋体" w:eastAsia="宋体" w:cs="宋体"/>
          <w:b/>
          <w:bCs/>
          <w:sz w:val="24"/>
          <w:lang w:eastAsia="zh-CN"/>
        </w:rPr>
        <w:t>投标供应商未在规定时间内递交第二轮谈判报价时，</w:t>
      </w:r>
      <w:r>
        <w:rPr>
          <w:rFonts w:hint="eastAsia" w:ascii="宋体" w:hAnsi="宋体" w:eastAsia="宋体" w:cs="宋体"/>
          <w:b/>
          <w:bCs/>
          <w:sz w:val="24"/>
          <w:lang w:val="en-US" w:eastAsia="zh-CN"/>
        </w:rPr>
        <w:t>视为自动放弃投标。</w:t>
      </w:r>
    </w:p>
    <w:p>
      <w:pPr>
        <w:widowControl/>
        <w:spacing w:line="560" w:lineRule="atLeast"/>
        <w:ind w:firstLine="482"/>
        <w:rPr>
          <w:rFonts w:ascii="宋体" w:hAnsi="宋体" w:eastAsia="宋体" w:cs="宋体"/>
          <w:sz w:val="24"/>
          <w:lang w:eastAsia="zh-CN"/>
        </w:rPr>
      </w:pPr>
      <w:r>
        <w:rPr>
          <w:rFonts w:hint="eastAsia" w:ascii="宋体" w:hAnsi="宋体" w:eastAsia="宋体" w:cs="宋体"/>
          <w:sz w:val="24"/>
          <w:lang w:eastAsia="zh-CN"/>
        </w:rPr>
        <w:t>9、根据最低评标价法原则，将投标报价按由低到高的顺序进行排序，推荐3名成交候选供应商。</w:t>
      </w:r>
    </w:p>
    <w:p>
      <w:pPr>
        <w:widowControl/>
        <w:spacing w:line="580" w:lineRule="atLeast"/>
        <w:ind w:firstLine="480" w:firstLineChars="200"/>
        <w:rPr>
          <w:rFonts w:ascii="宋体" w:hAnsi="宋体" w:eastAsia="宋体" w:cs="宋体"/>
          <w:sz w:val="24"/>
        </w:rPr>
      </w:pPr>
      <w:r>
        <w:rPr>
          <w:rFonts w:hint="eastAsia" w:ascii="宋体" w:hAnsi="宋体" w:eastAsia="宋体" w:cs="宋体"/>
          <w:sz w:val="24"/>
          <w:lang w:eastAsia="zh-CN"/>
        </w:rPr>
        <w:t>10</w:t>
      </w:r>
      <w:r>
        <w:rPr>
          <w:rFonts w:hint="eastAsia" w:ascii="宋体" w:hAnsi="宋体" w:eastAsia="宋体" w:cs="宋体"/>
          <w:sz w:val="24"/>
        </w:rPr>
        <w:t>、签订合同：在约定的时间、地点，采购人与成交人根据有关谈判结果签订合同，合同</w:t>
      </w:r>
      <w:r>
        <w:rPr>
          <w:rFonts w:hint="eastAsia" w:ascii="宋体" w:hAnsi="宋体" w:eastAsia="宋体" w:cs="宋体"/>
          <w:sz w:val="24"/>
          <w:lang w:eastAsia="zh-CN"/>
        </w:rPr>
        <w:t>按规定进行公示</w:t>
      </w:r>
      <w:r>
        <w:rPr>
          <w:rFonts w:hint="eastAsia" w:ascii="宋体" w:hAnsi="宋体" w:eastAsia="宋体" w:cs="宋体"/>
          <w:sz w:val="24"/>
        </w:rPr>
        <w:t>。</w:t>
      </w:r>
    </w:p>
    <w:p>
      <w:pPr>
        <w:widowControl/>
        <w:spacing w:line="580" w:lineRule="atLeast"/>
        <w:ind w:firstLine="480"/>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1</w:t>
      </w:r>
      <w:r>
        <w:rPr>
          <w:rFonts w:hint="eastAsia" w:ascii="宋体" w:hAnsi="宋体" w:eastAsia="宋体" w:cs="宋体"/>
          <w:sz w:val="24"/>
        </w:rPr>
        <w:t>、在谈判期间，</w:t>
      </w:r>
      <w:r>
        <w:rPr>
          <w:rFonts w:hint="eastAsia" w:ascii="宋体" w:hAnsi="宋体" w:eastAsia="宋体" w:cs="宋体"/>
          <w:sz w:val="24"/>
          <w:lang w:eastAsia="zh-CN"/>
        </w:rPr>
        <w:t>供应商</w:t>
      </w:r>
      <w:r>
        <w:rPr>
          <w:rFonts w:hint="eastAsia" w:ascii="宋体" w:hAnsi="宋体" w:eastAsia="宋体" w:cs="宋体"/>
          <w:sz w:val="24"/>
        </w:rPr>
        <w:t>不得向谈判小组成员询问其它</w:t>
      </w:r>
      <w:r>
        <w:rPr>
          <w:rFonts w:hint="eastAsia" w:ascii="宋体" w:hAnsi="宋体" w:eastAsia="宋体" w:cs="宋体"/>
          <w:sz w:val="24"/>
          <w:lang w:eastAsia="zh-CN"/>
        </w:rPr>
        <w:t>供应商</w:t>
      </w:r>
      <w:r>
        <w:rPr>
          <w:rFonts w:hint="eastAsia" w:ascii="宋体" w:hAnsi="宋体" w:eastAsia="宋体" w:cs="宋体"/>
          <w:sz w:val="24"/>
        </w:rPr>
        <w:t>谈判情况，不得进行影响成交结果的活动。</w:t>
      </w:r>
    </w:p>
    <w:p>
      <w:pPr>
        <w:widowControl/>
        <w:spacing w:line="580" w:lineRule="atLeast"/>
        <w:ind w:firstLine="480" w:firstLineChars="200"/>
        <w:rPr>
          <w:rFonts w:ascii="宋体" w:hAnsi="宋体" w:eastAsia="宋体" w:cs="宋体"/>
          <w:sz w:val="24"/>
        </w:rPr>
      </w:pPr>
      <w:r>
        <w:rPr>
          <w:rFonts w:hint="eastAsia" w:ascii="宋体" w:hAnsi="宋体" w:eastAsia="宋体" w:cs="宋体"/>
          <w:sz w:val="24"/>
        </w:rPr>
        <w:t>二、为保证成交结果的公正性，谈判小组成员不得与</w:t>
      </w:r>
      <w:r>
        <w:rPr>
          <w:rFonts w:hint="eastAsia" w:ascii="宋体" w:hAnsi="宋体" w:eastAsia="宋体" w:cs="宋体"/>
          <w:sz w:val="24"/>
          <w:lang w:eastAsia="zh-CN"/>
        </w:rPr>
        <w:t>供应商</w:t>
      </w:r>
      <w:r>
        <w:rPr>
          <w:rFonts w:hint="eastAsia" w:ascii="宋体" w:hAnsi="宋体" w:eastAsia="宋体" w:cs="宋体"/>
          <w:sz w:val="24"/>
        </w:rPr>
        <w:t>私下接触。确定成交人前，凡与谈判情况有接触的任何人不得将谈判情况泄密。</w:t>
      </w:r>
    </w:p>
    <w:p>
      <w:pPr>
        <w:widowControl/>
        <w:spacing w:line="580" w:lineRule="atLeast"/>
        <w:ind w:firstLine="360"/>
        <w:rPr>
          <w:rFonts w:ascii="宋体" w:hAnsi="宋体" w:eastAsia="宋体" w:cs="宋体"/>
          <w:sz w:val="24"/>
        </w:rPr>
      </w:pPr>
      <w:r>
        <w:rPr>
          <w:rFonts w:hint="eastAsia" w:ascii="宋体" w:hAnsi="宋体" w:eastAsia="宋体" w:cs="宋体"/>
          <w:sz w:val="24"/>
        </w:rPr>
        <w:t>谈判小组不向未成交方解释原因，不退还响应文件。</w:t>
      </w:r>
    </w:p>
    <w:p>
      <w:pPr>
        <w:widowControl/>
        <w:spacing w:line="580" w:lineRule="atLeast"/>
        <w:ind w:firstLine="480"/>
        <w:rPr>
          <w:rFonts w:ascii="宋体" w:hAnsi="宋体" w:eastAsia="宋体" w:cs="宋体"/>
          <w:sz w:val="24"/>
        </w:rPr>
      </w:pPr>
      <w:r>
        <w:rPr>
          <w:rFonts w:hint="eastAsia" w:ascii="宋体" w:hAnsi="宋体" w:eastAsia="宋体" w:cs="宋体"/>
          <w:sz w:val="24"/>
        </w:rPr>
        <w:t>三、谈判成交原则</w:t>
      </w:r>
    </w:p>
    <w:p>
      <w:pPr>
        <w:widowControl/>
        <w:spacing w:line="580" w:lineRule="atLeast"/>
        <w:ind w:firstLine="480"/>
        <w:rPr>
          <w:rFonts w:ascii="宋体" w:hAnsi="宋体" w:eastAsia="宋体" w:cs="宋体"/>
          <w:sz w:val="24"/>
        </w:rPr>
      </w:pPr>
      <w:r>
        <w:rPr>
          <w:rFonts w:hint="eastAsia" w:ascii="宋体" w:hAnsi="宋体" w:eastAsia="宋体" w:cs="宋体"/>
          <w:sz w:val="24"/>
        </w:rPr>
        <w:t>1、成交原则和方法</w:t>
      </w:r>
    </w:p>
    <w:p>
      <w:pPr>
        <w:widowControl/>
        <w:spacing w:line="580" w:lineRule="atLeast"/>
        <w:ind w:firstLine="480"/>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.1</w:t>
      </w:r>
      <w:r>
        <w:rPr>
          <w:rFonts w:hint="eastAsia" w:ascii="宋体" w:hAnsi="宋体" w:eastAsia="宋体" w:cs="宋体"/>
          <w:sz w:val="24"/>
        </w:rPr>
        <w:t>公开、公平、公正</w:t>
      </w:r>
    </w:p>
    <w:p>
      <w:pPr>
        <w:widowControl/>
        <w:spacing w:line="580" w:lineRule="atLeast"/>
        <w:ind w:firstLine="480"/>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.2</w:t>
      </w:r>
      <w:r>
        <w:rPr>
          <w:rFonts w:hint="eastAsia" w:ascii="宋体" w:hAnsi="宋体" w:eastAsia="宋体" w:cs="宋体"/>
          <w:sz w:val="24"/>
        </w:rPr>
        <w:t>技术可行，措施得当</w:t>
      </w:r>
    </w:p>
    <w:p>
      <w:pPr>
        <w:widowControl/>
        <w:spacing w:line="580" w:lineRule="atLeast"/>
        <w:ind w:firstLine="480"/>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.3</w:t>
      </w:r>
      <w:r>
        <w:rPr>
          <w:rFonts w:hint="eastAsia" w:ascii="宋体" w:hAnsi="宋体" w:eastAsia="宋体" w:cs="宋体"/>
          <w:sz w:val="24"/>
        </w:rPr>
        <w:t>符合采购需求，价格低者优先成交。在价格同等情况下，依次按质量及服务、提供的优惠条件等进行排序，推荐3名成交候选供应商。</w:t>
      </w:r>
    </w:p>
    <w:p>
      <w:pPr>
        <w:widowControl/>
        <w:spacing w:line="580" w:lineRule="atLeast"/>
        <w:ind w:firstLine="480"/>
        <w:rPr>
          <w:rFonts w:ascii="宋体" w:hAnsi="宋体" w:eastAsia="宋体" w:cs="宋体"/>
          <w:sz w:val="24"/>
        </w:rPr>
      </w:pPr>
      <w:r>
        <w:rPr>
          <w:rFonts w:hint="eastAsia" w:ascii="宋体" w:hAnsi="宋体" w:eastAsia="宋体" w:cs="宋体"/>
          <w:sz w:val="24"/>
        </w:rPr>
        <w:t>2、谈判小组对每个参加谈判单位的响应文件的实质内容进行比较。</w:t>
      </w:r>
    </w:p>
    <w:p>
      <w:pPr>
        <w:widowControl/>
        <w:spacing w:line="580" w:lineRule="atLeast"/>
        <w:ind w:firstLine="480"/>
        <w:rPr>
          <w:rFonts w:ascii="宋体" w:hAnsi="宋体" w:eastAsia="宋体" w:cs="宋体"/>
          <w:sz w:val="24"/>
        </w:rPr>
      </w:pPr>
      <w:r>
        <w:rPr>
          <w:rFonts w:hint="eastAsia" w:ascii="宋体" w:hAnsi="宋体" w:eastAsia="宋体" w:cs="宋体"/>
          <w:sz w:val="24"/>
        </w:rPr>
        <w:t>3、谈判小组将符合谈判文件规定的最终有效投标报价按由低到高顺序排序，推荐3名成交候选供应商。</w:t>
      </w:r>
    </w:p>
    <w:p>
      <w:pPr>
        <w:widowControl/>
        <w:spacing w:line="580" w:lineRule="atLeast"/>
        <w:ind w:firstLine="480"/>
        <w:rPr>
          <w:rFonts w:ascii="宋体" w:hAnsi="宋体" w:eastAsia="宋体" w:cs="宋体"/>
          <w:sz w:val="24"/>
        </w:rPr>
      </w:pPr>
      <w:r>
        <w:rPr>
          <w:rFonts w:hint="eastAsia" w:ascii="宋体" w:hAnsi="宋体" w:eastAsia="宋体" w:cs="宋体"/>
          <w:sz w:val="24"/>
        </w:rPr>
        <w:t>采购人应当确定排名第一的成交候选人为成交人。排名第一的成交候选人放弃成交、因不可抗力不能履行合同，或者被查实存在影响成交结果的违法行为等情形，不符合成交条件的，采购人可以按照谈判小组提出的成交候选人名单排序依次确定其他成交候选人为成交人。</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rPr>
        <w:t>非因不可抗力因素放弃成交的，或排名第一的成交候选人未按规定期限与采购人签订合同的，应赔偿采购人由此造成的损失，损失费的计算方法为该成交候选人的投标价与重新确定的成交人成交价的差额，并</w:t>
      </w:r>
      <w:r>
        <w:rPr>
          <w:rFonts w:hint="eastAsia" w:ascii="宋体" w:hAnsi="宋体" w:eastAsia="宋体" w:cs="宋体"/>
          <w:sz w:val="24"/>
          <w:lang w:eastAsia="zh-CN"/>
        </w:rPr>
        <w:t>按照相关规定处理。</w:t>
      </w:r>
    </w:p>
    <w:p>
      <w:pPr>
        <w:widowControl/>
        <w:spacing w:line="580" w:lineRule="atLeast"/>
        <w:ind w:firstLine="480"/>
        <w:rPr>
          <w:rFonts w:ascii="宋体" w:hAnsi="宋体" w:eastAsia="宋体" w:cs="宋体"/>
          <w:sz w:val="24"/>
        </w:rPr>
      </w:pPr>
      <w:r>
        <w:rPr>
          <w:rFonts w:hint="eastAsia" w:ascii="宋体" w:hAnsi="宋体" w:eastAsia="宋体" w:cs="宋体"/>
          <w:sz w:val="24"/>
          <w:lang w:eastAsia="zh-CN"/>
        </w:rPr>
        <w:t>4.1</w:t>
      </w:r>
      <w:r>
        <w:rPr>
          <w:rFonts w:hint="eastAsia" w:ascii="宋体" w:hAnsi="宋体" w:eastAsia="宋体" w:cs="宋体"/>
          <w:sz w:val="24"/>
        </w:rPr>
        <w:t>对</w:t>
      </w:r>
      <w:r>
        <w:rPr>
          <w:rFonts w:hint="eastAsia" w:ascii="宋体" w:hAnsi="宋体" w:eastAsia="宋体" w:cs="宋体"/>
          <w:sz w:val="24"/>
          <w:lang w:eastAsia="zh-CN"/>
        </w:rPr>
        <w:t>中</w:t>
      </w:r>
      <w:r>
        <w:rPr>
          <w:rFonts w:hint="eastAsia" w:ascii="宋体" w:hAnsi="宋体" w:eastAsia="宋体" w:cs="宋体"/>
          <w:sz w:val="24"/>
        </w:rPr>
        <w:t>小型或微型企业投标的扶持：</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w:t>
      </w:r>
      <w:r>
        <w:rPr>
          <w:rFonts w:hint="eastAsia" w:ascii="宋体" w:hAnsi="宋体" w:eastAsia="宋体" w:cs="宋体"/>
          <w:sz w:val="24"/>
        </w:rPr>
        <w:t>1.1</w:t>
      </w:r>
      <w:r>
        <w:rPr>
          <w:rFonts w:hint="eastAsia" w:ascii="宋体" w:hAnsi="宋体" w:eastAsia="宋体" w:cs="宋体"/>
          <w:sz w:val="24"/>
          <w:lang w:eastAsia="zh-CN"/>
        </w:rPr>
        <w:t>投标供应商如是中小型或是微型企业需提供：《中小企业声明函》</w:t>
      </w:r>
      <w:r>
        <w:rPr>
          <w:rFonts w:hint="eastAsia" w:ascii="宋体" w:hAnsi="宋体" w:eastAsia="宋体" w:cs="宋体"/>
          <w:sz w:val="24"/>
        </w:rPr>
        <w:t>（见格式）。</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4.2 按照《政府采购促进中小企业发展管理办法》有关规定，中小企业的标准为：</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4.2.1提供本企业制造的货物、承担的工程或者服务，或者提供其他中小企业制造的货物，不包括提供或使用大型企业注册商标的货物；</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4.2.2本规定所称中小企业划分标准，是指国务院有关部门根据企业从业人员、营业收入、资产总额等指标制定的中小企业划型标准（工信部联企业﹝2011﹞300号）；</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4.2.3小型、微型企业提供有中型企业制造的货物的，视同为中型企业；小型、微型、中型企业提供有大型企业制造的货物的，视同为大型企业。</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4.3、根据财政部司法部《关于政府采购支持监狱企业发展有关问题的通知》（财库〔2014〕68号）和财政部民政部中国残疾人联合会《关于促进残疾人就业政府采购政策的通知》（财库〔2017〕141号）规定；监狱企业和残疾人福利性单位视同小型、微型企业。</w:t>
      </w:r>
    </w:p>
    <w:p>
      <w:pPr>
        <w:widowControl/>
        <w:spacing w:line="580" w:lineRule="atLeast"/>
        <w:ind w:firstLine="480"/>
        <w:rPr>
          <w:rFonts w:ascii="宋体" w:hAnsi="宋体" w:eastAsia="宋体" w:cs="宋体"/>
          <w:b/>
          <w:bCs/>
          <w:sz w:val="24"/>
          <w:lang w:eastAsia="zh-CN"/>
        </w:rPr>
      </w:pPr>
      <w:r>
        <w:rPr>
          <w:rFonts w:hint="eastAsia" w:ascii="宋体" w:hAnsi="宋体" w:eastAsia="宋体" w:cs="宋体"/>
          <w:sz w:val="24"/>
          <w:lang w:eastAsia="zh-CN"/>
        </w:rPr>
        <w:t xml:space="preserve"> </w:t>
      </w:r>
      <w:r>
        <w:rPr>
          <w:rFonts w:hint="eastAsia" w:ascii="宋体" w:hAnsi="宋体" w:eastAsia="宋体" w:cs="宋体"/>
          <w:b/>
          <w:bCs/>
          <w:sz w:val="24"/>
          <w:lang w:eastAsia="zh-CN"/>
        </w:rPr>
        <w:t>本项目全额面向中小企业采购，供应商需提供中小企业声明函。</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四、参加谈判单位的响应文件有下列情况之一的，视为无效响应文件。</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1、未按谈判文件明示的规定签字或盖章的；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2、响应文件的关键内容（谈判报价、工期、质量标准等）未填写或填写字迹模糊、达不到要求的；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3、谈判报价超出控制价的；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4、投标单位递交两份或多份内容不同的响应文件，或在一份响应文件中对同一采购项目有两个或多个报价，且未声明哪一个有效的；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5、相关资格证明文件不合格的；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6、评标过程中，如有供应商存在“投标文件制作机器码一致”，则视其投标无效，并按照相关规定进行处理；</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7、响应文件中附有采购人不能接受的条件的；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8、响应文件有明显不符合谈判文件其它要求和有关法律法规的；</w:t>
      </w:r>
    </w:p>
    <w:p>
      <w:pPr>
        <w:widowControl/>
        <w:spacing w:line="540" w:lineRule="exact"/>
        <w:ind w:firstLine="480"/>
        <w:rPr>
          <w:rFonts w:ascii="宋体" w:hAnsi="宋体" w:eastAsia="宋体" w:cs="宋体"/>
          <w:sz w:val="24"/>
        </w:rPr>
      </w:pPr>
      <w:r>
        <w:rPr>
          <w:rFonts w:hint="eastAsia" w:ascii="宋体" w:hAnsi="宋体" w:eastAsia="宋体" w:cs="宋体"/>
          <w:sz w:val="24"/>
        </w:rPr>
        <w:t>9、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pPr>
        <w:widowControl/>
        <w:spacing w:line="540" w:lineRule="exact"/>
        <w:ind w:firstLine="480"/>
        <w:rPr>
          <w:rFonts w:ascii="宋体" w:hAnsi="宋体" w:eastAsia="宋体" w:cs="宋体"/>
          <w:sz w:val="24"/>
        </w:rPr>
      </w:pPr>
      <w:r>
        <w:rPr>
          <w:rFonts w:hint="eastAsia" w:ascii="宋体" w:hAnsi="宋体" w:eastAsia="宋体" w:cs="宋体"/>
          <w:sz w:val="24"/>
        </w:rPr>
        <w:t>五、授予合同</w:t>
      </w:r>
    </w:p>
    <w:p>
      <w:pPr>
        <w:widowControl/>
        <w:spacing w:line="540" w:lineRule="exact"/>
        <w:ind w:firstLine="480"/>
        <w:rPr>
          <w:rFonts w:ascii="宋体" w:hAnsi="宋体" w:eastAsia="宋体" w:cs="宋体"/>
          <w:sz w:val="24"/>
        </w:rPr>
      </w:pPr>
      <w:r>
        <w:rPr>
          <w:rFonts w:hint="eastAsia" w:ascii="宋体" w:hAnsi="宋体" w:eastAsia="宋体" w:cs="宋体"/>
          <w:sz w:val="24"/>
        </w:rPr>
        <w:t>1、本合同将授予经过谈判小组确认的成交单位。</w:t>
      </w:r>
    </w:p>
    <w:p>
      <w:pPr>
        <w:widowControl/>
        <w:spacing w:line="540" w:lineRule="exact"/>
        <w:ind w:firstLine="480"/>
        <w:rPr>
          <w:rFonts w:ascii="宋体" w:hAnsi="宋体" w:eastAsia="宋体" w:cs="宋体"/>
          <w:sz w:val="24"/>
        </w:rPr>
      </w:pPr>
      <w:r>
        <w:rPr>
          <w:rFonts w:hint="eastAsia" w:ascii="宋体" w:hAnsi="宋体" w:eastAsia="宋体" w:cs="宋体"/>
          <w:sz w:val="24"/>
        </w:rPr>
        <w:t>2、成交人应当自成交通知书发出之日起15日内，按照谈判文件和成交人的响应文件与采购</w:t>
      </w:r>
      <w:r>
        <w:rPr>
          <w:rFonts w:hint="eastAsia" w:ascii="宋体" w:hAnsi="宋体" w:eastAsia="宋体" w:cs="宋体"/>
          <w:sz w:val="24"/>
          <w:lang w:eastAsia="zh-CN"/>
        </w:rPr>
        <w:t>人</w:t>
      </w:r>
      <w:r>
        <w:rPr>
          <w:rFonts w:hint="eastAsia" w:ascii="宋体" w:hAnsi="宋体" w:eastAsia="宋体" w:cs="宋体"/>
          <w:sz w:val="24"/>
        </w:rPr>
        <w:t>签订合同。</w:t>
      </w:r>
    </w:p>
    <w:p>
      <w:pPr>
        <w:widowControl/>
        <w:spacing w:line="540" w:lineRule="exact"/>
        <w:ind w:firstLine="480"/>
        <w:rPr>
          <w:rFonts w:ascii="宋体" w:hAnsi="宋体" w:eastAsia="宋体" w:cs="宋体"/>
          <w:sz w:val="24"/>
        </w:rPr>
      </w:pPr>
      <w:r>
        <w:rPr>
          <w:rFonts w:hint="eastAsia" w:ascii="宋体" w:hAnsi="宋体" w:eastAsia="宋体" w:cs="宋体"/>
          <w:sz w:val="24"/>
        </w:rPr>
        <w:t>3、谈判文件、成交人的谈判文件及其澄清文件等均为签订合同的依据。</w:t>
      </w:r>
    </w:p>
    <w:p>
      <w:pPr>
        <w:widowControl/>
        <w:spacing w:line="540" w:lineRule="exact"/>
        <w:ind w:firstLine="480"/>
        <w:rPr>
          <w:rFonts w:ascii="宋体" w:hAnsi="宋体" w:eastAsia="宋体" w:cs="宋体"/>
          <w:sz w:val="24"/>
        </w:rPr>
      </w:pPr>
      <w:r>
        <w:rPr>
          <w:rFonts w:hint="eastAsia" w:ascii="宋体" w:hAnsi="宋体" w:eastAsia="宋体" w:cs="宋体"/>
          <w:sz w:val="24"/>
        </w:rPr>
        <w:t>4、合同签订后</w:t>
      </w:r>
      <w:r>
        <w:rPr>
          <w:rFonts w:hint="eastAsia" w:ascii="宋体" w:hAnsi="宋体" w:eastAsia="宋体" w:cs="宋体"/>
          <w:sz w:val="24"/>
          <w:lang w:eastAsia="zh-CN"/>
        </w:rPr>
        <w:t>应按照相关规定进行公示</w:t>
      </w:r>
      <w:r>
        <w:rPr>
          <w:rFonts w:hint="eastAsia" w:ascii="宋体" w:hAnsi="宋体" w:eastAsia="宋体" w:cs="宋体"/>
          <w:sz w:val="24"/>
        </w:rPr>
        <w:t>。</w:t>
      </w:r>
    </w:p>
    <w:p>
      <w:pPr>
        <w:spacing w:line="500" w:lineRule="atLeast"/>
        <w:ind w:firstLine="480" w:firstLineChars="200"/>
        <w:jc w:val="both"/>
        <w:rPr>
          <w:rFonts w:ascii="宋体" w:hAnsi="宋体" w:eastAsia="宋体" w:cs="宋体"/>
          <w:b/>
          <w:bCs/>
          <w:color w:val="0000FF"/>
          <w:sz w:val="24"/>
          <w:szCs w:val="24"/>
        </w:rPr>
      </w:pPr>
      <w:r>
        <w:rPr>
          <w:rFonts w:hint="eastAsia" w:ascii="宋体" w:hAnsi="宋体" w:eastAsia="宋体" w:cs="宋体"/>
          <w:sz w:val="24"/>
          <w:szCs w:val="24"/>
          <w:lang w:eastAsia="zh-CN"/>
        </w:rPr>
        <w:t>六、</w:t>
      </w:r>
      <w:r>
        <w:rPr>
          <w:rFonts w:hint="eastAsia" w:ascii="宋体" w:hAnsi="宋体" w:eastAsia="宋体" w:cs="宋体"/>
          <w:sz w:val="24"/>
          <w:szCs w:val="24"/>
        </w:rPr>
        <w:t>质疑与投诉</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供应商认为</w:t>
      </w:r>
      <w:r>
        <w:rPr>
          <w:rFonts w:hint="eastAsia" w:ascii="宋体" w:hAnsi="宋体" w:eastAsia="宋体" w:cs="宋体"/>
          <w:sz w:val="24"/>
          <w:szCs w:val="24"/>
          <w:lang w:eastAsia="zh-CN"/>
        </w:rPr>
        <w:t>谈判</w:t>
      </w:r>
      <w:r>
        <w:rPr>
          <w:rFonts w:hint="eastAsia" w:ascii="宋体" w:hAnsi="宋体" w:eastAsia="宋体" w:cs="宋体"/>
          <w:sz w:val="24"/>
          <w:szCs w:val="24"/>
        </w:rPr>
        <w:t>文件、</w:t>
      </w:r>
      <w:r>
        <w:rPr>
          <w:rFonts w:hint="eastAsia" w:ascii="宋体" w:hAnsi="宋体" w:eastAsia="宋体" w:cs="宋体"/>
          <w:sz w:val="24"/>
          <w:szCs w:val="24"/>
          <w:lang w:eastAsia="zh-CN"/>
        </w:rPr>
        <w:t>谈判</w:t>
      </w:r>
      <w:r>
        <w:rPr>
          <w:rFonts w:hint="eastAsia" w:ascii="宋体" w:hAnsi="宋体" w:eastAsia="宋体" w:cs="宋体"/>
          <w:sz w:val="24"/>
          <w:szCs w:val="24"/>
        </w:rPr>
        <w:t>过程、中标结果使自己的权益受到损害的，可以在知道或者应知其权益受到损害之日起7个工作日内，以书面形式向招标人提出质疑。</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供应商应在法定质疑期内一次性提出针对同一采购程序环节的质疑。</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提出质疑的供应商应当是参与所质疑项目采购活动的供应商。</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 xml:space="preserve"> 潜在供应商已依法获取其可质疑的采购文件的，可以对该文件提出质疑。对采购文件提出质疑的，应当在获取采购文件或者采购文件公告期限届满之日起7个工作日内提出。</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供应商提出质疑应当提交质疑函和必要的证明材料。质疑函应当包括下列内容：</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（1）供应商的姓名或者名称、地址、邮编、联系人及联系电话</w:t>
      </w:r>
      <w:r>
        <w:rPr>
          <w:rFonts w:hint="eastAsia" w:ascii="宋体" w:hAnsi="宋体" w:eastAsia="宋体" w:cs="宋体"/>
          <w:sz w:val="24"/>
          <w:szCs w:val="24"/>
          <w:lang w:eastAsia="zh-CN"/>
        </w:rPr>
        <w:t>、社保证明等</w:t>
      </w:r>
      <w:r>
        <w:rPr>
          <w:rFonts w:hint="eastAsia" w:ascii="宋体" w:hAnsi="宋体" w:eastAsia="宋体" w:cs="宋体"/>
          <w:sz w:val="24"/>
          <w:szCs w:val="24"/>
        </w:rPr>
        <w:t>；</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（2）质疑项目的名称、编号；</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（3）具体、明确的质疑事项和与质疑事项相关的请求；</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（4）事实依据；</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（5）必要的法律依据；</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（6）提出质疑的日期；</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（7）以上资料一式二份（</w:t>
      </w:r>
      <w:r>
        <w:rPr>
          <w:rFonts w:hint="eastAsia" w:ascii="宋体" w:hAnsi="宋体" w:eastAsia="宋体" w:cs="宋体"/>
          <w:sz w:val="24"/>
          <w:szCs w:val="24"/>
          <w:lang w:eastAsia="zh-CN"/>
        </w:rPr>
        <w:t>采购</w:t>
      </w:r>
      <w:r>
        <w:rPr>
          <w:rFonts w:hint="eastAsia" w:ascii="宋体" w:hAnsi="宋体" w:eastAsia="宋体" w:cs="宋体"/>
          <w:sz w:val="24"/>
          <w:szCs w:val="24"/>
        </w:rPr>
        <w:t>人、代理公司各执一份）。</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lang w:eastAsia="zh-CN"/>
        </w:rPr>
        <w:t>4、</w:t>
      </w:r>
      <w:r>
        <w:rPr>
          <w:rFonts w:hint="eastAsia" w:ascii="宋体" w:hAnsi="宋体" w:eastAsia="宋体" w:cs="宋体"/>
          <w:sz w:val="24"/>
          <w:szCs w:val="24"/>
        </w:rPr>
        <w:t>供应商不得虚假质疑和恶意质疑，并对质疑内容的真实性承担责任。供应商或者其他利害关系人通过捏造事实、伪造证明材料等方式提出异议或投诉，阻碍招投标活动正常进行的，属于严重不良行为，代理公司将提请政府采购监管部门将其列入不良行为记录名单，依法予以处罚。</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lang w:eastAsia="zh-CN"/>
        </w:rPr>
        <w:t>5、</w:t>
      </w:r>
      <w:r>
        <w:rPr>
          <w:rFonts w:hint="eastAsia" w:ascii="宋体" w:hAnsi="宋体" w:eastAsia="宋体" w:cs="宋体"/>
          <w:sz w:val="24"/>
          <w:szCs w:val="24"/>
        </w:rPr>
        <w:t>招标人应在收到符合上述条件的书面质疑后7个工作日内审查质疑事项，并作出答复，同时以书面形式（或网上公告方式）通知质疑供应商和其他相关权利人，但答复的内容不涉及商业秘密。</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lang w:eastAsia="zh-CN"/>
        </w:rPr>
        <w:t>6、</w:t>
      </w:r>
      <w:r>
        <w:rPr>
          <w:rFonts w:hint="eastAsia" w:ascii="宋体" w:hAnsi="宋体" w:eastAsia="宋体" w:cs="宋体"/>
          <w:sz w:val="24"/>
          <w:szCs w:val="24"/>
        </w:rPr>
        <w:t>质疑处理遵循“谁过错谁负担”的原则，有过错的一方承担调查论证费用。</w:t>
      </w:r>
    </w:p>
    <w:p>
      <w:pPr>
        <w:pStyle w:val="7"/>
        <w:ind w:firstLine="480" w:firstLineChars="200"/>
      </w:pPr>
      <w:r>
        <w:rPr>
          <w:rFonts w:hint="eastAsia" w:ascii="宋体" w:hAnsi="宋体" w:eastAsia="宋体" w:cs="宋体"/>
          <w:szCs w:val="24"/>
          <w:lang w:eastAsia="zh-CN"/>
        </w:rPr>
        <w:t>7、</w:t>
      </w:r>
      <w:r>
        <w:rPr>
          <w:rFonts w:hint="eastAsia" w:ascii="宋体" w:hAnsi="宋体" w:eastAsia="宋体" w:cs="宋体"/>
          <w:szCs w:val="24"/>
        </w:rPr>
        <w:t>质疑供应商对招标人的答复不满意以及招标人未在规定的时间内做出答复的，可以在答复期满后15个工作日内向同级财政部门投诉。</w:t>
      </w:r>
    </w:p>
    <w:p>
      <w:pPr>
        <w:spacing w:line="500" w:lineRule="atLeast"/>
        <w:ind w:firstLine="3373" w:firstLineChars="1400"/>
        <w:rPr>
          <w:rFonts w:ascii="宋体" w:hAnsi="宋体" w:eastAsia="宋体" w:cs="宋体"/>
          <w:b/>
          <w:bCs/>
          <w:sz w:val="24"/>
          <w:szCs w:val="24"/>
        </w:rPr>
      </w:pPr>
      <w:r>
        <w:rPr>
          <w:rFonts w:hint="eastAsia" w:ascii="宋体" w:hAnsi="宋体" w:eastAsia="宋体" w:cs="宋体"/>
          <w:b/>
          <w:bCs/>
          <w:sz w:val="24"/>
          <w:szCs w:val="24"/>
        </w:rPr>
        <w:t>质疑函范本</w:t>
      </w:r>
    </w:p>
    <w:p>
      <w:pPr>
        <w:spacing w:line="500" w:lineRule="atLeast"/>
        <w:ind w:firstLine="482" w:firstLineChars="200"/>
        <w:jc w:val="both"/>
        <w:rPr>
          <w:rFonts w:ascii="宋体" w:hAnsi="宋体" w:eastAsia="宋体" w:cs="宋体"/>
          <w:b/>
          <w:bCs/>
          <w:sz w:val="24"/>
          <w:szCs w:val="24"/>
        </w:rPr>
      </w:pPr>
      <w:r>
        <w:rPr>
          <w:rFonts w:hint="eastAsia" w:ascii="宋体" w:hAnsi="宋体" w:eastAsia="宋体" w:cs="宋体"/>
          <w:b/>
          <w:bCs/>
          <w:sz w:val="24"/>
          <w:szCs w:val="24"/>
        </w:rPr>
        <w:t>一、质疑供应商基本信息</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质疑供应商：</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u w:val="single"/>
        </w:rPr>
        <w:t xml:space="preserve">                         </w:t>
      </w:r>
      <w:r>
        <w:rPr>
          <w:rFonts w:hint="eastAsia" w:ascii="宋体" w:hAnsi="宋体" w:eastAsia="宋体" w:cs="宋体"/>
          <w:sz w:val="24"/>
          <w:szCs w:val="24"/>
        </w:rPr>
        <w:t>邮编：</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联系人：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授权代表：</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u w:val="single"/>
        </w:rPr>
        <w:t xml:space="preserve">                         </w:t>
      </w:r>
      <w:r>
        <w:rPr>
          <w:rFonts w:hint="eastAsia" w:ascii="宋体" w:hAnsi="宋体" w:eastAsia="宋体" w:cs="宋体"/>
          <w:sz w:val="24"/>
          <w:szCs w:val="24"/>
        </w:rPr>
        <w:t>邮编：</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2" w:firstLineChars="200"/>
        <w:jc w:val="both"/>
        <w:rPr>
          <w:rFonts w:ascii="宋体" w:hAnsi="宋体" w:eastAsia="宋体" w:cs="宋体"/>
          <w:b/>
          <w:bCs/>
          <w:sz w:val="24"/>
          <w:szCs w:val="24"/>
        </w:rPr>
      </w:pPr>
      <w:r>
        <w:rPr>
          <w:rFonts w:hint="eastAsia" w:ascii="宋体" w:hAnsi="宋体" w:eastAsia="宋体" w:cs="宋体"/>
          <w:b/>
          <w:bCs/>
          <w:sz w:val="24"/>
          <w:szCs w:val="24"/>
        </w:rPr>
        <w:t>二、质疑项目基本情况</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质疑项目的名称：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u w:val="single"/>
        </w:rPr>
      </w:pPr>
      <w:r>
        <w:rPr>
          <w:rFonts w:hint="eastAsia" w:ascii="宋体" w:hAnsi="宋体" w:eastAsia="宋体" w:cs="宋体"/>
          <w:sz w:val="24"/>
          <w:szCs w:val="24"/>
        </w:rPr>
        <w:t>质疑项目的编号：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包号：</w:t>
      </w:r>
      <w:r>
        <w:rPr>
          <w:rFonts w:hint="eastAsia" w:ascii="宋体" w:hAnsi="宋体" w:eastAsia="宋体" w:cs="宋体"/>
          <w:sz w:val="24"/>
          <w:szCs w:val="24"/>
          <w:u w:val="single"/>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招标人名称：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lang w:eastAsia="zh-CN"/>
        </w:rPr>
        <w:t>谈判</w:t>
      </w:r>
      <w:r>
        <w:rPr>
          <w:rFonts w:hint="eastAsia" w:ascii="宋体" w:hAnsi="宋体" w:eastAsia="宋体" w:cs="宋体"/>
          <w:sz w:val="24"/>
          <w:szCs w:val="24"/>
        </w:rPr>
        <w:t xml:space="preserve">文件获取日期: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2" w:firstLineChars="200"/>
        <w:jc w:val="both"/>
        <w:rPr>
          <w:rFonts w:ascii="宋体" w:hAnsi="宋体" w:eastAsia="宋体" w:cs="宋体"/>
          <w:b/>
          <w:bCs/>
          <w:sz w:val="24"/>
          <w:szCs w:val="24"/>
        </w:rPr>
      </w:pPr>
      <w:r>
        <w:rPr>
          <w:rFonts w:hint="eastAsia" w:ascii="宋体" w:hAnsi="宋体" w:eastAsia="宋体" w:cs="宋体"/>
          <w:b/>
          <w:bCs/>
          <w:sz w:val="24"/>
          <w:szCs w:val="24"/>
        </w:rPr>
        <w:t>三、质疑事项具体内容</w:t>
      </w:r>
    </w:p>
    <w:p>
      <w:pPr>
        <w:spacing w:line="500" w:lineRule="atLeast"/>
        <w:ind w:firstLine="480" w:firstLineChars="200"/>
        <w:jc w:val="both"/>
        <w:rPr>
          <w:rFonts w:ascii="宋体" w:hAnsi="宋体" w:eastAsia="宋体" w:cs="宋体"/>
          <w:sz w:val="24"/>
          <w:szCs w:val="24"/>
          <w:u w:val="single"/>
        </w:rPr>
      </w:pPr>
      <w:r>
        <w:rPr>
          <w:rFonts w:hint="eastAsia" w:ascii="宋体" w:hAnsi="宋体" w:eastAsia="宋体" w:cs="宋体"/>
          <w:sz w:val="24"/>
          <w:szCs w:val="24"/>
        </w:rPr>
        <w:t>质疑事项1:</w:t>
      </w:r>
      <w:r>
        <w:rPr>
          <w:rFonts w:hint="eastAsia" w:ascii="宋体" w:hAnsi="宋体" w:eastAsia="宋体" w:cs="宋体"/>
          <w:sz w:val="24"/>
          <w:szCs w:val="24"/>
          <w:u w:val="single"/>
        </w:rPr>
        <w:t xml:space="preserve">                    </w:t>
      </w:r>
    </w:p>
    <w:p>
      <w:pPr>
        <w:spacing w:line="500" w:lineRule="atLeast"/>
        <w:ind w:firstLine="480" w:firstLineChars="200"/>
        <w:jc w:val="both"/>
        <w:rPr>
          <w:rFonts w:ascii="宋体" w:hAnsi="宋体" w:eastAsia="宋体" w:cs="宋体"/>
          <w:sz w:val="24"/>
          <w:szCs w:val="24"/>
          <w:u w:val="single"/>
        </w:rPr>
      </w:pPr>
      <w:r>
        <w:rPr>
          <w:rFonts w:hint="eastAsia" w:ascii="宋体" w:hAnsi="宋体" w:eastAsia="宋体" w:cs="宋体"/>
          <w:sz w:val="24"/>
          <w:szCs w:val="24"/>
        </w:rPr>
        <w:t>事实依据：</w:t>
      </w:r>
      <w:r>
        <w:rPr>
          <w:rFonts w:hint="eastAsia" w:ascii="宋体" w:hAnsi="宋体" w:eastAsia="宋体" w:cs="宋体"/>
          <w:sz w:val="24"/>
          <w:szCs w:val="24"/>
          <w:u w:val="single"/>
        </w:rPr>
        <w:t xml:space="preserve">                     </w:t>
      </w:r>
    </w:p>
    <w:p>
      <w:pPr>
        <w:spacing w:line="500" w:lineRule="atLeast"/>
        <w:ind w:firstLine="480" w:firstLineChars="200"/>
        <w:jc w:val="both"/>
        <w:rPr>
          <w:rFonts w:ascii="宋体" w:hAnsi="宋体" w:eastAsia="宋体" w:cs="宋体"/>
          <w:sz w:val="24"/>
          <w:szCs w:val="24"/>
          <w:u w:val="single"/>
        </w:rPr>
      </w:pPr>
      <w:r>
        <w:rPr>
          <w:rFonts w:hint="eastAsia" w:ascii="宋体" w:hAnsi="宋体" w:eastAsia="宋体" w:cs="宋体"/>
          <w:sz w:val="24"/>
          <w:szCs w:val="24"/>
        </w:rPr>
        <w:t>法律依据：</w:t>
      </w:r>
      <w:r>
        <w:rPr>
          <w:rFonts w:hint="eastAsia" w:ascii="宋体" w:hAnsi="宋体" w:eastAsia="宋体" w:cs="宋体"/>
          <w:sz w:val="24"/>
          <w:szCs w:val="24"/>
          <w:u w:val="single"/>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质疑事项2</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w:t>
      </w:r>
    </w:p>
    <w:p>
      <w:pPr>
        <w:spacing w:line="500" w:lineRule="atLeast"/>
        <w:ind w:firstLine="482" w:firstLineChars="200"/>
        <w:jc w:val="both"/>
        <w:rPr>
          <w:rFonts w:ascii="宋体" w:hAnsi="宋体" w:eastAsia="宋体" w:cs="宋体"/>
          <w:b/>
          <w:bCs/>
          <w:sz w:val="24"/>
          <w:szCs w:val="24"/>
        </w:rPr>
      </w:pPr>
      <w:r>
        <w:rPr>
          <w:rFonts w:hint="eastAsia" w:ascii="宋体" w:hAnsi="宋体" w:eastAsia="宋体" w:cs="宋体"/>
          <w:b/>
          <w:bCs/>
          <w:sz w:val="24"/>
          <w:szCs w:val="24"/>
        </w:rPr>
        <w:t>四、与质疑事项相关的质疑请求</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请求：</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签字(签章)：</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公章：                      </w:t>
      </w:r>
    </w:p>
    <w:p>
      <w:pPr>
        <w:spacing w:line="500" w:lineRule="atLeast"/>
        <w:ind w:firstLine="480" w:firstLineChars="200"/>
        <w:jc w:val="both"/>
        <w:rPr>
          <w:rFonts w:ascii="宋体" w:hAnsi="宋体" w:eastAsia="宋体" w:cs="宋体"/>
          <w:sz w:val="24"/>
          <w:szCs w:val="24"/>
          <w:u w:val="single"/>
        </w:rPr>
      </w:pPr>
      <w:r>
        <w:rPr>
          <w:rFonts w:hint="eastAsia" w:ascii="宋体" w:hAnsi="宋体" w:eastAsia="宋体" w:cs="宋体"/>
          <w:sz w:val="24"/>
          <w:szCs w:val="24"/>
        </w:rPr>
        <w:t>日期：</w:t>
      </w:r>
      <w:r>
        <w:rPr>
          <w:rFonts w:hint="eastAsia" w:ascii="宋体" w:hAnsi="宋体" w:eastAsia="宋体" w:cs="宋体"/>
          <w:sz w:val="24"/>
          <w:szCs w:val="24"/>
          <w:u w:val="single"/>
        </w:rPr>
        <w:t xml:space="preserve">                      </w:t>
      </w:r>
    </w:p>
    <w:p>
      <w:pPr>
        <w:spacing w:line="500" w:lineRule="atLeast"/>
        <w:jc w:val="both"/>
        <w:rPr>
          <w:rFonts w:ascii="宋体" w:hAnsi="宋体" w:eastAsia="宋体" w:cs="宋体"/>
          <w:b/>
          <w:bCs/>
          <w:sz w:val="24"/>
          <w:szCs w:val="24"/>
        </w:rPr>
      </w:pPr>
      <w:r>
        <w:rPr>
          <w:rFonts w:hint="eastAsia" w:ascii="宋体" w:hAnsi="宋体" w:eastAsia="宋体" w:cs="宋体"/>
          <w:b/>
          <w:bCs/>
          <w:sz w:val="24"/>
          <w:szCs w:val="24"/>
        </w:rPr>
        <w:t>质疑函制作说明：</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1.供应商提出质疑时，应提交质疑函和必要的证明材料。</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2.质疑供应商若委托代理人进行质疑的，质疑函应按要求列明“授权代表”的有关内容，并在附件中提交由质疑供应商</w:t>
      </w:r>
      <w:r>
        <w:rPr>
          <w:rFonts w:hint="eastAsia" w:ascii="宋体" w:hAnsi="宋体" w:eastAsia="宋体" w:cs="宋体"/>
          <w:sz w:val="24"/>
          <w:szCs w:val="24"/>
          <w:lang w:eastAsia="zh-CN"/>
        </w:rPr>
        <w:t>及法人签字</w:t>
      </w:r>
      <w:r>
        <w:rPr>
          <w:rFonts w:hint="eastAsia" w:ascii="宋体" w:hAnsi="宋体" w:eastAsia="宋体" w:cs="宋体"/>
          <w:sz w:val="24"/>
          <w:szCs w:val="24"/>
        </w:rPr>
        <w:t>的授权委托书。授权委托书应载明代理人的姓名或者名称、代理事项、具体权限、期限</w:t>
      </w:r>
      <w:r>
        <w:rPr>
          <w:rFonts w:hint="eastAsia" w:ascii="宋体" w:hAnsi="宋体" w:eastAsia="宋体" w:cs="宋体"/>
          <w:sz w:val="24"/>
          <w:szCs w:val="24"/>
          <w:lang w:eastAsia="zh-CN"/>
        </w:rPr>
        <w:t>、代理人社保</w:t>
      </w:r>
      <w:r>
        <w:rPr>
          <w:rFonts w:hint="eastAsia" w:ascii="宋体" w:hAnsi="宋体" w:eastAsia="宋体" w:cs="宋体"/>
          <w:sz w:val="24"/>
          <w:szCs w:val="24"/>
        </w:rPr>
        <w:t>和相关事项。</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3.质疑供应商若对项目的某一分包进行质疑，质疑函中应列明具体分包号。</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4.质疑函的质疑事项应具体、明确，并有必要的事实依据和法律依据。</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5.质疑函的质疑请求应与质疑事项相关。</w:t>
      </w:r>
    </w:p>
    <w:p>
      <w:pPr>
        <w:widowControl/>
        <w:spacing w:line="440" w:lineRule="exact"/>
        <w:ind w:firstLine="480" w:firstLineChars="200"/>
        <w:jc w:val="both"/>
        <w:outlineLvl w:val="0"/>
        <w:rPr>
          <w:rFonts w:ascii="宋体" w:hAnsi="宋体" w:eastAsia="宋体" w:cs="宋体"/>
          <w:b/>
          <w:sz w:val="36"/>
          <w:szCs w:val="36"/>
        </w:rPr>
      </w:pPr>
      <w:bookmarkStart w:id="26" w:name="_Toc15990"/>
      <w:bookmarkStart w:id="27" w:name="_Toc10732"/>
      <w:r>
        <w:rPr>
          <w:rFonts w:hint="eastAsia" w:ascii="宋体" w:hAnsi="宋体" w:eastAsia="宋体" w:cs="宋体"/>
          <w:sz w:val="24"/>
          <w:szCs w:val="24"/>
        </w:rPr>
        <w:t>6.质疑供应商为自然人的，质疑函应由本人签字；质疑供应商为法人或者其他组织的，质疑函应由法定代表人、主要负责人，或者其授权代表签字或者盖章，并加盖公章。</w:t>
      </w:r>
      <w:bookmarkEnd w:id="26"/>
      <w:bookmarkEnd w:id="27"/>
    </w:p>
    <w:p>
      <w:pPr>
        <w:rPr>
          <w:rFonts w:ascii="宋体" w:hAnsi="宋体" w:eastAsia="宋体" w:cs="宋体"/>
          <w:b/>
          <w:sz w:val="36"/>
          <w:szCs w:val="36"/>
        </w:rPr>
      </w:pPr>
      <w:bookmarkStart w:id="28" w:name="_Toc6457"/>
      <w:r>
        <w:rPr>
          <w:rFonts w:hint="eastAsia" w:ascii="宋体" w:hAnsi="宋体" w:eastAsia="宋体" w:cs="宋体"/>
          <w:b/>
          <w:sz w:val="36"/>
          <w:szCs w:val="36"/>
        </w:rPr>
        <w:br w:type="page"/>
      </w:r>
    </w:p>
    <w:p>
      <w:pPr>
        <w:widowControl/>
        <w:spacing w:line="440" w:lineRule="exact"/>
        <w:jc w:val="center"/>
        <w:outlineLvl w:val="0"/>
        <w:rPr>
          <w:rFonts w:ascii="宋体" w:hAnsi="宋体" w:eastAsia="宋体" w:cs="宋体"/>
          <w:b/>
          <w:sz w:val="36"/>
          <w:szCs w:val="36"/>
        </w:rPr>
      </w:pPr>
      <w:bookmarkStart w:id="29" w:name="_Toc30061"/>
      <w:bookmarkStart w:id="30" w:name="_Toc18055"/>
      <w:r>
        <w:rPr>
          <w:rFonts w:hint="eastAsia" w:ascii="宋体" w:hAnsi="宋体" w:eastAsia="宋体" w:cs="宋体"/>
          <w:b/>
          <w:sz w:val="36"/>
          <w:szCs w:val="36"/>
        </w:rPr>
        <w:t>第三部分   其他要求</w:t>
      </w:r>
      <w:bookmarkEnd w:id="28"/>
      <w:bookmarkEnd w:id="29"/>
      <w:bookmarkEnd w:id="30"/>
    </w:p>
    <w:p>
      <w:pPr>
        <w:widowControl/>
        <w:spacing w:line="440" w:lineRule="exact"/>
        <w:ind w:firstLine="480"/>
        <w:rPr>
          <w:rFonts w:ascii="宋体" w:hAnsi="宋体" w:eastAsia="宋体" w:cs="宋体"/>
          <w:sz w:val="36"/>
          <w:szCs w:val="36"/>
        </w:rPr>
      </w:pPr>
    </w:p>
    <w:p>
      <w:pPr>
        <w:widowControl/>
        <w:spacing w:line="440" w:lineRule="exact"/>
        <w:ind w:firstLine="480"/>
        <w:rPr>
          <w:rFonts w:ascii="宋体" w:hAnsi="宋体" w:eastAsia="宋体" w:cs="宋体"/>
          <w:sz w:val="24"/>
        </w:rPr>
      </w:pPr>
      <w:r>
        <w:rPr>
          <w:rFonts w:hint="eastAsia" w:ascii="宋体" w:hAnsi="宋体" w:eastAsia="宋体" w:cs="宋体"/>
          <w:sz w:val="24"/>
        </w:rPr>
        <w:t>谈判供应商如有不清楚的地方可与采购人或</w:t>
      </w:r>
      <w:r>
        <w:rPr>
          <w:rFonts w:hint="eastAsia" w:ascii="宋体" w:hAnsi="宋体" w:eastAsia="宋体" w:cs="宋体"/>
          <w:sz w:val="24"/>
          <w:lang w:eastAsia="zh-CN"/>
        </w:rPr>
        <w:t>中睿祥国际工程有限公司</w:t>
      </w:r>
      <w:r>
        <w:rPr>
          <w:rFonts w:hint="eastAsia" w:ascii="宋体" w:hAnsi="宋体" w:eastAsia="宋体" w:cs="宋体"/>
          <w:sz w:val="24"/>
        </w:rPr>
        <w:t>联系。谈判报价应包含所有费用。成交人在成交后不得以任何理由增加任何费用。</w:t>
      </w:r>
    </w:p>
    <w:p>
      <w:pPr>
        <w:widowControl/>
        <w:spacing w:line="440" w:lineRule="exact"/>
        <w:jc w:val="center"/>
        <w:outlineLvl w:val="0"/>
        <w:rPr>
          <w:rFonts w:ascii="宋体" w:hAnsi="宋体" w:eastAsia="宋体" w:cs="宋体"/>
          <w:b/>
          <w:sz w:val="30"/>
          <w:szCs w:val="30"/>
        </w:rPr>
      </w:pPr>
      <w:bookmarkStart w:id="31" w:name="_Toc522896384"/>
    </w:p>
    <w:p>
      <w:pPr>
        <w:widowControl/>
        <w:spacing w:line="440" w:lineRule="exact"/>
        <w:outlineLvl w:val="0"/>
        <w:rPr>
          <w:rFonts w:ascii="宋体" w:hAnsi="宋体" w:eastAsia="宋体" w:cs="宋体"/>
          <w:b/>
          <w:sz w:val="30"/>
          <w:szCs w:val="30"/>
        </w:rPr>
      </w:pPr>
    </w:p>
    <w:p>
      <w:pPr>
        <w:pStyle w:val="8"/>
        <w:rPr>
          <w:rFonts w:ascii="宋体" w:hAnsi="宋体" w:eastAsia="宋体" w:cs="宋体"/>
          <w:b/>
          <w:sz w:val="30"/>
          <w:szCs w:val="30"/>
        </w:rPr>
      </w:pPr>
    </w:p>
    <w:p>
      <w:pPr>
        <w:pStyle w:val="7"/>
        <w:rPr>
          <w:rFonts w:ascii="宋体" w:hAnsi="宋体" w:eastAsia="宋体" w:cs="宋体"/>
        </w:rPr>
      </w:pPr>
    </w:p>
    <w:p>
      <w:pPr>
        <w:widowControl/>
        <w:spacing w:line="440" w:lineRule="exact"/>
        <w:jc w:val="center"/>
        <w:outlineLvl w:val="0"/>
        <w:rPr>
          <w:rFonts w:ascii="宋体" w:hAnsi="宋体" w:eastAsia="宋体" w:cs="宋体"/>
          <w:b/>
          <w:sz w:val="36"/>
          <w:szCs w:val="36"/>
        </w:rPr>
      </w:pPr>
      <w:bookmarkStart w:id="32" w:name="_Toc4869"/>
      <w:bookmarkStart w:id="33" w:name="_Toc3716"/>
      <w:bookmarkStart w:id="34" w:name="_Toc1790"/>
      <w:r>
        <w:rPr>
          <w:rFonts w:hint="eastAsia" w:ascii="宋体" w:hAnsi="宋体" w:eastAsia="宋体" w:cs="宋体"/>
          <w:b/>
          <w:sz w:val="36"/>
          <w:szCs w:val="36"/>
        </w:rPr>
        <w:t>第四部分   监督单位</w:t>
      </w:r>
      <w:bookmarkEnd w:id="31"/>
      <w:bookmarkEnd w:id="32"/>
      <w:bookmarkEnd w:id="33"/>
      <w:bookmarkEnd w:id="34"/>
    </w:p>
    <w:p>
      <w:pPr>
        <w:spacing w:line="440" w:lineRule="exact"/>
        <w:ind w:firstLine="480" w:firstLineChars="200"/>
        <w:rPr>
          <w:rFonts w:ascii="宋体" w:hAnsi="宋体" w:eastAsia="宋体" w:cs="宋体"/>
          <w:sz w:val="24"/>
        </w:rPr>
      </w:pPr>
    </w:p>
    <w:p>
      <w:pPr>
        <w:widowControl/>
        <w:spacing w:line="440" w:lineRule="exact"/>
        <w:ind w:firstLine="2680" w:firstLineChars="1117"/>
        <w:jc w:val="both"/>
        <w:rPr>
          <w:rFonts w:ascii="宋体" w:hAnsi="宋体" w:eastAsia="宋体" w:cs="宋体"/>
          <w:sz w:val="24"/>
        </w:rPr>
      </w:pPr>
      <w:r>
        <w:rPr>
          <w:rFonts w:hint="eastAsia" w:ascii="宋体" w:hAnsi="宋体" w:eastAsia="宋体" w:cs="宋体"/>
          <w:sz w:val="24"/>
        </w:rPr>
        <w:t xml:space="preserve">博爱县财政局 </w:t>
      </w:r>
      <w:r>
        <w:rPr>
          <w:rFonts w:hint="eastAsia" w:ascii="宋体" w:hAnsi="宋体" w:eastAsia="宋体" w:cs="宋体"/>
          <w:sz w:val="24"/>
          <w:lang w:eastAsia="zh-CN"/>
        </w:rPr>
        <w:t xml:space="preserve">   </w:t>
      </w:r>
      <w:r>
        <w:rPr>
          <w:rFonts w:hint="eastAsia" w:ascii="宋体" w:hAnsi="宋体" w:eastAsia="宋体" w:cs="宋体"/>
          <w:sz w:val="24"/>
        </w:rPr>
        <w:t xml:space="preserve"> 0391-8683273</w:t>
      </w:r>
    </w:p>
    <w:p>
      <w:pPr>
        <w:widowControl/>
        <w:spacing w:line="440" w:lineRule="exact"/>
        <w:jc w:val="center"/>
        <w:rPr>
          <w:rFonts w:ascii="宋体" w:hAnsi="宋体" w:eastAsia="宋体" w:cs="宋体"/>
          <w:sz w:val="24"/>
        </w:rPr>
      </w:pPr>
    </w:p>
    <w:p>
      <w:pPr>
        <w:spacing w:line="440" w:lineRule="exact"/>
        <w:jc w:val="center"/>
        <w:outlineLvl w:val="0"/>
        <w:rPr>
          <w:rFonts w:ascii="宋体" w:hAnsi="宋体" w:eastAsia="宋体" w:cs="宋体"/>
          <w:b/>
          <w:bCs/>
          <w:sz w:val="36"/>
          <w:szCs w:val="36"/>
        </w:rPr>
      </w:pPr>
    </w:p>
    <w:p>
      <w:pPr>
        <w:pStyle w:val="7"/>
        <w:jc w:val="center"/>
        <w:rPr>
          <w:rFonts w:ascii="宋体" w:hAnsi="宋体" w:eastAsia="宋体" w:cs="宋体"/>
        </w:rPr>
      </w:pPr>
      <w:bookmarkStart w:id="35" w:name="_Toc522896385"/>
    </w:p>
    <w:p>
      <w:pPr>
        <w:pStyle w:val="8"/>
        <w:rPr>
          <w:rFonts w:ascii="宋体" w:hAnsi="宋体" w:eastAsia="宋体" w:cs="宋体"/>
        </w:rPr>
      </w:pPr>
    </w:p>
    <w:p>
      <w:pPr>
        <w:pStyle w:val="8"/>
        <w:rPr>
          <w:rFonts w:ascii="宋体" w:hAnsi="宋体" w:eastAsia="宋体" w:cs="宋体"/>
        </w:rPr>
      </w:pPr>
    </w:p>
    <w:p>
      <w:pPr>
        <w:rPr>
          <w:rFonts w:ascii="宋体" w:hAnsi="宋体" w:eastAsia="宋体" w:cs="宋体"/>
          <w:lang w:eastAsia="zh-CN"/>
        </w:rPr>
      </w:pPr>
      <w:r>
        <w:rPr>
          <w:rFonts w:hint="eastAsia" w:ascii="宋体" w:hAnsi="宋体" w:eastAsia="宋体" w:cs="宋体"/>
          <w:lang w:eastAsia="zh-CN"/>
        </w:rPr>
        <w:br w:type="page"/>
      </w:r>
    </w:p>
    <w:bookmarkEnd w:id="35"/>
    <w:p>
      <w:pPr>
        <w:autoSpaceDE/>
        <w:autoSpaceDN/>
        <w:spacing w:line="240" w:lineRule="exact"/>
        <w:jc w:val="center"/>
        <w:outlineLvl w:val="0"/>
        <w:rPr>
          <w:rFonts w:ascii="宋体" w:hAnsi="宋体" w:eastAsia="宋体" w:cs="宋体"/>
          <w:b/>
          <w:bCs/>
          <w:sz w:val="36"/>
          <w:szCs w:val="36"/>
          <w:lang w:eastAsia="zh-CN"/>
        </w:rPr>
      </w:pPr>
      <w:bookmarkStart w:id="36" w:name="_Toc25110"/>
    </w:p>
    <w:p>
      <w:pPr>
        <w:numPr>
          <w:ilvl w:val="0"/>
          <w:numId w:val="1"/>
        </w:numPr>
        <w:autoSpaceDE/>
        <w:autoSpaceDN/>
        <w:jc w:val="center"/>
        <w:outlineLvl w:val="0"/>
        <w:rPr>
          <w:rFonts w:ascii="宋体" w:hAnsi="宋体" w:eastAsia="宋体" w:cs="宋体"/>
          <w:b/>
          <w:bCs/>
          <w:sz w:val="36"/>
          <w:szCs w:val="36"/>
          <w:highlight w:val="none"/>
          <w:lang w:eastAsia="zh-CN"/>
        </w:rPr>
      </w:pPr>
      <w:r>
        <w:rPr>
          <w:rFonts w:hint="eastAsia" w:ascii="宋体" w:hAnsi="宋体" w:eastAsia="宋体" w:cs="宋体"/>
          <w:b/>
          <w:bCs/>
          <w:sz w:val="36"/>
          <w:szCs w:val="36"/>
          <w:highlight w:val="none"/>
          <w:lang w:eastAsia="zh-CN"/>
        </w:rPr>
        <w:t xml:space="preserve"> </w:t>
      </w:r>
      <w:bookmarkStart w:id="37" w:name="_Toc26034"/>
      <w:bookmarkStart w:id="38" w:name="_Toc2867"/>
      <w:bookmarkStart w:id="39" w:name="_Toc565"/>
      <w:r>
        <w:rPr>
          <w:rFonts w:hint="eastAsia" w:ascii="宋体" w:hAnsi="宋体" w:eastAsia="宋体" w:cs="宋体"/>
          <w:b/>
          <w:bCs/>
          <w:sz w:val="36"/>
          <w:szCs w:val="36"/>
          <w:highlight w:val="none"/>
          <w:lang w:eastAsia="zh-CN"/>
        </w:rPr>
        <w:t>技术标准及要求</w:t>
      </w:r>
      <w:bookmarkEnd w:id="37"/>
      <w:bookmarkEnd w:id="38"/>
      <w:bookmarkEnd w:id="39"/>
    </w:p>
    <w:p>
      <w:pPr>
        <w:widowControl/>
        <w:spacing w:line="440" w:lineRule="exact"/>
        <w:ind w:firstLine="480" w:firstLineChars="200"/>
        <w:rPr>
          <w:rFonts w:hint="eastAsia" w:ascii="宋体" w:hAnsi="宋体" w:eastAsia="宋体" w:cs="宋体"/>
          <w:b w:val="0"/>
          <w:bCs w:val="0"/>
          <w:sz w:val="24"/>
          <w:szCs w:val="24"/>
          <w:highlight w:val="none"/>
          <w:lang w:eastAsia="zh-CN"/>
        </w:rPr>
      </w:pPr>
      <w:bookmarkStart w:id="40" w:name="_Toc8745"/>
      <w:bookmarkStart w:id="41" w:name="_Toc12368"/>
      <w:r>
        <w:rPr>
          <w:rFonts w:hint="eastAsia" w:ascii="宋体" w:hAnsi="宋体" w:eastAsia="宋体" w:cs="宋体"/>
          <w:b w:val="0"/>
          <w:bCs w:val="0"/>
          <w:sz w:val="24"/>
          <w:szCs w:val="24"/>
          <w:highlight w:val="none"/>
          <w:lang w:eastAsia="zh-CN"/>
        </w:rPr>
        <w:t>本项目招标工程项目须达到现行中华人民共和国以及省、自治区、直辖市或行业的工程建设标准、规范的要求。</w:t>
      </w:r>
      <w:bookmarkEnd w:id="40"/>
      <w:bookmarkEnd w:id="41"/>
      <w:r>
        <w:rPr>
          <w:rFonts w:hint="eastAsia" w:ascii="宋体" w:hAnsi="宋体" w:eastAsia="宋体" w:cs="宋体"/>
          <w:b w:val="0"/>
          <w:bCs w:val="0"/>
          <w:sz w:val="24"/>
          <w:szCs w:val="24"/>
          <w:highlight w:val="none"/>
          <w:lang w:eastAsia="zh-CN"/>
        </w:rPr>
        <w:t>且不能违反安全生产法的规定。</w:t>
      </w:r>
    </w:p>
    <w:p>
      <w:pPr>
        <w:widowControl/>
        <w:spacing w:line="440" w:lineRule="exact"/>
        <w:rPr>
          <w:rFonts w:ascii="宋体" w:hAnsi="宋体" w:cs="宋体"/>
          <w:b/>
          <w:bCs/>
          <w:szCs w:val="21"/>
          <w:u w:val="single"/>
        </w:rPr>
      </w:pPr>
    </w:p>
    <w:p>
      <w:pPr>
        <w:pStyle w:val="2"/>
        <w:rPr>
          <w:rFonts w:hint="eastAsia" w:eastAsia="方正书宋_GBK"/>
          <w:lang w:val="en-US" w:eastAsia="zh-CN"/>
        </w:rPr>
      </w:pPr>
    </w:p>
    <w:p>
      <w:pPr>
        <w:pStyle w:val="18"/>
        <w:spacing w:line="360" w:lineRule="auto"/>
        <w:ind w:right="-22" w:rightChars="-10" w:firstLine="480" w:firstLineChars="200"/>
        <w:jc w:val="left"/>
        <w:rPr>
          <w:rFonts w:ascii="宋体" w:hAnsi="宋体" w:eastAsia="宋体" w:cs="宋体"/>
          <w:b w:val="0"/>
          <w:bCs w:val="0"/>
          <w:sz w:val="24"/>
          <w:szCs w:val="24"/>
          <w:lang w:eastAsia="zh-CN"/>
        </w:rPr>
      </w:pPr>
    </w:p>
    <w:p>
      <w:pPr>
        <w:pStyle w:val="60"/>
        <w:autoSpaceDN/>
        <w:adjustRightInd w:val="0"/>
        <w:snapToGrid w:val="0"/>
        <w:spacing w:line="440" w:lineRule="exact"/>
        <w:ind w:left="-77" w:leftChars="-35" w:firstLine="480"/>
        <w:rPr>
          <w:rFonts w:ascii="宋体" w:hAnsi="宋体" w:eastAsia="宋体" w:cs="宋体"/>
          <w:sz w:val="24"/>
          <w:szCs w:val="24"/>
          <w:lang w:eastAsia="zh-CN"/>
        </w:rPr>
      </w:pPr>
    </w:p>
    <w:p>
      <w:pPr>
        <w:pStyle w:val="60"/>
        <w:autoSpaceDN/>
        <w:adjustRightInd w:val="0"/>
        <w:snapToGrid w:val="0"/>
        <w:spacing w:line="440" w:lineRule="exact"/>
        <w:ind w:left="-77" w:leftChars="-35" w:firstLine="480"/>
        <w:rPr>
          <w:rFonts w:ascii="宋体" w:hAnsi="宋体" w:eastAsia="宋体" w:cs="宋体"/>
          <w:sz w:val="24"/>
          <w:szCs w:val="24"/>
          <w:lang w:eastAsia="zh-CN"/>
        </w:rPr>
      </w:pPr>
    </w:p>
    <w:p>
      <w:pPr>
        <w:pStyle w:val="60"/>
        <w:autoSpaceDN/>
        <w:adjustRightInd w:val="0"/>
        <w:snapToGrid w:val="0"/>
        <w:spacing w:line="440" w:lineRule="exact"/>
        <w:ind w:left="-77" w:leftChars="-35" w:firstLine="480"/>
        <w:rPr>
          <w:rFonts w:ascii="宋体" w:hAnsi="宋体" w:eastAsia="宋体" w:cs="宋体"/>
          <w:sz w:val="24"/>
          <w:szCs w:val="24"/>
          <w:lang w:eastAsia="zh-CN"/>
        </w:rPr>
      </w:pPr>
    </w:p>
    <w:p>
      <w:pPr>
        <w:pStyle w:val="60"/>
        <w:autoSpaceDN/>
        <w:adjustRightInd w:val="0"/>
        <w:snapToGrid w:val="0"/>
        <w:spacing w:line="440" w:lineRule="exact"/>
        <w:ind w:left="-77" w:leftChars="-35" w:firstLine="480"/>
        <w:rPr>
          <w:rFonts w:ascii="宋体" w:hAnsi="宋体" w:eastAsia="宋体" w:cs="宋体"/>
          <w:sz w:val="24"/>
          <w:szCs w:val="24"/>
          <w:lang w:eastAsia="zh-CN"/>
        </w:rPr>
      </w:pPr>
    </w:p>
    <w:p>
      <w:pPr>
        <w:pStyle w:val="60"/>
        <w:autoSpaceDN/>
        <w:adjustRightInd w:val="0"/>
        <w:snapToGrid w:val="0"/>
        <w:spacing w:line="440" w:lineRule="exact"/>
        <w:ind w:left="0" w:leftChars="0" w:firstLine="0" w:firstLineChars="0"/>
        <w:rPr>
          <w:rFonts w:ascii="宋体" w:hAnsi="宋体" w:eastAsia="宋体" w:cs="宋体"/>
          <w:sz w:val="24"/>
          <w:szCs w:val="24"/>
          <w:lang w:eastAsia="zh-CN"/>
        </w:rPr>
      </w:pPr>
    </w:p>
    <w:p>
      <w:pPr>
        <w:pStyle w:val="37"/>
        <w:rPr>
          <w:rFonts w:hAnsi="宋体"/>
        </w:rPr>
      </w:pPr>
    </w:p>
    <w:p>
      <w:pPr>
        <w:spacing w:line="440" w:lineRule="exact"/>
        <w:jc w:val="center"/>
        <w:outlineLvl w:val="0"/>
        <w:rPr>
          <w:rFonts w:ascii="宋体" w:hAnsi="宋体" w:eastAsia="宋体" w:cs="宋体"/>
          <w:b/>
          <w:bCs/>
          <w:sz w:val="36"/>
          <w:szCs w:val="36"/>
        </w:rPr>
      </w:pPr>
    </w:p>
    <w:p>
      <w:pPr>
        <w:spacing w:line="440" w:lineRule="exact"/>
        <w:jc w:val="center"/>
        <w:outlineLvl w:val="0"/>
        <w:rPr>
          <w:rFonts w:ascii="宋体" w:hAnsi="宋体" w:eastAsia="宋体" w:cs="宋体"/>
          <w:b/>
          <w:bCs/>
          <w:sz w:val="36"/>
          <w:szCs w:val="36"/>
        </w:rPr>
      </w:pPr>
    </w:p>
    <w:p>
      <w:pPr>
        <w:spacing w:line="440" w:lineRule="exact"/>
        <w:jc w:val="center"/>
        <w:outlineLvl w:val="0"/>
        <w:rPr>
          <w:rFonts w:hint="default" w:ascii="宋体" w:hAnsi="宋体" w:eastAsia="宋体" w:cs="宋体"/>
          <w:b/>
          <w:bCs/>
          <w:sz w:val="36"/>
          <w:szCs w:val="36"/>
          <w:lang w:val="en-US" w:eastAsia="zh-CN"/>
        </w:rPr>
      </w:pPr>
      <w:bookmarkStart w:id="42" w:name="_Toc12595"/>
      <w:bookmarkStart w:id="43" w:name="_Toc17143"/>
      <w:r>
        <w:rPr>
          <w:rFonts w:hint="eastAsia" w:ascii="宋体" w:hAnsi="宋体" w:eastAsia="宋体" w:cs="宋体"/>
          <w:b/>
          <w:bCs/>
          <w:sz w:val="36"/>
          <w:szCs w:val="36"/>
        </w:rPr>
        <w:t>第</w:t>
      </w:r>
      <w:r>
        <w:rPr>
          <w:rFonts w:hint="eastAsia" w:ascii="宋体" w:hAnsi="宋体" w:eastAsia="宋体" w:cs="宋体"/>
          <w:b/>
          <w:bCs/>
          <w:sz w:val="36"/>
          <w:szCs w:val="36"/>
          <w:lang w:eastAsia="zh-CN"/>
        </w:rPr>
        <w:t>六</w:t>
      </w:r>
      <w:r>
        <w:rPr>
          <w:rFonts w:hint="eastAsia" w:ascii="宋体" w:hAnsi="宋体" w:eastAsia="宋体" w:cs="宋体"/>
          <w:b/>
          <w:bCs/>
          <w:sz w:val="36"/>
          <w:szCs w:val="36"/>
        </w:rPr>
        <w:t>部分  工程量清单</w:t>
      </w:r>
      <w:bookmarkEnd w:id="36"/>
      <w:bookmarkEnd w:id="42"/>
      <w:bookmarkEnd w:id="43"/>
      <w:r>
        <w:rPr>
          <w:rFonts w:hint="eastAsia" w:ascii="宋体" w:hAnsi="宋体" w:eastAsia="宋体" w:cs="宋体"/>
          <w:b/>
          <w:bCs/>
          <w:sz w:val="36"/>
          <w:szCs w:val="36"/>
          <w:lang w:eastAsia="zh-CN"/>
        </w:rPr>
        <w:t>、</w:t>
      </w:r>
      <w:r>
        <w:rPr>
          <w:rFonts w:hint="eastAsia" w:ascii="宋体" w:hAnsi="宋体" w:eastAsia="宋体" w:cs="宋体"/>
          <w:b/>
          <w:bCs/>
          <w:sz w:val="36"/>
          <w:szCs w:val="36"/>
          <w:lang w:val="en-US" w:eastAsia="zh-CN"/>
        </w:rPr>
        <w:t>图纸</w:t>
      </w:r>
    </w:p>
    <w:p>
      <w:pPr>
        <w:spacing w:line="440" w:lineRule="exact"/>
        <w:jc w:val="center"/>
        <w:rPr>
          <w:rFonts w:ascii="宋体" w:hAnsi="宋体" w:eastAsia="宋体" w:cs="宋体"/>
          <w:b/>
          <w:bCs/>
          <w:sz w:val="36"/>
          <w:szCs w:val="36"/>
        </w:rPr>
      </w:pPr>
      <w:r>
        <w:rPr>
          <w:rFonts w:hint="eastAsia" w:ascii="宋体" w:hAnsi="宋体" w:eastAsia="宋体" w:cs="宋体"/>
          <w:sz w:val="24"/>
          <w:szCs w:val="24"/>
        </w:rPr>
        <w:t>（电子版另附）</w:t>
      </w:r>
    </w:p>
    <w:p>
      <w:pPr>
        <w:spacing w:line="440" w:lineRule="exact"/>
        <w:jc w:val="center"/>
        <w:rPr>
          <w:rFonts w:ascii="宋体" w:hAnsi="宋体" w:eastAsia="宋体" w:cs="宋体"/>
          <w:sz w:val="24"/>
          <w:szCs w:val="24"/>
        </w:rPr>
      </w:pPr>
      <w:r>
        <w:rPr>
          <w:rFonts w:hint="eastAsia" w:ascii="宋体" w:hAnsi="宋体" w:eastAsia="宋体" w:cs="宋体"/>
          <w:sz w:val="24"/>
          <w:szCs w:val="24"/>
        </w:rPr>
        <w:t xml:space="preserve"> </w:t>
      </w:r>
    </w:p>
    <w:p>
      <w:pPr>
        <w:pStyle w:val="37"/>
        <w:rPr>
          <w:rFonts w:hAnsi="宋体"/>
          <w:color w:val="auto"/>
        </w:rPr>
      </w:pPr>
    </w:p>
    <w:p>
      <w:pPr>
        <w:rPr>
          <w:rFonts w:ascii="宋体" w:hAnsi="宋体" w:eastAsia="宋体" w:cs="宋体"/>
          <w:lang w:eastAsia="zh-CN"/>
        </w:rPr>
      </w:pPr>
      <w:bookmarkStart w:id="44" w:name="_Toc22389"/>
    </w:p>
    <w:p>
      <w:pPr>
        <w:pStyle w:val="18"/>
        <w:spacing w:line="440" w:lineRule="exact"/>
        <w:rPr>
          <w:rFonts w:hint="eastAsia" w:ascii="宋体" w:hAnsi="宋体" w:eastAsia="宋体" w:cs="宋体"/>
          <w:lang w:eastAsia="zh-CN"/>
        </w:rPr>
      </w:pPr>
      <w:bookmarkStart w:id="45" w:name="_Toc29895"/>
      <w:bookmarkStart w:id="46" w:name="_Toc1891"/>
    </w:p>
    <w:p>
      <w:pPr>
        <w:pStyle w:val="18"/>
        <w:spacing w:line="440" w:lineRule="exact"/>
        <w:rPr>
          <w:rFonts w:hint="eastAsia" w:ascii="宋体" w:hAnsi="宋体" w:eastAsia="宋体" w:cs="宋体"/>
          <w:lang w:eastAsia="zh-CN"/>
        </w:rPr>
      </w:pPr>
    </w:p>
    <w:p>
      <w:pPr>
        <w:pStyle w:val="18"/>
        <w:spacing w:line="440" w:lineRule="exact"/>
        <w:rPr>
          <w:rFonts w:hint="eastAsia" w:ascii="宋体" w:hAnsi="宋体" w:eastAsia="宋体" w:cs="宋体"/>
          <w:lang w:eastAsia="zh-CN"/>
        </w:rPr>
      </w:pPr>
    </w:p>
    <w:p>
      <w:pPr>
        <w:pStyle w:val="18"/>
        <w:spacing w:line="440" w:lineRule="exact"/>
        <w:rPr>
          <w:rFonts w:hint="eastAsia" w:ascii="宋体" w:hAnsi="宋体" w:eastAsia="宋体" w:cs="宋体"/>
          <w:lang w:eastAsia="zh-CN"/>
        </w:rPr>
      </w:pPr>
    </w:p>
    <w:p>
      <w:pPr>
        <w:pStyle w:val="18"/>
        <w:spacing w:line="440" w:lineRule="exact"/>
        <w:rPr>
          <w:rFonts w:hint="eastAsia" w:ascii="宋体" w:hAnsi="宋体" w:eastAsia="宋体" w:cs="宋体"/>
          <w:lang w:eastAsia="zh-CN"/>
        </w:rPr>
      </w:pPr>
    </w:p>
    <w:p>
      <w:pPr>
        <w:pStyle w:val="18"/>
        <w:spacing w:line="440" w:lineRule="exact"/>
        <w:rPr>
          <w:rFonts w:hint="eastAsia" w:ascii="宋体" w:hAnsi="宋体" w:eastAsia="宋体" w:cs="宋体"/>
          <w:lang w:eastAsia="zh-CN"/>
        </w:rPr>
      </w:pPr>
    </w:p>
    <w:p>
      <w:pPr>
        <w:pStyle w:val="18"/>
        <w:spacing w:line="440" w:lineRule="exact"/>
        <w:jc w:val="both"/>
        <w:rPr>
          <w:rFonts w:hint="eastAsia" w:ascii="宋体" w:hAnsi="宋体" w:eastAsia="宋体" w:cs="宋体"/>
          <w:lang w:eastAsia="zh-CN"/>
        </w:rPr>
      </w:pPr>
    </w:p>
    <w:p>
      <w:pPr>
        <w:pStyle w:val="18"/>
        <w:spacing w:line="440" w:lineRule="exact"/>
        <w:rPr>
          <w:rFonts w:ascii="宋体" w:hAnsi="宋体" w:eastAsia="宋体" w:cs="宋体"/>
        </w:rPr>
      </w:pPr>
      <w:r>
        <w:rPr>
          <w:rFonts w:hint="eastAsia" w:ascii="宋体" w:hAnsi="宋体" w:eastAsia="宋体" w:cs="宋体"/>
          <w:lang w:eastAsia="zh-CN"/>
        </w:rPr>
        <w:t xml:space="preserve">第七部分  </w:t>
      </w:r>
      <w:r>
        <w:rPr>
          <w:rFonts w:hint="eastAsia" w:ascii="宋体" w:hAnsi="宋体" w:eastAsia="宋体" w:cs="宋体"/>
        </w:rPr>
        <w:t>合同条款及格式</w:t>
      </w:r>
      <w:bookmarkEnd w:id="44"/>
      <w:bookmarkEnd w:id="45"/>
      <w:bookmarkEnd w:id="46"/>
    </w:p>
    <w:p>
      <w:pPr>
        <w:jc w:val="center"/>
        <w:rPr>
          <w:rFonts w:ascii="宋体" w:hAnsi="宋体" w:eastAsia="宋体" w:cs="宋体"/>
          <w:lang w:eastAsia="zh-CN"/>
        </w:rPr>
      </w:pPr>
      <w:r>
        <w:rPr>
          <w:rFonts w:hint="eastAsia" w:ascii="宋体" w:hAnsi="宋体" w:eastAsia="宋体" w:cs="宋体"/>
          <w:lang w:eastAsia="zh-CN"/>
        </w:rPr>
        <w:t xml:space="preserve">              </w:t>
      </w:r>
    </w:p>
    <w:p>
      <w:pPr>
        <w:jc w:val="center"/>
        <w:rPr>
          <w:rFonts w:ascii="宋体" w:hAnsi="宋体" w:eastAsia="宋体" w:cs="宋体"/>
          <w:b/>
          <w:sz w:val="44"/>
          <w:szCs w:val="44"/>
        </w:rPr>
      </w:pPr>
      <w:r>
        <w:rPr>
          <w:rFonts w:hint="eastAsia" w:ascii="宋体" w:hAnsi="宋体" w:eastAsia="宋体" w:cs="宋体"/>
          <w:b/>
          <w:sz w:val="44"/>
          <w:szCs w:val="44"/>
        </w:rPr>
        <w:t>建设工程施工合同</w:t>
      </w:r>
    </w:p>
    <w:p>
      <w:pPr>
        <w:jc w:val="center"/>
        <w:rPr>
          <w:rFonts w:ascii="宋体" w:hAnsi="宋体" w:eastAsia="宋体" w:cs="宋体"/>
          <w:b/>
          <w:sz w:val="44"/>
          <w:szCs w:val="44"/>
        </w:rPr>
      </w:pPr>
      <w:r>
        <w:rPr>
          <w:rFonts w:hint="eastAsia" w:ascii="宋体" w:hAnsi="宋体" w:eastAsia="宋体" w:cs="宋体"/>
          <w:b/>
          <w:sz w:val="44"/>
          <w:szCs w:val="44"/>
        </w:rPr>
        <w:t>（示范文本）</w:t>
      </w:r>
    </w:p>
    <w:p>
      <w:pPr>
        <w:jc w:val="center"/>
        <w:rPr>
          <w:rFonts w:ascii="宋体" w:hAnsi="宋体" w:eastAsia="宋体" w:cs="宋体"/>
          <w:b/>
          <w:sz w:val="52"/>
          <w:szCs w:val="52"/>
        </w:rPr>
      </w:pPr>
    </w:p>
    <w:p>
      <w:pPr>
        <w:jc w:val="center"/>
        <w:rPr>
          <w:rFonts w:ascii="宋体" w:hAnsi="宋体" w:eastAsia="宋体" w:cs="宋体"/>
          <w:b/>
          <w:sz w:val="72"/>
          <w:szCs w:val="72"/>
        </w:rPr>
      </w:pPr>
    </w:p>
    <w:p>
      <w:pPr>
        <w:rPr>
          <w:rFonts w:ascii="宋体" w:hAnsi="宋体" w:eastAsia="宋体" w:cs="宋体"/>
          <w:b/>
          <w:sz w:val="28"/>
          <w:szCs w:val="28"/>
        </w:rPr>
      </w:pPr>
    </w:p>
    <w:p>
      <w:pPr>
        <w:rPr>
          <w:rFonts w:ascii="宋体" w:hAnsi="宋体" w:eastAsia="宋体" w:cs="宋体"/>
          <w:b/>
          <w:sz w:val="28"/>
          <w:szCs w:val="28"/>
        </w:rPr>
      </w:pPr>
    </w:p>
    <w:p>
      <w:pPr>
        <w:pStyle w:val="2"/>
      </w:pPr>
    </w:p>
    <w:p/>
    <w:p>
      <w:pPr>
        <w:rPr>
          <w:rFonts w:ascii="宋体" w:hAnsi="宋体" w:eastAsia="宋体" w:cs="宋体"/>
          <w:b/>
          <w:sz w:val="28"/>
          <w:szCs w:val="28"/>
        </w:rPr>
      </w:pPr>
    </w:p>
    <w:p>
      <w:pPr>
        <w:rPr>
          <w:rFonts w:ascii="宋体" w:hAnsi="宋体" w:eastAsia="宋体" w:cs="宋体"/>
          <w:b/>
          <w:sz w:val="28"/>
          <w:szCs w:val="28"/>
        </w:rPr>
      </w:pPr>
    </w:p>
    <w:p>
      <w:pPr>
        <w:ind w:right="2849" w:rightChars="1295" w:firstLine="2868" w:firstLineChars="1304"/>
        <w:jc w:val="distribute"/>
        <w:rPr>
          <w:rFonts w:ascii="宋体" w:hAnsi="宋体" w:eastAsia="宋体" w:cs="宋体"/>
          <w:b/>
          <w:sz w:val="32"/>
          <w:szCs w:val="28"/>
        </w:rPr>
      </w:pPr>
      <w:r>
        <w:rPr>
          <w:rFonts w:ascii="宋体" w:hAnsi="宋体" w:eastAsia="宋体" w:cs="宋体"/>
          <w:lang w:eastAsia="zh-CN"/>
        </w:rPr>
        <mc:AlternateContent>
          <mc:Choice Requires="wps">
            <w:drawing>
              <wp:anchor distT="0" distB="0" distL="114300" distR="114300" simplePos="0" relativeHeight="251668480" behindDoc="0" locked="0" layoutInCell="1" allowOverlap="1">
                <wp:simplePos x="0" y="0"/>
                <wp:positionH relativeFrom="column">
                  <wp:posOffset>4008120</wp:posOffset>
                </wp:positionH>
                <wp:positionV relativeFrom="paragraph">
                  <wp:posOffset>151130</wp:posOffset>
                </wp:positionV>
                <wp:extent cx="723900" cy="457200"/>
                <wp:effectExtent l="4445" t="4445" r="14605" b="14605"/>
                <wp:wrapNone/>
                <wp:docPr id="1" name="文本框 3"/>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pPr>
                              <w:rPr>
                                <w:b/>
                                <w:bCs/>
                                <w:sz w:val="32"/>
                              </w:rPr>
                            </w:pPr>
                            <w:r>
                              <w:rPr>
                                <w:rFonts w:hint="eastAsia"/>
                                <w:b/>
                                <w:bCs/>
                                <w:sz w:val="32"/>
                              </w:rPr>
                              <w:t>制定</w:t>
                            </w:r>
                          </w:p>
                        </w:txbxContent>
                      </wps:txbx>
                      <wps:bodyPr upright="1"/>
                    </wps:wsp>
                  </a:graphicData>
                </a:graphic>
              </wp:anchor>
            </w:drawing>
          </mc:Choice>
          <mc:Fallback>
            <w:pict>
              <v:shape id="文本框 3" o:spid="_x0000_s1026" o:spt="202" type="#_x0000_t202" style="position:absolute;left:0pt;margin-left:315.6pt;margin-top:11.9pt;height:36pt;width:57pt;z-index:251668480;mso-width-relative:page;mso-height-relative:page;" filled="f" stroked="t" coordsize="21600,21600" o:gfxdata="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q/4GttkAAAAJAQAADwAAAAAAAAABACAAAAAi&#10;AAAAZHJzL2Rvd25yZXYueG1sUEsBAhQAFAAAAAgAh07iQJj/t0AJAgAAGgQAAA4AAAAAAAAAAQAg&#10;AAAAKAEAAGRycy9lMm9Eb2MueG1sUEsFBgAAAAAGAAYAWQEAAKMFAAAAAA==&#10;">
                <v:fill on="f" focussize="0,0"/>
                <v:stroke color="#FFFFFF" joinstyle="miter"/>
                <v:imagedata o:title=""/>
                <o:lock v:ext="edit" aspectratio="f"/>
                <v:textbox>
                  <w:txbxContent>
                    <w:p>
                      <w:pPr>
                        <w:rPr>
                          <w:b/>
                          <w:bCs/>
                          <w:sz w:val="32"/>
                        </w:rPr>
                      </w:pPr>
                      <w:r>
                        <w:rPr>
                          <w:rFonts w:hint="eastAsia"/>
                          <w:b/>
                          <w:bCs/>
                          <w:sz w:val="32"/>
                        </w:rPr>
                        <w:t>制定</w:t>
                      </w:r>
                    </w:p>
                  </w:txbxContent>
                </v:textbox>
              </v:shape>
            </w:pict>
          </mc:Fallback>
        </mc:AlternateContent>
      </w:r>
      <w:r>
        <w:rPr>
          <w:rFonts w:ascii="宋体" w:hAnsi="宋体" w:eastAsia="宋体" w:cs="宋体"/>
          <w:lang w:eastAsia="zh-CN"/>
        </w:rPr>
        <mc:AlternateContent>
          <mc:Choice Requires="wps">
            <w:drawing>
              <wp:anchor distT="0" distB="0" distL="114300" distR="114300" simplePos="0" relativeHeight="251667456" behindDoc="0" locked="0" layoutInCell="1" allowOverlap="1">
                <wp:simplePos x="0" y="0"/>
                <wp:positionH relativeFrom="column">
                  <wp:posOffset>3970020</wp:posOffset>
                </wp:positionH>
                <wp:positionV relativeFrom="paragraph">
                  <wp:posOffset>120015</wp:posOffset>
                </wp:positionV>
                <wp:extent cx="723900" cy="4572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noFill/>
                          <a:prstDash val="solid"/>
                          <a:miter/>
                          <a:headEnd type="none" w="med" len="med"/>
                          <a:tailEnd type="none" w="med" len="med"/>
                        </a:ln>
                        <a:effectLst/>
                      </wps:spPr>
                      <wps:txbx>
                        <w:txbxContent>
                          <w:p>
                            <w:pPr>
                              <w:rPr>
                                <w:b/>
                                <w:bCs/>
                                <w:sz w:val="32"/>
                              </w:rPr>
                            </w:pPr>
                          </w:p>
                        </w:txbxContent>
                      </wps:txbx>
                      <wps:bodyPr upright="1"/>
                    </wps:wsp>
                  </a:graphicData>
                </a:graphic>
              </wp:anchor>
            </w:drawing>
          </mc:Choice>
          <mc:Fallback>
            <w:pict>
              <v:shape id="_x0000_s1026" o:spid="_x0000_s1026" o:spt="202" type="#_x0000_t202" style="position:absolute;left:0pt;margin-left:312.6pt;margin-top:9.45pt;height:36pt;width:57pt;z-index:251667456;mso-width-relative:page;mso-height-relative:page;" filled="f" stroked="f" coordsize="21600,21600" o:gfxdata="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C6db9tYAAAAJAQAADwAAAAAAAAABACAAAAAiAAAAZHJzL2Rvd25yZXYueG1sUEsB&#10;AhQAFAAAAAgAh07iQDG+Rt/3AQAA8QMAAA4AAAAAAAAAAQAgAAAAJQEAAGRycy9lMm9Eb2MueG1s&#10;UEsFBgAAAAAGAAYAWQEAAI4FAAAAAA==&#10;">
                <v:fill on="f" focussize="0,0"/>
                <v:stroke on="f" joinstyle="miter"/>
                <v:imagedata o:title=""/>
                <o:lock v:ext="edit" aspectratio="f"/>
                <v:textbox>
                  <w:txbxContent>
                    <w:p>
                      <w:pPr>
                        <w:rPr>
                          <w:b/>
                          <w:bCs/>
                          <w:sz w:val="32"/>
                        </w:rPr>
                      </w:pPr>
                    </w:p>
                  </w:txbxContent>
                </v:textbox>
              </v:shape>
            </w:pict>
          </mc:Fallback>
        </mc:AlternateContent>
      </w:r>
      <w:r>
        <w:rPr>
          <w:rFonts w:hint="eastAsia" w:ascii="宋体" w:hAnsi="宋体" w:eastAsia="宋体" w:cs="宋体"/>
          <w:b/>
          <w:sz w:val="32"/>
          <w:szCs w:val="28"/>
        </w:rPr>
        <w:t>住房城乡建设部</w:t>
      </w:r>
    </w:p>
    <w:p>
      <w:pPr>
        <w:ind w:right="2849" w:rightChars="1295" w:firstLine="2750" w:firstLineChars="856"/>
        <w:jc w:val="distribute"/>
        <w:rPr>
          <w:rFonts w:ascii="宋体" w:hAnsi="宋体" w:eastAsia="宋体" w:cs="宋体"/>
          <w:b/>
          <w:sz w:val="32"/>
          <w:szCs w:val="28"/>
        </w:rPr>
      </w:pPr>
      <w:r>
        <w:rPr>
          <w:rFonts w:hint="eastAsia" w:ascii="宋体" w:hAnsi="宋体" w:eastAsia="宋体" w:cs="宋体"/>
          <w:b/>
          <w:sz w:val="32"/>
          <w:szCs w:val="28"/>
        </w:rPr>
        <w:t>国家工商行政管理总局</w:t>
      </w:r>
    </w:p>
    <w:p>
      <w:pPr>
        <w:rPr>
          <w:rFonts w:ascii="宋体" w:hAnsi="宋体" w:eastAsia="宋体" w:cs="宋体"/>
          <w:b/>
        </w:rPr>
      </w:pPr>
    </w:p>
    <w:p>
      <w:pPr>
        <w:pStyle w:val="5"/>
        <w:rPr>
          <w:rFonts w:ascii="宋体" w:hAnsi="宋体" w:eastAsia="宋体" w:cs="宋体"/>
          <w:sz w:val="28"/>
          <w:szCs w:val="28"/>
        </w:rPr>
        <w:sectPr>
          <w:footerReference r:id="rId5" w:type="first"/>
          <w:footerReference r:id="rId4" w:type="default"/>
          <w:pgSz w:w="11906" w:h="16838"/>
          <w:pgMar w:top="1418" w:right="1555" w:bottom="1418" w:left="1531" w:header="851" w:footer="992" w:gutter="0"/>
          <w:pgNumType w:start="1"/>
          <w:cols w:space="720" w:num="1"/>
          <w:titlePg/>
          <w:docGrid w:type="lines" w:linePitch="312" w:charSpace="0"/>
        </w:sectPr>
      </w:pPr>
      <w:bookmarkStart w:id="47" w:name="_Toc351203480"/>
      <w:bookmarkStart w:id="48" w:name="_Toc296890982"/>
      <w:bookmarkStart w:id="49" w:name="_Toc296503025"/>
    </w:p>
    <w:bookmarkEnd w:id="47"/>
    <w:bookmarkEnd w:id="48"/>
    <w:bookmarkEnd w:id="49"/>
    <w:p>
      <w:pPr>
        <w:pStyle w:val="40"/>
        <w:rPr>
          <w:rFonts w:ascii="宋体" w:hAnsi="宋体" w:cs="宋体"/>
        </w:rPr>
      </w:pPr>
    </w:p>
    <w:p>
      <w:pPr>
        <w:ind w:right="2849" w:rightChars="1295"/>
        <w:jc w:val="center"/>
        <w:rPr>
          <w:rFonts w:ascii="宋体" w:hAnsi="宋体" w:eastAsia="宋体" w:cs="宋体"/>
          <w:b/>
          <w:sz w:val="28"/>
        </w:rPr>
      </w:pPr>
      <w:r>
        <w:rPr>
          <w:rFonts w:hint="eastAsia" w:ascii="宋体" w:hAnsi="宋体" w:eastAsia="宋体" w:cs="宋体"/>
          <w:b/>
          <w:sz w:val="28"/>
          <w:lang w:eastAsia="zh-CN"/>
        </w:rPr>
        <w:t xml:space="preserve">                     </w:t>
      </w:r>
      <w:r>
        <w:rPr>
          <w:rFonts w:hint="eastAsia" w:ascii="宋体" w:hAnsi="宋体" w:eastAsia="宋体" w:cs="宋体"/>
          <w:b/>
          <w:sz w:val="28"/>
        </w:rPr>
        <w:t xml:space="preserve"> 第一</w:t>
      </w:r>
      <w:r>
        <w:rPr>
          <w:rFonts w:hint="eastAsia" w:ascii="宋体" w:hAnsi="宋体" w:eastAsia="宋体" w:cs="宋体"/>
          <w:b/>
          <w:sz w:val="28"/>
          <w:lang w:eastAsia="zh-CN"/>
        </w:rPr>
        <w:t>节</w:t>
      </w:r>
      <w:r>
        <w:rPr>
          <w:rFonts w:hint="eastAsia" w:ascii="宋体" w:hAnsi="宋体" w:eastAsia="宋体" w:cs="宋体"/>
          <w:b/>
          <w:sz w:val="28"/>
        </w:rPr>
        <w:t xml:space="preserve">  合同协议书</w:t>
      </w:r>
    </w:p>
    <w:p>
      <w:pPr>
        <w:pStyle w:val="13"/>
        <w:spacing w:line="440" w:lineRule="exact"/>
        <w:rPr>
          <w:rFonts w:hAnsi="宋体" w:eastAsia="宋体" w:cs="宋体"/>
        </w:rPr>
      </w:pPr>
    </w:p>
    <w:p>
      <w:pPr>
        <w:pStyle w:val="13"/>
        <w:spacing w:line="440" w:lineRule="exact"/>
        <w:rPr>
          <w:rFonts w:hAnsi="宋体" w:eastAsia="宋体" w:cs="宋体"/>
          <w:bCs/>
          <w:u w:val="single"/>
        </w:rPr>
      </w:pPr>
      <w:r>
        <w:rPr>
          <w:rFonts w:hint="eastAsia" w:hAnsi="宋体" w:eastAsia="宋体" w:cs="宋体"/>
        </w:rPr>
        <w:t>发包人（全称）：</w:t>
      </w:r>
      <w:r>
        <w:rPr>
          <w:rFonts w:hint="eastAsia" w:hAnsi="宋体" w:eastAsia="宋体" w:cs="宋体"/>
          <w:u w:val="single"/>
        </w:rPr>
        <w:t xml:space="preserve"> </w:t>
      </w:r>
      <w:r>
        <w:rPr>
          <w:rFonts w:hint="eastAsia" w:hAnsi="宋体" w:eastAsia="宋体" w:cs="宋体"/>
          <w:bCs/>
          <w:u w:val="single"/>
        </w:rPr>
        <w:t xml:space="preserve">                         </w:t>
      </w:r>
    </w:p>
    <w:p>
      <w:pPr>
        <w:pStyle w:val="13"/>
        <w:spacing w:line="440" w:lineRule="exact"/>
        <w:rPr>
          <w:rFonts w:hAnsi="宋体" w:eastAsia="宋体" w:cs="宋体"/>
          <w:u w:val="single"/>
        </w:rPr>
      </w:pPr>
      <w:r>
        <w:rPr>
          <w:rFonts w:hint="eastAsia" w:hAnsi="宋体" w:eastAsia="宋体" w:cs="宋体"/>
        </w:rPr>
        <w:t>承包人（全称）：</w:t>
      </w:r>
      <w:r>
        <w:rPr>
          <w:rFonts w:hint="eastAsia" w:hAnsi="宋体" w:eastAsia="宋体" w:cs="宋体"/>
          <w:u w:val="single"/>
        </w:rPr>
        <w:t xml:space="preserve">                          </w:t>
      </w:r>
    </w:p>
    <w:p>
      <w:pPr>
        <w:pStyle w:val="13"/>
        <w:spacing w:line="440" w:lineRule="exact"/>
        <w:rPr>
          <w:rFonts w:hAnsi="宋体" w:eastAsia="宋体" w:cs="宋体"/>
          <w:b/>
          <w:u w:val="single"/>
        </w:rPr>
      </w:pPr>
      <w:r>
        <w:rPr>
          <w:rFonts w:hint="eastAsia" w:hAnsi="宋体" w:eastAsia="宋体" w:cs="宋体"/>
        </w:rPr>
        <w:t xml:space="preserve">    根据《中华人民共和国合同法》、《中华人民共和国建筑法》及有关法律规定，遵循平等、自愿、公平和诚实信用的原则，双方就</w:t>
      </w:r>
      <w:r>
        <w:rPr>
          <w:rFonts w:hint="eastAsia" w:hAnsi="宋体" w:eastAsia="宋体" w:cs="宋体"/>
          <w:bCs/>
          <w:u w:val="single"/>
        </w:rPr>
        <w:t xml:space="preserve"> </w:t>
      </w:r>
      <w:r>
        <w:rPr>
          <w:rFonts w:hint="eastAsia" w:hAnsi="宋体" w:eastAsia="宋体" w:cs="宋体"/>
          <w:bCs/>
          <w:u w:val="single"/>
          <w:lang w:eastAsia="zh-CN"/>
        </w:rPr>
        <w:t>2024年度博爱县鸿昌街道食品加工项目</w:t>
      </w:r>
      <w:r>
        <w:rPr>
          <w:rFonts w:hint="eastAsia" w:hAnsi="宋体" w:eastAsia="宋体" w:cs="宋体"/>
          <w:bCs/>
          <w:u w:val="single"/>
        </w:rPr>
        <w:t xml:space="preserve"> </w:t>
      </w:r>
      <w:r>
        <w:rPr>
          <w:rFonts w:hint="eastAsia" w:hAnsi="宋体" w:eastAsia="宋体" w:cs="宋体"/>
        </w:rPr>
        <w:t>工程施工及有关事项协商一致，共同达成如下协议：</w:t>
      </w:r>
    </w:p>
    <w:p>
      <w:pPr>
        <w:pStyle w:val="13"/>
        <w:spacing w:line="440" w:lineRule="exact"/>
        <w:rPr>
          <w:rFonts w:hAnsi="宋体" w:eastAsia="宋体" w:cs="宋体"/>
        </w:rPr>
      </w:pPr>
      <w:bookmarkStart w:id="50" w:name="_Toc351203481"/>
      <w:r>
        <w:rPr>
          <w:rFonts w:hint="eastAsia" w:hAnsi="宋体" w:eastAsia="宋体" w:cs="宋体"/>
        </w:rPr>
        <w:t>一、工程概况</w:t>
      </w:r>
      <w:bookmarkEnd w:id="50"/>
    </w:p>
    <w:p>
      <w:pPr>
        <w:pStyle w:val="13"/>
        <w:spacing w:line="440" w:lineRule="exact"/>
        <w:rPr>
          <w:rFonts w:hAnsi="宋体" w:eastAsia="宋体" w:cs="宋体"/>
          <w:b/>
          <w:lang w:eastAsia="zh-CN"/>
        </w:rPr>
      </w:pPr>
      <w:r>
        <w:rPr>
          <w:rFonts w:hint="eastAsia" w:hAnsi="宋体" w:eastAsia="宋体" w:cs="宋体"/>
          <w:bCs/>
        </w:rPr>
        <w:t>1.工程名称</w:t>
      </w:r>
      <w:r>
        <w:rPr>
          <w:rFonts w:hint="eastAsia" w:hAnsi="宋体" w:eastAsia="宋体" w:cs="宋体"/>
        </w:rPr>
        <w:t>：</w:t>
      </w:r>
      <w:r>
        <w:rPr>
          <w:rFonts w:hint="eastAsia" w:hAnsi="宋体" w:eastAsia="宋体" w:cs="宋体"/>
          <w:u w:val="single"/>
        </w:rPr>
        <w:t xml:space="preserve">    </w:t>
      </w:r>
      <w:r>
        <w:rPr>
          <w:rFonts w:hint="eastAsia" w:hAnsi="宋体" w:eastAsia="宋体" w:cs="宋体"/>
          <w:u w:val="single"/>
          <w:lang w:eastAsia="zh-CN"/>
        </w:rPr>
        <w:t>2024年度博爱县鸿昌街道食品加工项目</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lang w:eastAsia="zh-CN"/>
        </w:rPr>
        <w:t>。</w:t>
      </w:r>
    </w:p>
    <w:p>
      <w:pPr>
        <w:pStyle w:val="13"/>
        <w:spacing w:line="440" w:lineRule="exact"/>
        <w:rPr>
          <w:rFonts w:hAnsi="宋体" w:eastAsia="宋体" w:cs="宋体"/>
          <w:bCs/>
        </w:rPr>
      </w:pPr>
      <w:r>
        <w:rPr>
          <w:rFonts w:hint="eastAsia" w:hAnsi="宋体" w:eastAsia="宋体" w:cs="宋体"/>
          <w:bCs/>
        </w:rPr>
        <w:t>2.工程地点：</w:t>
      </w:r>
      <w:r>
        <w:rPr>
          <w:rFonts w:hint="eastAsia" w:hAnsi="宋体" w:eastAsia="宋体" w:cs="宋体"/>
          <w:u w:val="single"/>
        </w:rPr>
        <w:t xml:space="preserve">     </w:t>
      </w:r>
      <w:r>
        <w:rPr>
          <w:rFonts w:hint="eastAsia" w:hAnsi="宋体" w:eastAsia="宋体" w:cs="宋体"/>
          <w:u w:val="single"/>
          <w:lang w:eastAsia="zh-CN"/>
        </w:rPr>
        <w:t>博爱县</w:t>
      </w:r>
      <w:r>
        <w:rPr>
          <w:rFonts w:hint="eastAsia" w:hAnsi="宋体" w:eastAsia="宋体" w:cs="宋体"/>
          <w:u w:val="single"/>
        </w:rPr>
        <w:t xml:space="preserve">             </w:t>
      </w:r>
      <w:r>
        <w:rPr>
          <w:rFonts w:hint="eastAsia" w:hAnsi="宋体" w:eastAsia="宋体" w:cs="宋体"/>
          <w:bCs/>
          <w:u w:val="single"/>
        </w:rPr>
        <w:t xml:space="preserve">  </w:t>
      </w:r>
      <w:r>
        <w:rPr>
          <w:rFonts w:hint="eastAsia" w:hAnsi="宋体" w:eastAsia="宋体" w:cs="宋体"/>
          <w:bCs/>
          <w:u w:val="single"/>
          <w:lang w:eastAsia="zh-CN"/>
        </w:rPr>
        <w:t xml:space="preserve"> </w:t>
      </w:r>
      <w:r>
        <w:rPr>
          <w:rFonts w:hint="eastAsia" w:hAnsi="宋体" w:eastAsia="宋体" w:cs="宋体"/>
          <w:bCs/>
          <w:u w:val="single"/>
        </w:rPr>
        <w:t xml:space="preserve">          </w:t>
      </w:r>
      <w:r>
        <w:rPr>
          <w:rFonts w:hint="eastAsia" w:hAnsi="宋体" w:eastAsia="宋体" w:cs="宋体"/>
        </w:rPr>
        <w:t>。</w:t>
      </w:r>
    </w:p>
    <w:p>
      <w:pPr>
        <w:pStyle w:val="13"/>
        <w:spacing w:line="440" w:lineRule="exact"/>
        <w:rPr>
          <w:rFonts w:hAnsi="宋体" w:eastAsia="宋体" w:cs="宋体"/>
          <w:bCs/>
        </w:rPr>
      </w:pPr>
      <w:r>
        <w:rPr>
          <w:rFonts w:hint="eastAsia" w:hAnsi="宋体" w:eastAsia="宋体" w:cs="宋体"/>
          <w:bCs/>
        </w:rPr>
        <w:t>3.工程立项批准文号：</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bCs/>
        </w:rPr>
        <w:t>。</w:t>
      </w:r>
    </w:p>
    <w:p>
      <w:pPr>
        <w:pStyle w:val="13"/>
        <w:spacing w:line="440" w:lineRule="exact"/>
        <w:rPr>
          <w:rFonts w:hAnsi="宋体" w:eastAsia="宋体" w:cs="宋体"/>
          <w:bCs/>
          <w:u w:val="single"/>
        </w:rPr>
      </w:pPr>
      <w:r>
        <w:rPr>
          <w:rFonts w:hint="eastAsia" w:hAnsi="宋体" w:eastAsia="宋体" w:cs="宋体"/>
          <w:bCs/>
        </w:rPr>
        <w:t>4.资金来源：</w:t>
      </w:r>
      <w:r>
        <w:rPr>
          <w:rFonts w:hint="eastAsia" w:hAnsi="宋体" w:eastAsia="宋体" w:cs="宋体"/>
          <w:u w:val="single"/>
        </w:rPr>
        <w:t xml:space="preserve">       </w:t>
      </w:r>
      <w:r>
        <w:rPr>
          <w:rFonts w:hint="eastAsia" w:hAnsi="宋体" w:eastAsia="宋体" w:cs="宋体"/>
          <w:u w:val="single"/>
          <w:lang w:eastAsia="zh-CN"/>
        </w:rPr>
        <w:t xml:space="preserve">财政资金 </w:t>
      </w:r>
      <w:r>
        <w:rPr>
          <w:rFonts w:hint="eastAsia" w:hAnsi="宋体" w:eastAsia="宋体" w:cs="宋体"/>
          <w:u w:val="single"/>
        </w:rPr>
        <w:t xml:space="preserve">           </w:t>
      </w:r>
      <w:r>
        <w:rPr>
          <w:rFonts w:hint="eastAsia" w:hAnsi="宋体" w:eastAsia="宋体" w:cs="宋体"/>
          <w:bCs/>
        </w:rPr>
        <w:t>。</w:t>
      </w:r>
    </w:p>
    <w:p>
      <w:pPr>
        <w:pStyle w:val="13"/>
        <w:spacing w:line="440" w:lineRule="exact"/>
        <w:rPr>
          <w:rFonts w:hAnsi="宋体" w:eastAsia="宋体" w:cs="宋体"/>
          <w:u w:val="single"/>
        </w:rPr>
      </w:pPr>
      <w:r>
        <w:rPr>
          <w:rFonts w:hint="eastAsia" w:hAnsi="宋体" w:eastAsia="宋体" w:cs="宋体"/>
          <w:bCs/>
        </w:rPr>
        <w:t>5.工程内容：</w:t>
      </w:r>
      <w:r>
        <w:rPr>
          <w:rFonts w:hint="eastAsia" w:hAnsi="宋体" w:eastAsia="宋体" w:cs="宋体"/>
        </w:rPr>
        <w:t xml:space="preserve"> </w:t>
      </w:r>
    </w:p>
    <w:p>
      <w:pPr>
        <w:pStyle w:val="13"/>
        <w:spacing w:line="440" w:lineRule="exact"/>
        <w:rPr>
          <w:rFonts w:hAnsi="宋体" w:eastAsia="宋体" w:cs="宋体"/>
          <w:bCs/>
          <w:u w:val="single"/>
        </w:rPr>
      </w:pPr>
      <w:r>
        <w:rPr>
          <w:rFonts w:hint="eastAsia" w:hAnsi="宋体" w:eastAsia="宋体" w:cs="宋体"/>
          <w:bCs/>
        </w:rPr>
        <w:t>6.工程承包范围：</w:t>
      </w:r>
      <w:r>
        <w:rPr>
          <w:rFonts w:hint="eastAsia" w:hAnsi="宋体" w:eastAsia="宋体" w:cs="宋体"/>
          <w:bCs/>
          <w:u w:val="single"/>
          <w:lang w:eastAsia="zh-CN"/>
        </w:rPr>
        <w:t>谈判</w:t>
      </w:r>
      <w:r>
        <w:rPr>
          <w:rFonts w:hint="eastAsia" w:hAnsi="宋体" w:eastAsia="宋体" w:cs="宋体"/>
          <w:bCs/>
          <w:u w:val="single"/>
        </w:rPr>
        <w:t>文件、工程量清单、补充通知及答疑纪要等包含的全部内容。</w:t>
      </w:r>
    </w:p>
    <w:p>
      <w:pPr>
        <w:pStyle w:val="13"/>
        <w:spacing w:line="440" w:lineRule="exact"/>
        <w:rPr>
          <w:rFonts w:hAnsi="宋体" w:eastAsia="宋体" w:cs="宋体"/>
        </w:rPr>
      </w:pPr>
      <w:r>
        <w:rPr>
          <w:rFonts w:hint="eastAsia" w:hAnsi="宋体" w:eastAsia="宋体" w:cs="宋体"/>
        </w:rPr>
        <w:t>二、合同工期</w:t>
      </w:r>
    </w:p>
    <w:p>
      <w:pPr>
        <w:pStyle w:val="13"/>
        <w:spacing w:line="440" w:lineRule="exact"/>
        <w:rPr>
          <w:rFonts w:hAnsi="宋体" w:eastAsia="宋体" w:cs="宋体"/>
        </w:rPr>
      </w:pPr>
      <w:r>
        <w:rPr>
          <w:rFonts w:hint="eastAsia" w:hAnsi="宋体" w:eastAsia="宋体" w:cs="宋体"/>
        </w:rPr>
        <w:t>计划开工日期：</w:t>
      </w:r>
      <w:r>
        <w:rPr>
          <w:rFonts w:hint="eastAsia" w:hAnsi="宋体" w:eastAsia="宋体" w:cs="宋体"/>
          <w:u w:val="single"/>
        </w:rPr>
        <w:t xml:space="preserve">    </w:t>
      </w:r>
      <w:r>
        <w:rPr>
          <w:rFonts w:hint="eastAsia" w:hAnsi="宋体" w:eastAsia="宋体" w:cs="宋体"/>
        </w:rPr>
        <w:t>年</w:t>
      </w:r>
      <w:r>
        <w:rPr>
          <w:rFonts w:hint="eastAsia" w:hAnsi="宋体" w:eastAsia="宋体" w:cs="宋体"/>
          <w:u w:val="single"/>
        </w:rPr>
        <w:t xml:space="preserve">   </w:t>
      </w:r>
      <w:r>
        <w:rPr>
          <w:rFonts w:hint="eastAsia" w:hAnsi="宋体" w:eastAsia="宋体" w:cs="宋体"/>
        </w:rPr>
        <w:t>月</w:t>
      </w:r>
      <w:r>
        <w:rPr>
          <w:rFonts w:hint="eastAsia" w:hAnsi="宋体" w:eastAsia="宋体" w:cs="宋体"/>
          <w:u w:val="single"/>
        </w:rPr>
        <w:t xml:space="preserve">   </w:t>
      </w:r>
      <w:r>
        <w:rPr>
          <w:rFonts w:hint="eastAsia" w:hAnsi="宋体" w:eastAsia="宋体" w:cs="宋体"/>
        </w:rPr>
        <w:t>日。</w:t>
      </w:r>
    </w:p>
    <w:p>
      <w:pPr>
        <w:pStyle w:val="13"/>
        <w:spacing w:line="440" w:lineRule="exact"/>
        <w:rPr>
          <w:rFonts w:hAnsi="宋体" w:eastAsia="宋体" w:cs="宋体"/>
        </w:rPr>
      </w:pPr>
      <w:r>
        <w:rPr>
          <w:rFonts w:hint="eastAsia" w:hAnsi="宋体" w:eastAsia="宋体" w:cs="宋体"/>
        </w:rPr>
        <w:t>计划竣工日期：</w:t>
      </w:r>
      <w:r>
        <w:rPr>
          <w:rFonts w:hint="eastAsia" w:hAnsi="宋体" w:eastAsia="宋体" w:cs="宋体"/>
          <w:u w:val="single"/>
        </w:rPr>
        <w:t xml:space="preserve">    </w:t>
      </w:r>
      <w:r>
        <w:rPr>
          <w:rFonts w:hint="eastAsia" w:hAnsi="宋体" w:eastAsia="宋体" w:cs="宋体"/>
        </w:rPr>
        <w:t>年</w:t>
      </w:r>
      <w:r>
        <w:rPr>
          <w:rFonts w:hint="eastAsia" w:hAnsi="宋体" w:eastAsia="宋体" w:cs="宋体"/>
          <w:u w:val="single"/>
        </w:rPr>
        <w:t xml:space="preserve">   </w:t>
      </w:r>
      <w:r>
        <w:rPr>
          <w:rFonts w:hint="eastAsia" w:hAnsi="宋体" w:eastAsia="宋体" w:cs="宋体"/>
        </w:rPr>
        <w:t>月</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日。</w:t>
      </w:r>
    </w:p>
    <w:p>
      <w:pPr>
        <w:pStyle w:val="13"/>
        <w:spacing w:line="440" w:lineRule="exact"/>
        <w:rPr>
          <w:rFonts w:hAnsi="宋体" w:eastAsia="宋体" w:cs="宋体"/>
        </w:rPr>
      </w:pPr>
      <w:r>
        <w:rPr>
          <w:rFonts w:hint="eastAsia" w:hAnsi="宋体" w:eastAsia="宋体" w:cs="宋体"/>
        </w:rPr>
        <w:t>工期总日历天</w:t>
      </w:r>
      <w:r>
        <w:rPr>
          <w:rFonts w:hint="eastAsia" w:hAnsi="宋体" w:eastAsia="宋体" w:cs="宋体"/>
          <w:color w:val="auto"/>
        </w:rPr>
        <w:t>数：</w:t>
      </w:r>
      <w:r>
        <w:rPr>
          <w:rFonts w:hint="eastAsia" w:hAnsi="宋体" w:eastAsia="宋体" w:cs="宋体"/>
          <w:color w:val="auto"/>
          <w:u w:val="single"/>
          <w:lang w:eastAsia="zh-CN"/>
        </w:rPr>
        <w:t xml:space="preserve">   </w:t>
      </w:r>
      <w:r>
        <w:rPr>
          <w:rFonts w:hint="eastAsia" w:hAnsi="宋体" w:eastAsia="宋体" w:cs="宋体"/>
          <w:color w:val="auto"/>
          <w:u w:val="single"/>
          <w:lang w:val="en-US" w:eastAsia="zh-CN"/>
        </w:rPr>
        <w:t xml:space="preserve"> </w:t>
      </w:r>
      <w:r>
        <w:rPr>
          <w:rFonts w:hint="eastAsia" w:hAnsi="宋体" w:eastAsia="宋体" w:cs="宋体"/>
          <w:color w:val="auto"/>
          <w:u w:val="single"/>
          <w:lang w:eastAsia="zh-CN"/>
        </w:rPr>
        <w:t xml:space="preserve"> </w:t>
      </w:r>
      <w:r>
        <w:rPr>
          <w:rFonts w:hint="eastAsia" w:hAnsi="宋体" w:eastAsia="宋体" w:cs="宋体"/>
          <w:color w:val="auto"/>
          <w:u w:val="none"/>
          <w:lang w:eastAsia="zh-CN"/>
        </w:rPr>
        <w:t xml:space="preserve"> </w:t>
      </w:r>
      <w:r>
        <w:rPr>
          <w:rFonts w:hint="eastAsia" w:hAnsi="宋体" w:eastAsia="宋体" w:cs="宋体"/>
          <w:color w:val="auto"/>
          <w:u w:val="none"/>
          <w:lang w:val="en-US" w:eastAsia="zh-CN"/>
        </w:rPr>
        <w:t>日历天</w:t>
      </w:r>
      <w:r>
        <w:rPr>
          <w:rFonts w:hint="eastAsia" w:hAnsi="宋体" w:eastAsia="宋体" w:cs="宋体"/>
          <w:color w:val="auto"/>
        </w:rPr>
        <w:t>。工</w:t>
      </w:r>
      <w:r>
        <w:rPr>
          <w:rFonts w:hint="eastAsia" w:hAnsi="宋体" w:eastAsia="宋体" w:cs="宋体"/>
        </w:rPr>
        <w:t>期总日历天数与根据前述计划开竣工日期计算的工期天数不一致的，以工期总日历天数为准。</w:t>
      </w:r>
    </w:p>
    <w:p>
      <w:pPr>
        <w:pStyle w:val="13"/>
        <w:spacing w:line="440" w:lineRule="exact"/>
        <w:rPr>
          <w:rFonts w:hAnsi="宋体" w:eastAsia="宋体" w:cs="宋体"/>
        </w:rPr>
      </w:pPr>
      <w:r>
        <w:rPr>
          <w:rFonts w:hint="eastAsia" w:hAnsi="宋体" w:eastAsia="宋体" w:cs="宋体"/>
        </w:rPr>
        <w:t>三、质量标准</w:t>
      </w:r>
    </w:p>
    <w:p>
      <w:pPr>
        <w:pStyle w:val="13"/>
        <w:spacing w:line="440" w:lineRule="exact"/>
        <w:rPr>
          <w:rFonts w:hAnsi="宋体" w:eastAsia="宋体" w:cs="宋体"/>
        </w:rPr>
      </w:pPr>
      <w:r>
        <w:rPr>
          <w:rFonts w:hint="eastAsia" w:hAnsi="宋体" w:eastAsia="宋体" w:cs="宋体"/>
        </w:rPr>
        <w:t>工程质量符合</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合格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标准。</w:t>
      </w:r>
    </w:p>
    <w:p>
      <w:pPr>
        <w:pStyle w:val="13"/>
        <w:spacing w:line="440" w:lineRule="exact"/>
        <w:rPr>
          <w:rFonts w:hAnsi="宋体" w:eastAsia="宋体" w:cs="宋体"/>
        </w:rPr>
      </w:pPr>
      <w:r>
        <w:rPr>
          <w:rFonts w:hint="eastAsia" w:hAnsi="宋体" w:eastAsia="宋体" w:cs="宋体"/>
        </w:rPr>
        <w:t>四、签约合同价与合同价格形式</w:t>
      </w:r>
    </w:p>
    <w:p>
      <w:pPr>
        <w:pStyle w:val="13"/>
        <w:spacing w:line="440" w:lineRule="exact"/>
        <w:rPr>
          <w:rFonts w:hAnsi="宋体" w:eastAsia="宋体" w:cs="宋体"/>
        </w:rPr>
      </w:pPr>
      <w:r>
        <w:rPr>
          <w:rFonts w:hint="eastAsia" w:hAnsi="宋体" w:eastAsia="宋体" w:cs="宋体"/>
        </w:rPr>
        <w:t>1.签约合同价为：</w:t>
      </w:r>
    </w:p>
    <w:p>
      <w:pPr>
        <w:pStyle w:val="13"/>
        <w:spacing w:line="440" w:lineRule="exact"/>
        <w:rPr>
          <w:rFonts w:hAnsi="宋体" w:eastAsia="宋体" w:cs="宋体"/>
        </w:rPr>
      </w:pPr>
      <w:r>
        <w:rPr>
          <w:rFonts w:hint="eastAsia" w:hAnsi="宋体" w:eastAsia="宋体" w:cs="宋体"/>
        </w:rPr>
        <w:t>人民币（大写）</w:t>
      </w:r>
      <w:r>
        <w:rPr>
          <w:rFonts w:hint="eastAsia" w:hAnsi="宋体" w:eastAsia="宋体" w:cs="宋体"/>
          <w:u w:val="single"/>
        </w:rPr>
        <w:t xml:space="preserve">                 </w:t>
      </w:r>
      <w:r>
        <w:rPr>
          <w:rFonts w:hint="eastAsia" w:hAnsi="宋体" w:eastAsia="宋体" w:cs="宋体"/>
        </w:rPr>
        <w:t>(¥</w:t>
      </w:r>
      <w:r>
        <w:rPr>
          <w:rFonts w:hint="eastAsia" w:hAnsi="宋体" w:eastAsia="宋体" w:cs="宋体"/>
          <w:u w:val="single"/>
        </w:rPr>
        <w:t xml:space="preserve">            </w:t>
      </w:r>
      <w:r>
        <w:rPr>
          <w:rFonts w:hint="eastAsia" w:hAnsi="宋体" w:eastAsia="宋体" w:cs="宋体"/>
        </w:rPr>
        <w:t>元)；</w:t>
      </w:r>
    </w:p>
    <w:p>
      <w:pPr>
        <w:pStyle w:val="13"/>
        <w:spacing w:line="440" w:lineRule="exact"/>
        <w:rPr>
          <w:rFonts w:hAnsi="宋体" w:eastAsia="宋体" w:cs="宋体"/>
        </w:rPr>
      </w:pPr>
      <w:r>
        <w:rPr>
          <w:rFonts w:hint="eastAsia" w:hAnsi="宋体" w:eastAsia="宋体" w:cs="宋体"/>
        </w:rPr>
        <w:t>其中：</w:t>
      </w:r>
    </w:p>
    <w:p>
      <w:pPr>
        <w:pStyle w:val="13"/>
        <w:spacing w:line="440" w:lineRule="exact"/>
        <w:rPr>
          <w:rFonts w:hAnsi="宋体" w:eastAsia="宋体" w:cs="宋体"/>
        </w:rPr>
      </w:pPr>
      <w:r>
        <w:rPr>
          <w:rFonts w:hint="eastAsia" w:hAnsi="宋体" w:eastAsia="宋体" w:cs="宋体"/>
        </w:rPr>
        <w:t>（1）安全文明施工费：</w:t>
      </w:r>
    </w:p>
    <w:p>
      <w:pPr>
        <w:pStyle w:val="13"/>
        <w:spacing w:line="440" w:lineRule="exact"/>
        <w:rPr>
          <w:rFonts w:hAnsi="宋体" w:eastAsia="宋体" w:cs="宋体"/>
        </w:rPr>
      </w:pPr>
      <w:r>
        <w:rPr>
          <w:rFonts w:hint="eastAsia" w:hAnsi="宋体" w:eastAsia="宋体" w:cs="宋体"/>
        </w:rPr>
        <w:t>人民币（大写）</w:t>
      </w:r>
      <w:r>
        <w:rPr>
          <w:rFonts w:hint="eastAsia" w:hAnsi="宋体" w:eastAsia="宋体" w:cs="宋体"/>
          <w:u w:val="single"/>
        </w:rPr>
        <w:t xml:space="preserve">                </w:t>
      </w:r>
      <w:r>
        <w:rPr>
          <w:rFonts w:hint="eastAsia" w:hAnsi="宋体" w:eastAsia="宋体" w:cs="宋体"/>
        </w:rPr>
        <w:t xml:space="preserve"> (¥</w:t>
      </w:r>
      <w:r>
        <w:rPr>
          <w:rFonts w:hint="eastAsia" w:hAnsi="宋体" w:eastAsia="宋体" w:cs="宋体"/>
          <w:u w:val="single"/>
        </w:rPr>
        <w:t xml:space="preserve">            </w:t>
      </w:r>
      <w:r>
        <w:rPr>
          <w:rFonts w:hint="eastAsia" w:hAnsi="宋体" w:eastAsia="宋体" w:cs="宋体"/>
        </w:rPr>
        <w:t>元)；</w:t>
      </w:r>
    </w:p>
    <w:p>
      <w:pPr>
        <w:pStyle w:val="13"/>
        <w:spacing w:line="440" w:lineRule="exact"/>
        <w:rPr>
          <w:rFonts w:hAnsi="宋体" w:eastAsia="宋体" w:cs="宋体"/>
        </w:rPr>
      </w:pPr>
      <w:r>
        <w:rPr>
          <w:rFonts w:hint="eastAsia" w:hAnsi="宋体" w:eastAsia="宋体" w:cs="宋体"/>
        </w:rPr>
        <w:t xml:space="preserve">（2）材料和工程设备暂估价金额： </w:t>
      </w:r>
    </w:p>
    <w:p>
      <w:pPr>
        <w:pStyle w:val="13"/>
        <w:spacing w:line="440" w:lineRule="exact"/>
        <w:rPr>
          <w:rFonts w:hAnsi="宋体" w:eastAsia="宋体" w:cs="宋体"/>
        </w:rPr>
      </w:pPr>
      <w:r>
        <w:rPr>
          <w:rFonts w:hint="eastAsia" w:hAnsi="宋体" w:eastAsia="宋体" w:cs="宋体"/>
        </w:rPr>
        <w:t>人民币（大写）</w:t>
      </w:r>
      <w:r>
        <w:rPr>
          <w:rFonts w:hint="eastAsia" w:hAnsi="宋体" w:eastAsia="宋体" w:cs="宋体"/>
          <w:u w:val="single"/>
        </w:rPr>
        <w:t xml:space="preserve">                </w:t>
      </w:r>
      <w:r>
        <w:rPr>
          <w:rFonts w:hint="eastAsia" w:hAnsi="宋体" w:eastAsia="宋体" w:cs="宋体"/>
        </w:rPr>
        <w:t xml:space="preserve"> (¥</w:t>
      </w:r>
      <w:r>
        <w:rPr>
          <w:rFonts w:hint="eastAsia" w:hAnsi="宋体" w:eastAsia="宋体" w:cs="宋体"/>
          <w:u w:val="single"/>
        </w:rPr>
        <w:t xml:space="preserve">            </w:t>
      </w:r>
      <w:r>
        <w:rPr>
          <w:rFonts w:hint="eastAsia" w:hAnsi="宋体" w:eastAsia="宋体" w:cs="宋体"/>
        </w:rPr>
        <w:t>元)；</w:t>
      </w:r>
    </w:p>
    <w:p>
      <w:pPr>
        <w:pStyle w:val="13"/>
        <w:spacing w:line="440" w:lineRule="exact"/>
        <w:rPr>
          <w:rFonts w:hAnsi="宋体" w:eastAsia="宋体" w:cs="宋体"/>
        </w:rPr>
      </w:pPr>
      <w:bookmarkStart w:id="51" w:name="_Toc246996256"/>
      <w:bookmarkStart w:id="52" w:name="_Toc247085771"/>
      <w:bookmarkStart w:id="53" w:name="_Toc246996999"/>
      <w:bookmarkStart w:id="54" w:name="_Toc344131789"/>
      <w:r>
        <w:rPr>
          <w:rFonts w:hint="eastAsia" w:hAnsi="宋体" w:eastAsia="宋体" w:cs="宋体"/>
        </w:rPr>
        <w:t>人民币（大写）</w:t>
      </w:r>
      <w:r>
        <w:rPr>
          <w:rFonts w:hint="eastAsia" w:hAnsi="宋体" w:eastAsia="宋体" w:cs="宋体"/>
          <w:u w:val="single"/>
        </w:rPr>
        <w:t xml:space="preserve">                </w:t>
      </w:r>
      <w:r>
        <w:rPr>
          <w:rFonts w:hint="eastAsia" w:hAnsi="宋体" w:eastAsia="宋体" w:cs="宋体"/>
        </w:rPr>
        <w:t xml:space="preserve"> (¥</w:t>
      </w:r>
      <w:r>
        <w:rPr>
          <w:rFonts w:hint="eastAsia" w:hAnsi="宋体" w:eastAsia="宋体" w:cs="宋体"/>
          <w:u w:val="single"/>
        </w:rPr>
        <w:t xml:space="preserve">             </w:t>
      </w:r>
      <w:r>
        <w:rPr>
          <w:rFonts w:hint="eastAsia" w:hAnsi="宋体" w:eastAsia="宋体" w:cs="宋体"/>
        </w:rPr>
        <w:t>元)；</w:t>
      </w:r>
    </w:p>
    <w:p>
      <w:pPr>
        <w:pStyle w:val="13"/>
        <w:spacing w:line="440" w:lineRule="exact"/>
        <w:rPr>
          <w:rFonts w:hAnsi="宋体" w:eastAsia="宋体" w:cs="宋体"/>
        </w:rPr>
      </w:pPr>
      <w:r>
        <w:rPr>
          <w:rFonts w:hint="eastAsia" w:hAnsi="宋体" w:eastAsia="宋体" w:cs="宋体"/>
        </w:rPr>
        <w:t>（4）暂列金额：</w:t>
      </w:r>
    </w:p>
    <w:p>
      <w:pPr>
        <w:pStyle w:val="13"/>
        <w:spacing w:line="440" w:lineRule="exact"/>
        <w:rPr>
          <w:rFonts w:hAnsi="宋体" w:eastAsia="宋体" w:cs="宋体"/>
        </w:rPr>
      </w:pPr>
      <w:r>
        <w:rPr>
          <w:rFonts w:hint="eastAsia" w:hAnsi="宋体" w:eastAsia="宋体" w:cs="宋体"/>
        </w:rPr>
        <w:t>人民币（大写）</w:t>
      </w:r>
      <w:r>
        <w:rPr>
          <w:rFonts w:hint="eastAsia" w:hAnsi="宋体" w:eastAsia="宋体" w:cs="宋体"/>
          <w:u w:val="single"/>
        </w:rPr>
        <w:t xml:space="preserve">       \         </w:t>
      </w:r>
      <w:r>
        <w:rPr>
          <w:rFonts w:hint="eastAsia" w:hAnsi="宋体" w:eastAsia="宋体" w:cs="宋体"/>
        </w:rPr>
        <w:t xml:space="preserve"> (¥</w:t>
      </w:r>
      <w:r>
        <w:rPr>
          <w:rFonts w:hint="eastAsia" w:hAnsi="宋体" w:eastAsia="宋体" w:cs="宋体"/>
          <w:u w:val="single"/>
        </w:rPr>
        <w:t xml:space="preserve">             </w:t>
      </w:r>
      <w:r>
        <w:rPr>
          <w:rFonts w:hint="eastAsia" w:hAnsi="宋体" w:eastAsia="宋体" w:cs="宋体"/>
        </w:rPr>
        <w:t>元)。</w:t>
      </w:r>
    </w:p>
    <w:p>
      <w:pPr>
        <w:pStyle w:val="13"/>
        <w:numPr>
          <w:ilvl w:val="0"/>
          <w:numId w:val="2"/>
        </w:numPr>
        <w:spacing w:line="440" w:lineRule="exact"/>
        <w:rPr>
          <w:rFonts w:hAnsi="宋体" w:eastAsia="宋体" w:cs="宋体"/>
          <w:u w:val="single"/>
        </w:rPr>
      </w:pPr>
      <w:r>
        <w:rPr>
          <w:rFonts w:hint="eastAsia" w:hAnsi="宋体" w:eastAsia="宋体" w:cs="宋体"/>
        </w:rPr>
        <w:t>合同价格形式：</w:t>
      </w:r>
      <w:r>
        <w:rPr>
          <w:rFonts w:hint="eastAsia" w:hAnsi="宋体" w:eastAsia="宋体" w:cs="宋体"/>
          <w:u w:val="single"/>
          <w:lang w:eastAsia="zh-CN"/>
        </w:rPr>
        <w:t xml:space="preserve">              </w:t>
      </w:r>
    </w:p>
    <w:p>
      <w:pPr>
        <w:pStyle w:val="13"/>
        <w:spacing w:line="440" w:lineRule="exact"/>
        <w:rPr>
          <w:rFonts w:hAnsi="宋体" w:eastAsia="宋体" w:cs="宋体"/>
        </w:rPr>
      </w:pPr>
      <w:r>
        <w:rPr>
          <w:rFonts w:hint="eastAsia" w:hAnsi="宋体" w:eastAsia="宋体" w:cs="宋体"/>
        </w:rPr>
        <w:t>五、项目经理</w:t>
      </w:r>
    </w:p>
    <w:p>
      <w:pPr>
        <w:pStyle w:val="13"/>
        <w:spacing w:line="440" w:lineRule="exact"/>
        <w:rPr>
          <w:rFonts w:hAnsi="宋体" w:eastAsia="宋体" w:cs="宋体"/>
          <w:u w:val="single"/>
        </w:rPr>
      </w:pPr>
      <w:r>
        <w:rPr>
          <w:rFonts w:hint="eastAsia" w:hAnsi="宋体" w:eastAsia="宋体" w:cs="宋体"/>
        </w:rPr>
        <w:t>承包人项目经理：</w:t>
      </w:r>
      <w:r>
        <w:rPr>
          <w:rFonts w:hint="eastAsia" w:hAnsi="宋体" w:eastAsia="宋体" w:cs="宋体"/>
          <w:u w:val="single"/>
        </w:rPr>
        <w:t xml:space="preserve">                                 </w:t>
      </w:r>
      <w:r>
        <w:rPr>
          <w:rFonts w:hint="eastAsia" w:hAnsi="宋体" w:eastAsia="宋体" w:cs="宋体"/>
        </w:rPr>
        <w:t>。</w:t>
      </w:r>
    </w:p>
    <w:p>
      <w:pPr>
        <w:pStyle w:val="13"/>
        <w:spacing w:line="440" w:lineRule="exact"/>
        <w:rPr>
          <w:rFonts w:hAnsi="宋体" w:eastAsia="宋体" w:cs="宋体"/>
        </w:rPr>
      </w:pPr>
      <w:r>
        <w:rPr>
          <w:rFonts w:hint="eastAsia" w:hAnsi="宋体" w:eastAsia="宋体" w:cs="宋体"/>
        </w:rPr>
        <w:t>六、合同文件构成</w:t>
      </w:r>
    </w:p>
    <w:p>
      <w:pPr>
        <w:pStyle w:val="13"/>
        <w:spacing w:line="440" w:lineRule="exact"/>
        <w:rPr>
          <w:rFonts w:hAnsi="宋体" w:eastAsia="宋体" w:cs="宋体"/>
          <w:bCs/>
        </w:rPr>
      </w:pPr>
      <w:r>
        <w:rPr>
          <w:rFonts w:hint="eastAsia" w:hAnsi="宋体" w:eastAsia="宋体" w:cs="宋体"/>
          <w:bCs/>
        </w:rPr>
        <w:t>本协议书与下列文件一起构成合同文件：</w:t>
      </w:r>
    </w:p>
    <w:p>
      <w:pPr>
        <w:pStyle w:val="13"/>
        <w:spacing w:line="440" w:lineRule="exact"/>
        <w:rPr>
          <w:rFonts w:hAnsi="宋体" w:eastAsia="宋体" w:cs="宋体"/>
        </w:rPr>
      </w:pPr>
      <w:r>
        <w:rPr>
          <w:rFonts w:hint="eastAsia" w:hAnsi="宋体" w:eastAsia="宋体" w:cs="宋体"/>
        </w:rPr>
        <w:t>（1）中标通知书（如果有）；</w:t>
      </w:r>
    </w:p>
    <w:p>
      <w:pPr>
        <w:pStyle w:val="13"/>
        <w:spacing w:line="440" w:lineRule="exact"/>
        <w:rPr>
          <w:rFonts w:hAnsi="宋体" w:eastAsia="宋体" w:cs="宋体"/>
        </w:rPr>
      </w:pPr>
      <w:r>
        <w:rPr>
          <w:rFonts w:hint="eastAsia" w:hAnsi="宋体" w:eastAsia="宋体" w:cs="宋体"/>
        </w:rPr>
        <w:t xml:space="preserve">（2）投标函及其附录（如果有）；                       </w:t>
      </w:r>
    </w:p>
    <w:p>
      <w:pPr>
        <w:pStyle w:val="13"/>
        <w:spacing w:line="440" w:lineRule="exact"/>
        <w:rPr>
          <w:rFonts w:hAnsi="宋体" w:eastAsia="宋体" w:cs="宋体"/>
        </w:rPr>
      </w:pPr>
      <w:r>
        <w:rPr>
          <w:rFonts w:hint="eastAsia" w:hAnsi="宋体" w:eastAsia="宋体" w:cs="宋体"/>
        </w:rPr>
        <w:t>（3）本合同专用合同条款及其附件；</w:t>
      </w:r>
    </w:p>
    <w:p>
      <w:pPr>
        <w:pStyle w:val="13"/>
        <w:spacing w:line="440" w:lineRule="exact"/>
        <w:rPr>
          <w:rFonts w:hAnsi="宋体" w:eastAsia="宋体" w:cs="宋体"/>
        </w:rPr>
      </w:pPr>
      <w:r>
        <w:rPr>
          <w:rFonts w:hint="eastAsia" w:hAnsi="宋体" w:eastAsia="宋体" w:cs="宋体"/>
        </w:rPr>
        <w:t>（4）本合同通用合同条款；</w:t>
      </w:r>
    </w:p>
    <w:p>
      <w:pPr>
        <w:pStyle w:val="13"/>
        <w:spacing w:line="440" w:lineRule="exact"/>
        <w:rPr>
          <w:rFonts w:hAnsi="宋体" w:eastAsia="宋体" w:cs="宋体"/>
        </w:rPr>
      </w:pPr>
      <w:r>
        <w:rPr>
          <w:rFonts w:hint="eastAsia" w:hAnsi="宋体" w:eastAsia="宋体" w:cs="宋体"/>
        </w:rPr>
        <w:t>（5）技术标准和要求；</w:t>
      </w:r>
    </w:p>
    <w:p>
      <w:pPr>
        <w:pStyle w:val="13"/>
        <w:spacing w:line="440" w:lineRule="exact"/>
        <w:rPr>
          <w:rFonts w:hAnsi="宋体" w:eastAsia="宋体" w:cs="宋体"/>
        </w:rPr>
      </w:pPr>
      <w:r>
        <w:rPr>
          <w:rFonts w:hint="eastAsia" w:hAnsi="宋体" w:eastAsia="宋体" w:cs="宋体"/>
        </w:rPr>
        <w:t xml:space="preserve">（6）图纸；                                            </w:t>
      </w:r>
    </w:p>
    <w:p>
      <w:pPr>
        <w:pStyle w:val="13"/>
        <w:spacing w:line="440" w:lineRule="exact"/>
        <w:rPr>
          <w:rFonts w:hAnsi="宋体" w:eastAsia="宋体" w:cs="宋体"/>
        </w:rPr>
      </w:pPr>
      <w:r>
        <w:rPr>
          <w:rFonts w:hint="eastAsia" w:hAnsi="宋体" w:eastAsia="宋体" w:cs="宋体"/>
        </w:rPr>
        <w:t>（7）已标价工程量清单或预算书；</w:t>
      </w:r>
    </w:p>
    <w:p>
      <w:pPr>
        <w:pStyle w:val="13"/>
        <w:spacing w:line="440" w:lineRule="exact"/>
        <w:rPr>
          <w:rFonts w:hAnsi="宋体" w:eastAsia="宋体" w:cs="宋体"/>
        </w:rPr>
      </w:pPr>
      <w:r>
        <w:rPr>
          <w:rFonts w:hint="eastAsia" w:hAnsi="宋体" w:eastAsia="宋体" w:cs="宋体"/>
        </w:rPr>
        <w:t>（8）其他合同文件。</w:t>
      </w:r>
    </w:p>
    <w:p>
      <w:pPr>
        <w:pStyle w:val="13"/>
        <w:spacing w:line="440" w:lineRule="exact"/>
        <w:ind w:firstLine="110" w:firstLineChars="50"/>
        <w:rPr>
          <w:rFonts w:hAnsi="宋体" w:eastAsia="宋体" w:cs="宋体"/>
        </w:rPr>
      </w:pPr>
      <w:r>
        <w:rPr>
          <w:rFonts w:hint="eastAsia" w:hAnsi="宋体" w:eastAsia="宋体" w:cs="宋体"/>
        </w:rPr>
        <w:t>在合同订立及履行过程中形成的与合同有关的文件均构成合同文件组成部分。</w:t>
      </w:r>
    </w:p>
    <w:p>
      <w:pPr>
        <w:pStyle w:val="13"/>
        <w:spacing w:line="440" w:lineRule="exact"/>
        <w:ind w:firstLine="440" w:firstLineChars="200"/>
        <w:rPr>
          <w:rFonts w:hAnsi="宋体" w:eastAsia="宋体" w:cs="宋体"/>
        </w:rPr>
      </w:pPr>
      <w:r>
        <w:rPr>
          <w:rFonts w:hint="eastAsia" w:hAnsi="宋体" w:eastAsia="宋体" w:cs="宋体"/>
        </w:rPr>
        <w:t>上述各项合同文件包括合同当事人就该项合同文件所作出的补充和修改，属于同一类内容的文件，应以最新签署的为准。专用合同条款及其附件须经合同当事人签字或盖章。</w:t>
      </w:r>
    </w:p>
    <w:p>
      <w:pPr>
        <w:pStyle w:val="13"/>
        <w:spacing w:line="440" w:lineRule="exact"/>
        <w:rPr>
          <w:rFonts w:hAnsi="宋体" w:eastAsia="宋体" w:cs="宋体"/>
          <w:spacing w:val="-4"/>
        </w:rPr>
      </w:pPr>
      <w:r>
        <w:rPr>
          <w:rFonts w:hint="eastAsia" w:hAnsi="宋体" w:eastAsia="宋体" w:cs="宋体"/>
        </w:rPr>
        <w:t>七、</w:t>
      </w:r>
      <w:r>
        <w:rPr>
          <w:rFonts w:hint="eastAsia" w:hAnsi="宋体" w:eastAsia="宋体" w:cs="宋体"/>
          <w:spacing w:val="-4"/>
        </w:rPr>
        <w:t>承诺</w:t>
      </w:r>
    </w:p>
    <w:p>
      <w:pPr>
        <w:pStyle w:val="13"/>
        <w:spacing w:line="440" w:lineRule="exact"/>
        <w:rPr>
          <w:rFonts w:hAnsi="宋体" w:eastAsia="宋体" w:cs="宋体"/>
          <w:bCs/>
          <w:spacing w:val="-4"/>
        </w:rPr>
      </w:pPr>
      <w:r>
        <w:rPr>
          <w:rFonts w:hint="eastAsia" w:hAnsi="宋体" w:eastAsia="宋体" w:cs="宋体"/>
          <w:bCs/>
          <w:spacing w:val="-4"/>
        </w:rPr>
        <w:t>1.发包人承诺按照法律规定履行项目审批手续、筹集工程建设资金并按照合同约定的期限和方式支付合同价款。</w:t>
      </w:r>
    </w:p>
    <w:p>
      <w:pPr>
        <w:pStyle w:val="13"/>
        <w:spacing w:line="440" w:lineRule="exact"/>
        <w:rPr>
          <w:rFonts w:hint="eastAsia" w:hAnsi="宋体" w:eastAsia="宋体" w:cs="宋体"/>
          <w:bCs/>
          <w:spacing w:val="-4"/>
        </w:rPr>
      </w:pPr>
      <w:r>
        <w:rPr>
          <w:rFonts w:hint="eastAsia" w:hAnsi="宋体" w:eastAsia="宋体" w:cs="宋体"/>
          <w:bCs/>
          <w:spacing w:val="-4"/>
        </w:rPr>
        <w:t>2.承包人承诺按照法律规定及合同约定组织完成工程施工，确保工程质量和安全，不进行转包及违法分包，并在缺陷责任期及保修期内承担相应的工程维修责任。</w:t>
      </w:r>
    </w:p>
    <w:p>
      <w:pPr>
        <w:pStyle w:val="13"/>
        <w:spacing w:line="440" w:lineRule="exact"/>
        <w:rPr>
          <w:rFonts w:hAnsi="宋体" w:eastAsia="宋体" w:cs="宋体"/>
          <w:spacing w:val="-8"/>
          <w:szCs w:val="22"/>
        </w:rPr>
      </w:pPr>
      <w:r>
        <w:rPr>
          <w:rFonts w:hAnsi="宋体" w:eastAsia="宋体" w:cs="宋体"/>
          <w:spacing w:val="-16"/>
          <w:szCs w:val="22"/>
        </w:rPr>
        <w:t>3</w:t>
      </w:r>
      <w:r>
        <w:rPr>
          <w:rFonts w:hAnsi="宋体" w:eastAsia="宋体" w:cs="宋体"/>
          <w:spacing w:val="-12"/>
          <w:szCs w:val="22"/>
        </w:rPr>
        <w:t>.</w:t>
      </w:r>
      <w:r>
        <w:rPr>
          <w:rFonts w:hAnsi="宋体" w:eastAsia="宋体" w:cs="宋体"/>
          <w:spacing w:val="-8"/>
          <w:szCs w:val="22"/>
        </w:rPr>
        <w:t>发包人和承包人通过招投标形式签订合同的，双方理解并承诺不再就同一工程另行签订与合同实质</w:t>
      </w:r>
      <w:r>
        <w:rPr>
          <w:rFonts w:hAnsi="宋体" w:eastAsia="宋体" w:cs="宋体"/>
          <w:szCs w:val="22"/>
        </w:rPr>
        <w:t xml:space="preserve"> </w:t>
      </w:r>
      <w:r>
        <w:rPr>
          <w:rFonts w:hAnsi="宋体" w:eastAsia="宋体" w:cs="宋体"/>
          <w:spacing w:val="-8"/>
          <w:szCs w:val="22"/>
        </w:rPr>
        <w:t>性内容相背离的协议。</w:t>
      </w:r>
    </w:p>
    <w:p>
      <w:pPr>
        <w:pStyle w:val="13"/>
        <w:spacing w:line="440" w:lineRule="exact"/>
        <w:rPr>
          <w:rFonts w:hAnsi="宋体" w:eastAsia="宋体" w:cs="宋体"/>
        </w:rPr>
      </w:pPr>
      <w:r>
        <w:rPr>
          <w:rFonts w:hint="eastAsia" w:hAnsi="宋体" w:eastAsia="宋体" w:cs="宋体"/>
        </w:rPr>
        <w:t>八、词语含义</w:t>
      </w:r>
    </w:p>
    <w:p>
      <w:pPr>
        <w:pStyle w:val="13"/>
        <w:spacing w:line="440" w:lineRule="exact"/>
        <w:rPr>
          <w:rFonts w:hAnsi="宋体" w:eastAsia="宋体" w:cs="宋体"/>
          <w:bCs/>
        </w:rPr>
      </w:pPr>
      <w:r>
        <w:rPr>
          <w:rFonts w:hint="eastAsia" w:hAnsi="宋体" w:eastAsia="宋体" w:cs="宋体"/>
          <w:bCs/>
        </w:rPr>
        <w:t>本协议书中词语含义与第二部分通用合同条款中赋予的含义相同。</w:t>
      </w:r>
    </w:p>
    <w:p>
      <w:pPr>
        <w:pStyle w:val="13"/>
        <w:spacing w:line="440" w:lineRule="exact"/>
        <w:rPr>
          <w:rFonts w:hAnsi="宋体" w:eastAsia="宋体" w:cs="宋体"/>
          <w:spacing w:val="-4"/>
        </w:rPr>
      </w:pPr>
      <w:r>
        <w:rPr>
          <w:rFonts w:hint="eastAsia" w:hAnsi="宋体" w:eastAsia="宋体" w:cs="宋体"/>
        </w:rPr>
        <w:t>九、</w:t>
      </w:r>
      <w:r>
        <w:rPr>
          <w:rFonts w:hint="eastAsia" w:hAnsi="宋体" w:eastAsia="宋体" w:cs="宋体"/>
          <w:spacing w:val="-4"/>
        </w:rPr>
        <w:t>签订时间</w:t>
      </w:r>
    </w:p>
    <w:p>
      <w:pPr>
        <w:pStyle w:val="13"/>
        <w:spacing w:line="440" w:lineRule="exact"/>
        <w:rPr>
          <w:rFonts w:hAnsi="宋体" w:eastAsia="宋体" w:cs="宋体"/>
          <w:spacing w:val="-4"/>
        </w:rPr>
      </w:pPr>
      <w:r>
        <w:rPr>
          <w:rFonts w:hint="eastAsia" w:hAnsi="宋体" w:eastAsia="宋体" w:cs="宋体"/>
          <w:spacing w:val="-4"/>
        </w:rPr>
        <w:t>本合同于</w:t>
      </w:r>
      <w:r>
        <w:rPr>
          <w:rFonts w:hint="eastAsia" w:hAnsi="宋体" w:eastAsia="宋体" w:cs="宋体"/>
          <w:bCs/>
          <w:spacing w:val="-4"/>
          <w:u w:val="single"/>
        </w:rPr>
        <w:t xml:space="preserve">         </w:t>
      </w:r>
      <w:r>
        <w:rPr>
          <w:rFonts w:hint="eastAsia" w:hAnsi="宋体" w:eastAsia="宋体" w:cs="宋体"/>
          <w:bCs/>
          <w:spacing w:val="-4"/>
        </w:rPr>
        <w:t>年</w:t>
      </w:r>
      <w:r>
        <w:rPr>
          <w:rFonts w:hint="eastAsia" w:hAnsi="宋体" w:eastAsia="宋体" w:cs="宋体"/>
          <w:bCs/>
          <w:spacing w:val="-4"/>
          <w:u w:val="single"/>
        </w:rPr>
        <w:t xml:space="preserve">      </w:t>
      </w:r>
      <w:r>
        <w:rPr>
          <w:rFonts w:hint="eastAsia" w:hAnsi="宋体" w:eastAsia="宋体" w:cs="宋体"/>
          <w:bCs/>
          <w:spacing w:val="-4"/>
        </w:rPr>
        <w:t>月</w:t>
      </w:r>
      <w:r>
        <w:rPr>
          <w:rFonts w:hint="eastAsia" w:hAnsi="宋体" w:eastAsia="宋体" w:cs="宋体"/>
          <w:bCs/>
          <w:spacing w:val="-4"/>
          <w:u w:val="single"/>
        </w:rPr>
        <w:t xml:space="preserve">      </w:t>
      </w:r>
      <w:r>
        <w:rPr>
          <w:rFonts w:hint="eastAsia" w:hAnsi="宋体" w:eastAsia="宋体" w:cs="宋体"/>
          <w:bCs/>
          <w:spacing w:val="-4"/>
        </w:rPr>
        <w:t>日签订。</w:t>
      </w:r>
    </w:p>
    <w:bookmarkEnd w:id="51"/>
    <w:bookmarkEnd w:id="52"/>
    <w:bookmarkEnd w:id="53"/>
    <w:bookmarkEnd w:id="54"/>
    <w:p>
      <w:pPr>
        <w:pStyle w:val="13"/>
        <w:spacing w:line="440" w:lineRule="exact"/>
        <w:rPr>
          <w:rFonts w:hAnsi="宋体" w:eastAsia="宋体" w:cs="宋体"/>
        </w:rPr>
      </w:pPr>
      <w:r>
        <w:rPr>
          <w:rFonts w:hint="eastAsia" w:hAnsi="宋体" w:eastAsia="宋体" w:cs="宋体"/>
        </w:rPr>
        <w:t>十、签订地点</w:t>
      </w:r>
    </w:p>
    <w:p>
      <w:pPr>
        <w:pStyle w:val="13"/>
        <w:spacing w:line="440" w:lineRule="exact"/>
        <w:rPr>
          <w:rFonts w:hAnsi="宋体" w:eastAsia="宋体" w:cs="宋体"/>
          <w:bCs/>
        </w:rPr>
      </w:pPr>
      <w:r>
        <w:rPr>
          <w:rFonts w:hint="eastAsia" w:hAnsi="宋体" w:eastAsia="宋体" w:cs="宋体"/>
          <w:bCs/>
        </w:rPr>
        <w:t>本合同在</w:t>
      </w:r>
      <w:r>
        <w:rPr>
          <w:rFonts w:hint="eastAsia" w:hAnsi="宋体" w:eastAsia="宋体" w:cs="宋体"/>
          <w:bCs/>
          <w:u w:val="single"/>
        </w:rPr>
        <w:t xml:space="preserve">                                    </w:t>
      </w:r>
      <w:r>
        <w:rPr>
          <w:rFonts w:hint="eastAsia" w:hAnsi="宋体" w:eastAsia="宋体" w:cs="宋体"/>
          <w:bCs/>
        </w:rPr>
        <w:t>签订。</w:t>
      </w:r>
    </w:p>
    <w:p>
      <w:pPr>
        <w:pStyle w:val="13"/>
        <w:spacing w:line="440" w:lineRule="exact"/>
        <w:rPr>
          <w:rFonts w:hAnsi="宋体" w:eastAsia="宋体" w:cs="宋体"/>
          <w:bCs/>
        </w:rPr>
      </w:pPr>
      <w:r>
        <w:rPr>
          <w:rFonts w:hint="eastAsia" w:hAnsi="宋体" w:eastAsia="宋体" w:cs="宋体"/>
          <w:bCs/>
        </w:rPr>
        <w:t>十一、补充协议</w:t>
      </w:r>
    </w:p>
    <w:p>
      <w:pPr>
        <w:pStyle w:val="13"/>
        <w:spacing w:line="440" w:lineRule="exact"/>
        <w:rPr>
          <w:rFonts w:hAnsi="宋体" w:eastAsia="宋体" w:cs="宋体"/>
          <w:bCs/>
        </w:rPr>
      </w:pPr>
      <w:r>
        <w:rPr>
          <w:rFonts w:hint="eastAsia" w:hAnsi="宋体" w:eastAsia="宋体" w:cs="宋体"/>
          <w:bCs/>
        </w:rPr>
        <w:t>合同未尽事宜，合同当事人另行签订补充协议，补充协议是合同的组成部分。</w:t>
      </w:r>
    </w:p>
    <w:p>
      <w:pPr>
        <w:pStyle w:val="13"/>
        <w:spacing w:line="440" w:lineRule="exact"/>
        <w:rPr>
          <w:rFonts w:hAnsi="宋体" w:eastAsia="宋体" w:cs="宋体"/>
          <w:bCs/>
        </w:rPr>
      </w:pPr>
      <w:bookmarkStart w:id="55" w:name="_Toc351203492"/>
      <w:r>
        <w:rPr>
          <w:rFonts w:hint="eastAsia" w:hAnsi="宋体" w:eastAsia="宋体" w:cs="宋体"/>
          <w:bCs/>
        </w:rPr>
        <w:t>十二、合同生效</w:t>
      </w:r>
      <w:bookmarkEnd w:id="55"/>
    </w:p>
    <w:p>
      <w:pPr>
        <w:pStyle w:val="13"/>
        <w:spacing w:line="440" w:lineRule="exact"/>
        <w:rPr>
          <w:rFonts w:hAnsi="宋体" w:eastAsia="宋体" w:cs="宋体"/>
          <w:bCs/>
          <w:u w:val="single"/>
        </w:rPr>
      </w:pPr>
      <w:r>
        <w:rPr>
          <w:rFonts w:hint="eastAsia" w:hAnsi="宋体" w:eastAsia="宋体" w:cs="宋体"/>
          <w:bCs/>
        </w:rPr>
        <w:t>本合同自</w:t>
      </w:r>
      <w:r>
        <w:rPr>
          <w:rFonts w:hint="eastAsia" w:hAnsi="宋体" w:eastAsia="宋体" w:cs="宋体"/>
          <w:bCs/>
          <w:u w:val="single"/>
        </w:rPr>
        <w:t>发包方和承包方的法定代表人或其授权委托人在协议书上签字并盖单位章后本合同生效。</w:t>
      </w:r>
    </w:p>
    <w:p>
      <w:pPr>
        <w:pStyle w:val="13"/>
        <w:spacing w:line="440" w:lineRule="exact"/>
        <w:rPr>
          <w:rFonts w:hAnsi="宋体" w:eastAsia="宋体" w:cs="宋体"/>
          <w:bCs/>
        </w:rPr>
      </w:pPr>
      <w:bookmarkStart w:id="56" w:name="_Toc351203493"/>
      <w:r>
        <w:rPr>
          <w:rFonts w:hint="eastAsia" w:hAnsi="宋体" w:eastAsia="宋体" w:cs="宋体"/>
          <w:bCs/>
        </w:rPr>
        <w:t>十三、合同份数</w:t>
      </w:r>
      <w:bookmarkEnd w:id="56"/>
    </w:p>
    <w:p>
      <w:pPr>
        <w:pStyle w:val="13"/>
        <w:spacing w:line="440" w:lineRule="exact"/>
        <w:rPr>
          <w:rFonts w:hAnsi="宋体" w:eastAsia="宋体" w:cs="宋体"/>
          <w:bCs/>
        </w:rPr>
      </w:pPr>
      <w:r>
        <w:rPr>
          <w:rFonts w:hint="eastAsia" w:hAnsi="宋体" w:eastAsia="宋体" w:cs="宋体"/>
          <w:bCs/>
        </w:rPr>
        <w:t>本合同一式</w:t>
      </w:r>
      <w:r>
        <w:rPr>
          <w:rFonts w:hint="eastAsia" w:hAnsi="宋体" w:eastAsia="宋体" w:cs="宋体"/>
          <w:bCs/>
          <w:u w:val="single"/>
        </w:rPr>
        <w:t xml:space="preserve"> </w:t>
      </w:r>
      <w:r>
        <w:rPr>
          <w:rFonts w:hint="eastAsia" w:hAnsi="宋体" w:eastAsia="宋体" w:cs="宋体"/>
          <w:bCs/>
          <w:u w:val="single"/>
          <w:lang w:eastAsia="zh-CN"/>
        </w:rPr>
        <w:t xml:space="preserve">  </w:t>
      </w:r>
      <w:r>
        <w:rPr>
          <w:rFonts w:hint="eastAsia" w:hAnsi="宋体" w:eastAsia="宋体" w:cs="宋体"/>
          <w:bCs/>
          <w:u w:val="single"/>
        </w:rPr>
        <w:t xml:space="preserve"> </w:t>
      </w:r>
      <w:r>
        <w:rPr>
          <w:rFonts w:hint="eastAsia" w:hAnsi="宋体" w:eastAsia="宋体" w:cs="宋体"/>
          <w:bCs/>
        </w:rPr>
        <w:t>份，均具有同等法律效力，发包人执</w:t>
      </w:r>
      <w:r>
        <w:rPr>
          <w:rFonts w:hint="eastAsia" w:hAnsi="宋体" w:eastAsia="宋体" w:cs="宋体"/>
          <w:bCs/>
          <w:u w:val="single"/>
        </w:rPr>
        <w:t xml:space="preserve">  </w:t>
      </w:r>
      <w:r>
        <w:rPr>
          <w:rFonts w:hint="eastAsia" w:hAnsi="宋体" w:eastAsia="宋体" w:cs="宋体"/>
          <w:bCs/>
          <w:u w:val="single"/>
          <w:lang w:eastAsia="zh-CN"/>
        </w:rPr>
        <w:t xml:space="preserve"> </w:t>
      </w:r>
      <w:r>
        <w:rPr>
          <w:rFonts w:hint="eastAsia" w:hAnsi="宋体" w:eastAsia="宋体" w:cs="宋体"/>
          <w:bCs/>
          <w:u w:val="single"/>
        </w:rPr>
        <w:t xml:space="preserve"> </w:t>
      </w:r>
      <w:r>
        <w:rPr>
          <w:rFonts w:hint="eastAsia" w:hAnsi="宋体" w:eastAsia="宋体" w:cs="宋体"/>
          <w:bCs/>
        </w:rPr>
        <w:t>份，承包人执</w:t>
      </w:r>
      <w:r>
        <w:rPr>
          <w:rFonts w:hint="eastAsia" w:hAnsi="宋体" w:eastAsia="宋体" w:cs="宋体"/>
          <w:bCs/>
          <w:u w:val="single"/>
        </w:rPr>
        <w:t xml:space="preserve"> </w:t>
      </w:r>
      <w:r>
        <w:rPr>
          <w:rFonts w:hint="eastAsia" w:hAnsi="宋体" w:eastAsia="宋体" w:cs="宋体"/>
          <w:bCs/>
          <w:u w:val="single"/>
          <w:lang w:eastAsia="zh-CN"/>
        </w:rPr>
        <w:t xml:space="preserve">  </w:t>
      </w:r>
      <w:r>
        <w:rPr>
          <w:rFonts w:hint="eastAsia" w:hAnsi="宋体" w:eastAsia="宋体" w:cs="宋体"/>
          <w:bCs/>
          <w:u w:val="single"/>
        </w:rPr>
        <w:t xml:space="preserve"> </w:t>
      </w:r>
      <w:r>
        <w:rPr>
          <w:rFonts w:hint="eastAsia" w:hAnsi="宋体" w:eastAsia="宋体" w:cs="宋体"/>
          <w:bCs/>
        </w:rPr>
        <w:t>份。</w:t>
      </w:r>
    </w:p>
    <w:p>
      <w:pPr>
        <w:pStyle w:val="13"/>
        <w:spacing w:line="440" w:lineRule="exact"/>
        <w:rPr>
          <w:rFonts w:hAnsi="宋体" w:eastAsia="宋体" w:cs="宋体"/>
          <w:b/>
          <w:bCs/>
        </w:rPr>
      </w:pPr>
    </w:p>
    <w:p>
      <w:pPr>
        <w:pStyle w:val="13"/>
        <w:spacing w:line="440" w:lineRule="exact"/>
        <w:rPr>
          <w:rFonts w:hAnsi="宋体" w:eastAsia="宋体" w:cs="宋体"/>
        </w:rPr>
      </w:pPr>
      <w:r>
        <w:rPr>
          <w:rFonts w:hint="eastAsia" w:hAnsi="宋体" w:eastAsia="宋体" w:cs="宋体"/>
        </w:rPr>
        <w:t>发  包  人：（公章）                      承  包  人：（公章）</w:t>
      </w:r>
    </w:p>
    <w:p>
      <w:pPr>
        <w:pStyle w:val="13"/>
        <w:spacing w:line="440" w:lineRule="exact"/>
        <w:rPr>
          <w:rFonts w:hAnsi="宋体" w:eastAsia="宋体" w:cs="宋体"/>
        </w:rPr>
      </w:pPr>
    </w:p>
    <w:p>
      <w:pPr>
        <w:pStyle w:val="13"/>
        <w:spacing w:line="440" w:lineRule="exact"/>
        <w:rPr>
          <w:rFonts w:hAnsi="宋体" w:eastAsia="宋体" w:cs="宋体"/>
        </w:rPr>
      </w:pPr>
      <w:r>
        <w:rPr>
          <w:rFonts w:hint="eastAsia" w:hAnsi="宋体" w:eastAsia="宋体" w:cs="宋体"/>
        </w:rPr>
        <w:t>法定代表人或其委托代理人：                法定代表人或其委托代理人：</w:t>
      </w:r>
    </w:p>
    <w:p>
      <w:pPr>
        <w:pStyle w:val="13"/>
        <w:spacing w:line="440" w:lineRule="exact"/>
        <w:rPr>
          <w:rFonts w:hAnsi="宋体" w:eastAsia="宋体" w:cs="宋体"/>
        </w:rPr>
      </w:pPr>
      <w:r>
        <w:rPr>
          <w:rFonts w:hint="eastAsia" w:hAnsi="宋体" w:eastAsia="宋体" w:cs="宋体"/>
        </w:rPr>
        <w:t>（签字）                                 （签字）</w:t>
      </w:r>
    </w:p>
    <w:p>
      <w:pPr>
        <w:pStyle w:val="13"/>
        <w:spacing w:line="440" w:lineRule="exact"/>
        <w:rPr>
          <w:rFonts w:hAnsi="宋体" w:eastAsia="宋体" w:cs="宋体"/>
        </w:rPr>
      </w:pPr>
      <w:r>
        <w:rPr>
          <w:rFonts w:hint="eastAsia" w:hAnsi="宋体" w:eastAsia="宋体" w:cs="宋体"/>
        </w:rPr>
        <w:t>组织机构代码：</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组织机构代码：</w:t>
      </w:r>
      <w:r>
        <w:rPr>
          <w:rFonts w:hint="eastAsia" w:hAnsi="宋体" w:eastAsia="宋体" w:cs="宋体"/>
          <w:u w:val="single"/>
        </w:rPr>
        <w:t xml:space="preserve">          </w:t>
      </w:r>
      <w:r>
        <w:rPr>
          <w:rFonts w:hint="eastAsia" w:hAnsi="宋体" w:eastAsia="宋体" w:cs="宋体"/>
        </w:rPr>
        <w:t xml:space="preserve"> </w:t>
      </w:r>
    </w:p>
    <w:p>
      <w:pPr>
        <w:pStyle w:val="13"/>
        <w:spacing w:line="440" w:lineRule="exact"/>
        <w:rPr>
          <w:rFonts w:hAnsi="宋体" w:eastAsia="宋体" w:cs="宋体"/>
        </w:rPr>
      </w:pPr>
      <w:r>
        <w:rPr>
          <w:rFonts w:hint="eastAsia" w:hAnsi="宋体" w:eastAsia="宋体" w:cs="宋体"/>
        </w:rPr>
        <w:t>地  址：</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地  址：</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p>
    <w:p>
      <w:pPr>
        <w:pStyle w:val="13"/>
        <w:spacing w:line="440" w:lineRule="exact"/>
        <w:rPr>
          <w:rFonts w:hAnsi="宋体" w:eastAsia="宋体" w:cs="宋体"/>
        </w:rPr>
      </w:pPr>
      <w:r>
        <w:rPr>
          <w:rFonts w:hint="eastAsia" w:hAnsi="宋体" w:eastAsia="宋体" w:cs="宋体"/>
        </w:rPr>
        <w:t>邮政编码：</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邮政编码：</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p>
    <w:p>
      <w:pPr>
        <w:pStyle w:val="13"/>
        <w:spacing w:line="440" w:lineRule="exact"/>
        <w:rPr>
          <w:rFonts w:hAnsi="宋体" w:eastAsia="宋体" w:cs="宋体"/>
        </w:rPr>
      </w:pPr>
      <w:r>
        <w:rPr>
          <w:rFonts w:hint="eastAsia" w:hAnsi="宋体" w:eastAsia="宋体" w:cs="宋体"/>
        </w:rPr>
        <w:t>法定代表人：</w:t>
      </w:r>
      <w:r>
        <w:rPr>
          <w:rFonts w:hint="eastAsia" w:hAnsi="宋体" w:eastAsia="宋体" w:cs="宋体"/>
          <w:u w:val="single"/>
        </w:rPr>
        <w:t xml:space="preserve">           </w:t>
      </w:r>
      <w:r>
        <w:rPr>
          <w:rFonts w:hint="eastAsia" w:hAnsi="宋体" w:eastAsia="宋体" w:cs="宋体"/>
        </w:rPr>
        <w:t xml:space="preserve">               法定代表人：</w:t>
      </w:r>
      <w:r>
        <w:rPr>
          <w:rFonts w:hint="eastAsia" w:hAnsi="宋体" w:eastAsia="宋体" w:cs="宋体"/>
          <w:u w:val="single"/>
        </w:rPr>
        <w:t xml:space="preserve">            </w:t>
      </w:r>
    </w:p>
    <w:p>
      <w:pPr>
        <w:pStyle w:val="13"/>
        <w:spacing w:line="440" w:lineRule="exact"/>
        <w:rPr>
          <w:rFonts w:hAnsi="宋体" w:eastAsia="宋体" w:cs="宋体"/>
        </w:rPr>
      </w:pPr>
      <w:r>
        <w:rPr>
          <w:rFonts w:hint="eastAsia" w:hAnsi="宋体" w:eastAsia="宋体" w:cs="宋体"/>
        </w:rPr>
        <w:t>委托代理人：</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委托代理人：</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p>
    <w:p>
      <w:pPr>
        <w:pStyle w:val="13"/>
        <w:spacing w:line="440" w:lineRule="exact"/>
        <w:rPr>
          <w:rFonts w:hAnsi="宋体" w:eastAsia="宋体" w:cs="宋体"/>
        </w:rPr>
      </w:pPr>
      <w:r>
        <w:rPr>
          <w:rFonts w:hint="eastAsia" w:hAnsi="宋体" w:eastAsia="宋体" w:cs="宋体"/>
        </w:rPr>
        <w:t>电  话：</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电  话：</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p>
    <w:p>
      <w:pPr>
        <w:pStyle w:val="13"/>
        <w:spacing w:line="440" w:lineRule="exact"/>
        <w:rPr>
          <w:rFonts w:hAnsi="宋体" w:eastAsia="宋体" w:cs="宋体"/>
        </w:rPr>
      </w:pPr>
      <w:r>
        <w:rPr>
          <w:rFonts w:hint="eastAsia" w:hAnsi="宋体" w:eastAsia="宋体" w:cs="宋体"/>
        </w:rPr>
        <w:t>传  真：</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传  真：</w:t>
      </w:r>
      <w:r>
        <w:rPr>
          <w:rFonts w:hint="eastAsia" w:hAnsi="宋体" w:eastAsia="宋体" w:cs="宋体"/>
          <w:u w:val="single"/>
        </w:rPr>
        <w:t>  </w:t>
      </w:r>
      <w:r>
        <w:rPr>
          <w:rFonts w:hint="eastAsia" w:hAnsi="宋体" w:eastAsia="宋体" w:cs="宋体"/>
          <w:u w:val="single"/>
          <w:lang w:eastAsia="zh-CN"/>
        </w:rPr>
        <w:t xml:space="preserve">            </w:t>
      </w:r>
      <w:r>
        <w:rPr>
          <w:rFonts w:hint="eastAsia" w:hAnsi="宋体" w:eastAsia="宋体" w:cs="宋体"/>
          <w:u w:val="single"/>
        </w:rPr>
        <w:t xml:space="preserve">  </w:t>
      </w:r>
    </w:p>
    <w:p>
      <w:pPr>
        <w:pStyle w:val="13"/>
        <w:spacing w:line="440" w:lineRule="exact"/>
        <w:rPr>
          <w:rFonts w:hAnsi="宋体" w:eastAsia="宋体" w:cs="宋体"/>
        </w:rPr>
      </w:pPr>
      <w:r>
        <w:rPr>
          <w:rFonts w:hint="eastAsia" w:hAnsi="宋体" w:eastAsia="宋体" w:cs="宋体"/>
        </w:rPr>
        <w:t>电子信箱：</w:t>
      </w:r>
      <w:r>
        <w:rPr>
          <w:rFonts w:hint="eastAsia" w:hAnsi="宋体" w:eastAsia="宋体" w:cs="宋体"/>
          <w:u w:val="single"/>
        </w:rPr>
        <w:t xml:space="preserve">                 </w:t>
      </w:r>
      <w:r>
        <w:rPr>
          <w:rFonts w:hint="eastAsia" w:hAnsi="宋体" w:eastAsia="宋体" w:cs="宋体"/>
        </w:rPr>
        <w:t xml:space="preserve">               电子信箱：</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p>
    <w:p>
      <w:pPr>
        <w:pStyle w:val="13"/>
        <w:spacing w:line="440" w:lineRule="exact"/>
        <w:rPr>
          <w:rFonts w:hAnsi="宋体" w:eastAsia="宋体" w:cs="宋体"/>
        </w:rPr>
      </w:pPr>
      <w:r>
        <w:rPr>
          <w:rFonts w:hint="eastAsia" w:hAnsi="宋体" w:eastAsia="宋体" w:cs="宋体"/>
        </w:rPr>
        <w:t>开户银行：</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开户银行：</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p>
    <w:p>
      <w:pPr>
        <w:pStyle w:val="13"/>
        <w:spacing w:line="440" w:lineRule="exact"/>
        <w:rPr>
          <w:rFonts w:hAnsi="宋体" w:eastAsia="宋体" w:cs="宋体"/>
        </w:rPr>
      </w:pPr>
      <w:r>
        <w:rPr>
          <w:rFonts w:hint="eastAsia" w:hAnsi="宋体" w:eastAsia="宋体" w:cs="宋体"/>
        </w:rPr>
        <w:t>账  号：</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账  号：</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p>
    <w:p>
      <w:pPr>
        <w:pStyle w:val="18"/>
        <w:spacing w:before="120" w:after="120" w:line="440" w:lineRule="exact"/>
        <w:ind w:right="-1080" w:rightChars="-491"/>
        <w:jc w:val="both"/>
        <w:outlineLvl w:val="9"/>
        <w:rPr>
          <w:rFonts w:ascii="宋体" w:hAnsi="宋体" w:eastAsia="宋体" w:cs="宋体"/>
          <w:sz w:val="28"/>
          <w:szCs w:val="28"/>
        </w:rPr>
      </w:pPr>
      <w:bookmarkStart w:id="57" w:name="_Toc399169291"/>
      <w:bookmarkStart w:id="58" w:name="_Toc311550401"/>
      <w:bookmarkStart w:id="59" w:name="_Toc254788525"/>
      <w:bookmarkStart w:id="60" w:name="_Toc139361809"/>
      <w:bookmarkStart w:id="61" w:name="_Toc194909590"/>
      <w:bookmarkStart w:id="62" w:name="_Toc279599833"/>
      <w:bookmarkStart w:id="63" w:name="_Toc421800165"/>
      <w:bookmarkStart w:id="64" w:name="_Toc7954"/>
    </w:p>
    <w:bookmarkEnd w:id="57"/>
    <w:bookmarkEnd w:id="58"/>
    <w:bookmarkEnd w:id="59"/>
    <w:bookmarkEnd w:id="60"/>
    <w:bookmarkEnd w:id="61"/>
    <w:bookmarkEnd w:id="62"/>
    <w:bookmarkEnd w:id="63"/>
    <w:bookmarkEnd w:id="64"/>
    <w:p>
      <w:pPr>
        <w:pStyle w:val="45"/>
        <w:keepNext w:val="0"/>
        <w:keepLines w:val="0"/>
        <w:spacing w:line="240" w:lineRule="auto"/>
        <w:jc w:val="center"/>
        <w:rPr>
          <w:rFonts w:ascii="宋体" w:hAnsi="宋体" w:cs="宋体"/>
          <w:sz w:val="28"/>
          <w:szCs w:val="28"/>
        </w:rPr>
      </w:pPr>
      <w:bookmarkStart w:id="65" w:name="_Toc17348"/>
      <w:bookmarkStart w:id="66" w:name="_Toc486566670"/>
      <w:bookmarkStart w:id="67" w:name="_Toc20098"/>
      <w:bookmarkStart w:id="68" w:name="_Toc21964"/>
      <w:r>
        <w:rPr>
          <w:rFonts w:hint="eastAsia" w:ascii="宋体" w:hAnsi="宋体" w:cs="宋体"/>
          <w:sz w:val="28"/>
          <w:szCs w:val="28"/>
        </w:rPr>
        <w:t>第二节   通用条款</w:t>
      </w:r>
      <w:bookmarkEnd w:id="65"/>
    </w:p>
    <w:p>
      <w:pPr>
        <w:pStyle w:val="40"/>
        <w:rPr>
          <w:rFonts w:ascii="宋体" w:hAnsi="宋体" w:cs="宋体"/>
        </w:rPr>
      </w:pPr>
    </w:p>
    <w:p>
      <w:pPr>
        <w:pStyle w:val="40"/>
        <w:ind w:firstLine="420" w:firstLineChars="200"/>
        <w:jc w:val="center"/>
        <w:rPr>
          <w:rFonts w:ascii="宋体" w:hAnsi="宋体" w:cs="宋体"/>
        </w:rPr>
      </w:pPr>
      <w:r>
        <w:rPr>
          <w:rFonts w:hint="eastAsia" w:ascii="宋体" w:hAnsi="宋体" w:cs="宋体"/>
        </w:rPr>
        <w:t>采用标准合同文件中通用合同条款（此处略）</w:t>
      </w:r>
    </w:p>
    <w:p>
      <w:pPr>
        <w:pStyle w:val="45"/>
        <w:keepNext w:val="0"/>
        <w:keepLines w:val="0"/>
        <w:spacing w:line="240" w:lineRule="auto"/>
        <w:jc w:val="center"/>
        <w:rPr>
          <w:rFonts w:ascii="宋体" w:hAnsi="宋体" w:cs="宋体"/>
          <w:sz w:val="28"/>
          <w:szCs w:val="28"/>
        </w:rPr>
      </w:pPr>
      <w:bookmarkStart w:id="69" w:name="_Toc7854"/>
    </w:p>
    <w:p>
      <w:pPr>
        <w:pStyle w:val="45"/>
        <w:keepNext w:val="0"/>
        <w:keepLines w:val="0"/>
        <w:spacing w:line="240" w:lineRule="auto"/>
        <w:jc w:val="center"/>
        <w:rPr>
          <w:rFonts w:ascii="宋体" w:hAnsi="宋体" w:cs="宋体"/>
          <w:sz w:val="28"/>
          <w:szCs w:val="28"/>
        </w:rPr>
      </w:pPr>
    </w:p>
    <w:p>
      <w:pPr>
        <w:pStyle w:val="45"/>
        <w:keepNext w:val="0"/>
        <w:keepLines w:val="0"/>
        <w:spacing w:line="240" w:lineRule="auto"/>
        <w:jc w:val="center"/>
        <w:rPr>
          <w:rFonts w:ascii="宋体" w:hAnsi="宋体" w:cs="宋体"/>
          <w:sz w:val="28"/>
          <w:szCs w:val="28"/>
        </w:rPr>
      </w:pPr>
    </w:p>
    <w:p>
      <w:pPr>
        <w:pStyle w:val="45"/>
        <w:keepNext w:val="0"/>
        <w:keepLines w:val="0"/>
        <w:numPr>
          <w:ilvl w:val="0"/>
          <w:numId w:val="3"/>
        </w:numPr>
        <w:spacing w:line="240" w:lineRule="auto"/>
        <w:jc w:val="center"/>
        <w:rPr>
          <w:rFonts w:hint="eastAsia" w:ascii="宋体" w:hAnsi="宋体" w:cs="宋体"/>
          <w:sz w:val="28"/>
          <w:szCs w:val="28"/>
        </w:rPr>
      </w:pPr>
      <w:r>
        <w:rPr>
          <w:rFonts w:hint="eastAsia" w:ascii="宋体" w:hAnsi="宋体" w:cs="宋体"/>
          <w:sz w:val="28"/>
          <w:szCs w:val="28"/>
        </w:rPr>
        <w:t xml:space="preserve"> 专用合同条款</w:t>
      </w:r>
      <w:bookmarkEnd w:id="66"/>
      <w:bookmarkEnd w:id="67"/>
      <w:bookmarkEnd w:id="68"/>
      <w:bookmarkEnd w:id="69"/>
    </w:p>
    <w:p>
      <w:pPr>
        <w:pStyle w:val="40"/>
        <w:ind w:firstLine="420" w:firstLineChars="200"/>
        <w:jc w:val="center"/>
        <w:rPr>
          <w:rFonts w:ascii="宋体" w:hAnsi="宋体" w:cs="宋体"/>
        </w:rPr>
      </w:pPr>
      <w:r>
        <w:rPr>
          <w:rFonts w:hint="eastAsia" w:ascii="宋体" w:hAnsi="宋体" w:cs="宋体"/>
        </w:rPr>
        <w:t>采用标准合同文件中</w:t>
      </w:r>
      <w:r>
        <w:rPr>
          <w:rFonts w:hint="eastAsia" w:ascii="宋体" w:hAnsi="宋体" w:cs="宋体"/>
          <w:lang w:val="en-US" w:eastAsia="zh-CN"/>
        </w:rPr>
        <w:t>专</w:t>
      </w:r>
      <w:r>
        <w:rPr>
          <w:rFonts w:hint="eastAsia" w:ascii="宋体" w:hAnsi="宋体" w:cs="宋体"/>
        </w:rPr>
        <w:t>用合同条款（此处略）</w:t>
      </w:r>
    </w:p>
    <w:p>
      <w:pPr>
        <w:spacing w:before="159" w:beforeLines="50" w:after="159" w:afterLines="50" w:line="440" w:lineRule="exact"/>
        <w:rPr>
          <w:rFonts w:ascii="宋体" w:hAnsi="宋体" w:cs="宋体"/>
          <w:szCs w:val="21"/>
        </w:rPr>
      </w:pPr>
      <w:bookmarkStart w:id="70" w:name="_Toc30897"/>
      <w:bookmarkStart w:id="71" w:name="_Toc27025"/>
      <w:bookmarkStart w:id="72" w:name="_Toc18562"/>
    </w:p>
    <w:p>
      <w:pPr>
        <w:spacing w:before="159" w:beforeLines="50" w:after="159" w:afterLines="50" w:line="440" w:lineRule="exact"/>
        <w:rPr>
          <w:rFonts w:ascii="宋体" w:hAnsi="宋体" w:cs="宋体"/>
          <w:szCs w:val="21"/>
        </w:rPr>
      </w:pPr>
    </w:p>
    <w:p>
      <w:pPr>
        <w:spacing w:before="159" w:beforeLines="50" w:after="159" w:afterLines="50" w:line="440" w:lineRule="exact"/>
        <w:rPr>
          <w:rFonts w:ascii="宋体" w:hAnsi="宋体" w:cs="宋体"/>
          <w:szCs w:val="21"/>
        </w:rPr>
      </w:pPr>
    </w:p>
    <w:p>
      <w:pPr>
        <w:spacing w:before="159" w:beforeLines="50" w:after="159" w:afterLines="50" w:line="440" w:lineRule="exact"/>
        <w:rPr>
          <w:rFonts w:ascii="宋体" w:hAnsi="宋体" w:cs="宋体"/>
          <w:szCs w:val="21"/>
        </w:rPr>
      </w:pPr>
    </w:p>
    <w:p>
      <w:pPr>
        <w:spacing w:before="159" w:beforeLines="50" w:after="159" w:afterLines="50" w:line="440" w:lineRule="exact"/>
        <w:rPr>
          <w:rFonts w:ascii="宋体" w:hAnsi="宋体" w:cs="宋体"/>
          <w:szCs w:val="21"/>
        </w:rPr>
      </w:pPr>
    </w:p>
    <w:p>
      <w:pPr>
        <w:spacing w:before="159" w:beforeLines="50" w:after="159" w:afterLines="50" w:line="440" w:lineRule="exact"/>
        <w:rPr>
          <w:rFonts w:ascii="宋体" w:hAnsi="宋体" w:cs="宋体"/>
          <w:szCs w:val="21"/>
        </w:rPr>
      </w:pPr>
    </w:p>
    <w:p>
      <w:pPr>
        <w:spacing w:before="159" w:beforeLines="50" w:after="159" w:afterLines="50" w:line="440" w:lineRule="exact"/>
        <w:rPr>
          <w:rFonts w:ascii="宋体" w:hAnsi="宋体" w:cs="宋体"/>
          <w:szCs w:val="21"/>
        </w:rPr>
      </w:pPr>
    </w:p>
    <w:p>
      <w:pPr>
        <w:spacing w:before="159" w:beforeLines="50" w:after="159" w:afterLines="50" w:line="440" w:lineRule="exact"/>
        <w:rPr>
          <w:rFonts w:ascii="宋体" w:hAnsi="宋体" w:cs="宋体"/>
          <w:szCs w:val="21"/>
        </w:rPr>
        <w:sectPr>
          <w:footerReference r:id="rId7" w:type="first"/>
          <w:footerReference r:id="rId6" w:type="default"/>
          <w:pgSz w:w="11905" w:h="16838"/>
          <w:pgMar w:top="1417" w:right="1440" w:bottom="1417" w:left="1417" w:header="1077" w:footer="1077" w:gutter="0"/>
          <w:cols w:space="0" w:num="1"/>
          <w:titlePg/>
          <w:docGrid w:type="lines" w:linePitch="318" w:charSpace="0"/>
        </w:sectPr>
      </w:pPr>
    </w:p>
    <w:bookmarkEnd w:id="70"/>
    <w:bookmarkEnd w:id="71"/>
    <w:p>
      <w:pPr>
        <w:pStyle w:val="40"/>
        <w:ind w:firstLine="420" w:firstLineChars="200"/>
        <w:jc w:val="center"/>
        <w:rPr>
          <w:rFonts w:ascii="宋体" w:hAnsi="宋体" w:cs="宋体"/>
        </w:rPr>
      </w:pPr>
    </w:p>
    <w:p>
      <w:pPr>
        <w:jc w:val="center"/>
        <w:rPr>
          <w:rFonts w:ascii="宋体" w:hAnsi="宋体" w:eastAsia="宋体" w:cs="宋体"/>
          <w:b/>
          <w:bCs/>
          <w:sz w:val="36"/>
          <w:szCs w:val="36"/>
        </w:rPr>
      </w:pPr>
      <w:bookmarkStart w:id="73" w:name="_Toc4813"/>
      <w:bookmarkStart w:id="74" w:name="_Toc17109"/>
      <w:r>
        <w:rPr>
          <w:rFonts w:hint="eastAsia" w:ascii="宋体" w:hAnsi="宋体" w:eastAsia="宋体" w:cs="宋体"/>
          <w:b/>
          <w:bCs/>
          <w:sz w:val="36"/>
          <w:szCs w:val="36"/>
        </w:rPr>
        <w:t>第</w:t>
      </w:r>
      <w:r>
        <w:rPr>
          <w:rFonts w:hint="eastAsia" w:ascii="宋体" w:hAnsi="宋体" w:eastAsia="宋体" w:cs="宋体"/>
          <w:b/>
          <w:bCs/>
          <w:sz w:val="36"/>
          <w:szCs w:val="36"/>
          <w:lang w:eastAsia="zh-CN"/>
        </w:rPr>
        <w:t>八</w:t>
      </w:r>
      <w:r>
        <w:rPr>
          <w:rFonts w:hint="eastAsia" w:ascii="宋体" w:hAnsi="宋体" w:eastAsia="宋体" w:cs="宋体"/>
          <w:b/>
          <w:bCs/>
          <w:sz w:val="36"/>
          <w:szCs w:val="36"/>
        </w:rPr>
        <w:t>部分  附件—谈判响应文件格式</w:t>
      </w:r>
      <w:bookmarkEnd w:id="72"/>
      <w:bookmarkEnd w:id="73"/>
      <w:bookmarkEnd w:id="74"/>
    </w:p>
    <w:p>
      <w:pPr>
        <w:spacing w:line="440" w:lineRule="exact"/>
        <w:jc w:val="center"/>
        <w:rPr>
          <w:rFonts w:ascii="宋体" w:hAnsi="宋体" w:eastAsia="宋体" w:cs="宋体"/>
          <w:b/>
          <w:bCs/>
          <w:sz w:val="36"/>
          <w:szCs w:val="36"/>
        </w:rPr>
      </w:pPr>
    </w:p>
    <w:p>
      <w:pPr>
        <w:spacing w:line="440" w:lineRule="exact"/>
        <w:jc w:val="center"/>
        <w:rPr>
          <w:rFonts w:ascii="宋体" w:hAnsi="宋体" w:eastAsia="宋体" w:cs="宋体"/>
          <w:b/>
          <w:bCs/>
          <w:sz w:val="36"/>
          <w:szCs w:val="36"/>
        </w:rPr>
      </w:pPr>
    </w:p>
    <w:p>
      <w:pPr>
        <w:spacing w:line="440" w:lineRule="exact"/>
        <w:jc w:val="center"/>
        <w:rPr>
          <w:rFonts w:ascii="宋体" w:hAnsi="宋体" w:eastAsia="宋体" w:cs="宋体"/>
          <w:sz w:val="32"/>
          <w:szCs w:val="32"/>
        </w:rPr>
      </w:pPr>
      <w:r>
        <w:rPr>
          <w:rFonts w:hint="eastAsia" w:ascii="宋体" w:hAnsi="宋体" w:eastAsia="宋体" w:cs="宋体"/>
          <w:sz w:val="30"/>
          <w:szCs w:val="30"/>
        </w:rPr>
        <w:t xml:space="preserve">                                </w:t>
      </w:r>
    </w:p>
    <w:p>
      <w:pPr>
        <w:spacing w:line="440" w:lineRule="exact"/>
        <w:jc w:val="center"/>
        <w:rPr>
          <w:rFonts w:ascii="宋体" w:hAnsi="宋体" w:eastAsia="宋体" w:cs="宋体"/>
          <w:b/>
          <w:sz w:val="32"/>
          <w:szCs w:val="32"/>
        </w:rPr>
      </w:pPr>
    </w:p>
    <w:p>
      <w:pPr>
        <w:spacing w:line="520" w:lineRule="exact"/>
        <w:ind w:left="164" w:leftChars="-171" w:hanging="540" w:hangingChars="112"/>
        <w:jc w:val="center"/>
        <w:rPr>
          <w:rFonts w:ascii="宋体" w:hAnsi="宋体" w:eastAsia="宋体" w:cs="宋体"/>
          <w:b/>
          <w:sz w:val="48"/>
          <w:szCs w:val="48"/>
        </w:rPr>
      </w:pPr>
    </w:p>
    <w:p>
      <w:pPr>
        <w:spacing w:line="360" w:lineRule="auto"/>
        <w:jc w:val="center"/>
        <w:rPr>
          <w:rFonts w:ascii="宋体" w:hAnsi="宋体" w:eastAsia="宋体" w:cs="宋体"/>
          <w:b/>
          <w:spacing w:val="-11"/>
          <w:sz w:val="44"/>
          <w:szCs w:val="44"/>
          <w:lang w:eastAsia="zh-CN"/>
        </w:rPr>
      </w:pPr>
      <w:r>
        <w:rPr>
          <w:rFonts w:hint="eastAsia" w:ascii="宋体" w:hAnsi="宋体" w:eastAsia="宋体" w:cs="宋体"/>
          <w:b/>
          <w:spacing w:val="-11"/>
          <w:sz w:val="44"/>
          <w:szCs w:val="44"/>
          <w:lang w:eastAsia="zh-CN"/>
        </w:rPr>
        <w:t>_________________________(项目名称)</w:t>
      </w:r>
    </w:p>
    <w:p>
      <w:pPr>
        <w:pStyle w:val="19"/>
        <w:ind w:firstLine="220"/>
        <w:rPr>
          <w:rFonts w:ascii="宋体" w:hAnsi="宋体" w:eastAsia="宋体" w:cs="宋体"/>
        </w:rPr>
      </w:pPr>
    </w:p>
    <w:p>
      <w:pPr>
        <w:spacing w:line="360" w:lineRule="auto"/>
        <w:jc w:val="center"/>
        <w:rPr>
          <w:rFonts w:ascii="宋体" w:hAnsi="宋体" w:eastAsia="宋体" w:cs="宋体"/>
          <w:b/>
          <w:sz w:val="72"/>
          <w:szCs w:val="72"/>
        </w:rPr>
      </w:pPr>
      <w:r>
        <w:rPr>
          <w:rFonts w:hint="eastAsia" w:ascii="宋体" w:hAnsi="宋体" w:eastAsia="宋体" w:cs="宋体"/>
          <w:b/>
          <w:sz w:val="72"/>
          <w:szCs w:val="72"/>
        </w:rPr>
        <w:t>谈判响应文件</w:t>
      </w:r>
    </w:p>
    <w:p>
      <w:pPr>
        <w:spacing w:line="360" w:lineRule="auto"/>
        <w:jc w:val="center"/>
        <w:rPr>
          <w:rFonts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lang w:eastAsia="zh-CN"/>
        </w:rPr>
        <w:t>采购编号：博政采购〔202</w:t>
      </w:r>
      <w:r>
        <w:rPr>
          <w:rFonts w:hint="eastAsia" w:ascii="宋体" w:hAnsi="宋体" w:eastAsia="宋体" w:cs="宋体"/>
          <w:sz w:val="28"/>
          <w:szCs w:val="28"/>
          <w:lang w:val="en-US" w:eastAsia="zh-CN"/>
        </w:rPr>
        <w:t>4</w:t>
      </w:r>
      <w:r>
        <w:rPr>
          <w:rFonts w:hint="eastAsia" w:ascii="宋体" w:hAnsi="宋体" w:eastAsia="宋体" w:cs="宋体"/>
          <w:sz w:val="28"/>
          <w:szCs w:val="28"/>
          <w:lang w:eastAsia="zh-CN"/>
        </w:rPr>
        <w:t>〕  号</w:t>
      </w:r>
      <w:r>
        <w:rPr>
          <w:rFonts w:hint="eastAsia" w:ascii="宋体" w:hAnsi="宋体" w:eastAsia="宋体" w:cs="宋体"/>
          <w:sz w:val="28"/>
          <w:szCs w:val="28"/>
        </w:rPr>
        <w:t>〕</w:t>
      </w:r>
    </w:p>
    <w:p>
      <w:pPr>
        <w:spacing w:line="440" w:lineRule="exact"/>
        <w:ind w:firstLine="422" w:firstLineChars="192"/>
        <w:rPr>
          <w:rFonts w:ascii="宋体" w:hAnsi="宋体" w:eastAsia="宋体" w:cs="宋体"/>
        </w:rPr>
      </w:pPr>
      <w:r>
        <w:rPr>
          <w:rFonts w:hint="eastAsia" w:ascii="宋体" w:hAnsi="宋体" w:eastAsia="宋体" w:cs="宋体"/>
        </w:rPr>
        <w:t xml:space="preserve">                    </w:t>
      </w:r>
    </w:p>
    <w:p>
      <w:pPr>
        <w:spacing w:line="440" w:lineRule="exact"/>
        <w:ind w:firstLine="422" w:firstLineChars="192"/>
        <w:rPr>
          <w:rFonts w:ascii="宋体" w:hAnsi="宋体" w:eastAsia="宋体" w:cs="宋体"/>
        </w:rPr>
      </w:pPr>
      <w:r>
        <w:rPr>
          <w:rFonts w:hint="eastAsia" w:ascii="宋体" w:hAnsi="宋体" w:eastAsia="宋体" w:cs="宋体"/>
        </w:rPr>
        <w:t xml:space="preserve">                  </w:t>
      </w:r>
    </w:p>
    <w:p>
      <w:pPr>
        <w:spacing w:line="440" w:lineRule="exact"/>
        <w:ind w:left="770" w:leftChars="350" w:firstLine="614" w:firstLineChars="192"/>
        <w:rPr>
          <w:rFonts w:ascii="宋体" w:hAnsi="宋体" w:eastAsia="宋体" w:cs="宋体"/>
          <w:sz w:val="32"/>
        </w:rPr>
      </w:pPr>
    </w:p>
    <w:p>
      <w:pPr>
        <w:spacing w:line="440" w:lineRule="exact"/>
        <w:rPr>
          <w:rFonts w:ascii="宋体" w:hAnsi="宋体" w:eastAsia="宋体" w:cs="宋体"/>
          <w:sz w:val="32"/>
        </w:rPr>
      </w:pPr>
    </w:p>
    <w:p>
      <w:pPr>
        <w:spacing w:line="440" w:lineRule="exact"/>
        <w:rPr>
          <w:rFonts w:ascii="宋体" w:hAnsi="宋体" w:eastAsia="宋体" w:cs="宋体"/>
          <w:sz w:val="30"/>
          <w:szCs w:val="30"/>
        </w:rPr>
      </w:pPr>
    </w:p>
    <w:p>
      <w:pPr>
        <w:spacing w:line="440" w:lineRule="exact"/>
        <w:ind w:left="770" w:leftChars="350" w:firstLine="576" w:firstLineChars="192"/>
        <w:rPr>
          <w:rFonts w:ascii="宋体" w:hAnsi="宋体" w:eastAsia="宋体" w:cs="宋体"/>
          <w:sz w:val="30"/>
          <w:szCs w:val="30"/>
        </w:rPr>
      </w:pPr>
    </w:p>
    <w:p>
      <w:pPr>
        <w:spacing w:line="440" w:lineRule="exact"/>
        <w:ind w:left="770" w:leftChars="350" w:firstLine="576" w:firstLineChars="192"/>
        <w:rPr>
          <w:rFonts w:ascii="宋体" w:hAnsi="宋体" w:eastAsia="宋体" w:cs="宋体"/>
          <w:sz w:val="30"/>
          <w:szCs w:val="30"/>
        </w:rPr>
      </w:pPr>
    </w:p>
    <w:p>
      <w:pPr>
        <w:spacing w:line="440" w:lineRule="exact"/>
        <w:ind w:left="770" w:leftChars="350" w:firstLine="576" w:firstLineChars="192"/>
        <w:rPr>
          <w:rFonts w:ascii="宋体" w:hAnsi="宋体" w:eastAsia="宋体" w:cs="宋体"/>
          <w:sz w:val="30"/>
          <w:szCs w:val="30"/>
          <w:u w:val="single"/>
        </w:rPr>
      </w:pPr>
      <w:r>
        <w:rPr>
          <w:rFonts w:hint="eastAsia" w:ascii="宋体" w:hAnsi="宋体" w:eastAsia="宋体" w:cs="宋体"/>
          <w:sz w:val="30"/>
          <w:szCs w:val="30"/>
        </w:rPr>
        <w:t>谈判供应商：</w:t>
      </w:r>
      <w:r>
        <w:rPr>
          <w:rFonts w:hint="eastAsia" w:ascii="宋体" w:hAnsi="宋体" w:eastAsia="宋体" w:cs="宋体"/>
          <w:sz w:val="30"/>
          <w:szCs w:val="30"/>
          <w:u w:val="single"/>
        </w:rPr>
        <w:t xml:space="preserve">                            （盖章）</w:t>
      </w:r>
    </w:p>
    <w:p>
      <w:pPr>
        <w:spacing w:line="440" w:lineRule="exact"/>
        <w:ind w:left="770" w:leftChars="350" w:firstLine="576" w:firstLineChars="192"/>
        <w:rPr>
          <w:rFonts w:ascii="宋体" w:hAnsi="宋体" w:eastAsia="宋体" w:cs="宋体"/>
          <w:sz w:val="30"/>
          <w:szCs w:val="30"/>
          <w:u w:val="single"/>
        </w:rPr>
      </w:pPr>
    </w:p>
    <w:p>
      <w:pPr>
        <w:spacing w:line="440" w:lineRule="exact"/>
        <w:ind w:left="770" w:leftChars="350" w:firstLine="576" w:firstLineChars="192"/>
        <w:rPr>
          <w:rFonts w:ascii="宋体" w:hAnsi="宋体" w:eastAsia="宋体" w:cs="宋体"/>
          <w:sz w:val="30"/>
          <w:szCs w:val="30"/>
        </w:rPr>
      </w:pPr>
      <w:r>
        <w:rPr>
          <w:rFonts w:hint="eastAsia" w:ascii="宋体" w:hAnsi="宋体" w:eastAsia="宋体" w:cs="宋体"/>
          <w:sz w:val="30"/>
          <w:szCs w:val="30"/>
        </w:rPr>
        <w:t>法定代表人（或委托代理人）：</w:t>
      </w:r>
      <w:r>
        <w:rPr>
          <w:rFonts w:hint="eastAsia" w:ascii="宋体" w:hAnsi="宋体" w:eastAsia="宋体" w:cs="宋体"/>
          <w:sz w:val="30"/>
          <w:szCs w:val="30"/>
          <w:u w:val="single"/>
        </w:rPr>
        <w:t xml:space="preserve">      （签字或盖章）</w:t>
      </w:r>
      <w:r>
        <w:rPr>
          <w:rFonts w:hint="eastAsia" w:ascii="宋体" w:hAnsi="宋体" w:eastAsia="宋体" w:cs="宋体"/>
          <w:sz w:val="30"/>
          <w:szCs w:val="30"/>
        </w:rPr>
        <w:t xml:space="preserve"> </w:t>
      </w:r>
    </w:p>
    <w:p>
      <w:pPr>
        <w:spacing w:line="440" w:lineRule="exact"/>
        <w:ind w:left="770" w:leftChars="350" w:firstLine="576" w:firstLineChars="192"/>
        <w:rPr>
          <w:rFonts w:ascii="宋体" w:hAnsi="宋体" w:eastAsia="宋体" w:cs="宋体"/>
          <w:sz w:val="30"/>
          <w:szCs w:val="30"/>
        </w:rPr>
      </w:pPr>
    </w:p>
    <w:p>
      <w:pPr>
        <w:spacing w:line="440" w:lineRule="exact"/>
        <w:ind w:firstLine="2550" w:firstLineChars="850"/>
        <w:rPr>
          <w:rFonts w:ascii="宋体" w:hAnsi="宋体" w:eastAsia="宋体" w:cs="宋体"/>
        </w:rPr>
      </w:pPr>
      <w:r>
        <w:rPr>
          <w:rFonts w:hint="eastAsia" w:ascii="宋体" w:hAnsi="宋体" w:eastAsia="宋体" w:cs="宋体"/>
          <w:sz w:val="30"/>
          <w:szCs w:val="30"/>
        </w:rPr>
        <w:t>日      期：      年   月   日</w:t>
      </w:r>
    </w:p>
    <w:p>
      <w:pPr>
        <w:spacing w:line="440" w:lineRule="exact"/>
        <w:ind w:firstLine="1626" w:firstLineChars="450"/>
        <w:rPr>
          <w:rFonts w:ascii="宋体" w:hAnsi="宋体" w:eastAsia="宋体" w:cs="宋体"/>
          <w:b/>
          <w:bCs/>
          <w:sz w:val="36"/>
          <w:szCs w:val="36"/>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spacing w:line="440" w:lineRule="exact"/>
        <w:ind w:right="-97" w:rightChars="-44"/>
        <w:jc w:val="center"/>
        <w:rPr>
          <w:rFonts w:ascii="宋体" w:hAnsi="宋体" w:eastAsia="宋体" w:cs="宋体"/>
          <w:b/>
          <w:bCs/>
          <w:sz w:val="36"/>
          <w:szCs w:val="36"/>
        </w:rPr>
      </w:pPr>
    </w:p>
    <w:p>
      <w:pPr>
        <w:pStyle w:val="8"/>
        <w:rPr>
          <w:rFonts w:ascii="宋体" w:hAnsi="宋体" w:eastAsia="宋体" w:cs="宋体"/>
          <w:b/>
          <w:bCs/>
          <w:sz w:val="36"/>
          <w:szCs w:val="36"/>
        </w:rPr>
      </w:pPr>
    </w:p>
    <w:p>
      <w:pPr>
        <w:pStyle w:val="7"/>
        <w:rPr>
          <w:rFonts w:ascii="宋体" w:hAnsi="宋体" w:eastAsia="宋体" w:cs="宋体"/>
        </w:rPr>
      </w:pPr>
    </w:p>
    <w:p>
      <w:pPr>
        <w:spacing w:line="440" w:lineRule="exact"/>
        <w:ind w:right="-97" w:rightChars="-44"/>
        <w:jc w:val="center"/>
        <w:rPr>
          <w:rFonts w:ascii="宋体" w:hAnsi="宋体" w:eastAsia="宋体" w:cs="宋体"/>
          <w:b/>
          <w:bCs/>
          <w:sz w:val="36"/>
          <w:szCs w:val="36"/>
        </w:rPr>
      </w:pPr>
      <w:r>
        <w:rPr>
          <w:rFonts w:hint="eastAsia" w:ascii="宋体" w:hAnsi="宋体" w:eastAsia="宋体" w:cs="宋体"/>
          <w:b/>
          <w:bCs/>
          <w:sz w:val="36"/>
          <w:szCs w:val="36"/>
        </w:rPr>
        <w:t>目     录</w:t>
      </w:r>
    </w:p>
    <w:p>
      <w:pPr>
        <w:pStyle w:val="8"/>
        <w:jc w:val="center"/>
        <w:rPr>
          <w:rFonts w:ascii="宋体" w:hAnsi="宋体" w:eastAsia="宋体" w:cs="宋体"/>
          <w:sz w:val="28"/>
          <w:szCs w:val="28"/>
        </w:rPr>
      </w:pPr>
    </w:p>
    <w:p>
      <w:pPr>
        <w:pStyle w:val="8"/>
        <w:jc w:val="center"/>
        <w:rPr>
          <w:rFonts w:ascii="宋体" w:hAnsi="宋体" w:eastAsia="宋体" w:cs="宋体"/>
          <w:sz w:val="18"/>
          <w:szCs w:val="16"/>
        </w:rPr>
      </w:pPr>
      <w:r>
        <w:rPr>
          <w:rFonts w:hint="eastAsia" w:ascii="宋体" w:hAnsi="宋体" w:eastAsia="宋体" w:cs="宋体"/>
          <w:sz w:val="28"/>
          <w:szCs w:val="28"/>
        </w:rPr>
        <w:t>（格式自拟）</w:t>
      </w:r>
    </w:p>
    <w:p>
      <w:pPr>
        <w:spacing w:line="440" w:lineRule="exact"/>
        <w:ind w:right="-97" w:rightChars="-44" w:firstLine="440" w:firstLineChars="200"/>
        <w:rPr>
          <w:rFonts w:ascii="宋体" w:hAnsi="宋体" w:eastAsia="宋体" w:cs="宋体"/>
        </w:rPr>
      </w:pPr>
    </w:p>
    <w:p>
      <w:pPr>
        <w:spacing w:line="440" w:lineRule="exact"/>
        <w:ind w:right="-97" w:rightChars="-44" w:firstLine="442" w:firstLineChars="200"/>
        <w:rPr>
          <w:rFonts w:ascii="宋体" w:hAnsi="宋体" w:eastAsia="宋体" w:cs="宋体"/>
          <w:b/>
          <w:bCs/>
        </w:rPr>
      </w:pPr>
    </w:p>
    <w:p>
      <w:pPr>
        <w:spacing w:line="440" w:lineRule="exact"/>
        <w:ind w:right="-97" w:rightChars="-44" w:firstLine="442" w:firstLineChars="200"/>
        <w:rPr>
          <w:rFonts w:ascii="宋体" w:hAnsi="宋体" w:eastAsia="宋体" w:cs="宋体"/>
          <w:b/>
          <w:bCs/>
        </w:rPr>
      </w:pPr>
    </w:p>
    <w:p>
      <w:pPr>
        <w:spacing w:line="440" w:lineRule="exact"/>
        <w:ind w:right="-97" w:rightChars="-44" w:firstLine="442" w:firstLineChars="200"/>
        <w:rPr>
          <w:rFonts w:ascii="宋体" w:hAnsi="宋体" w:eastAsia="宋体" w:cs="宋体"/>
          <w:b/>
          <w:bCs/>
        </w:rPr>
      </w:pPr>
    </w:p>
    <w:p>
      <w:pPr>
        <w:spacing w:line="440" w:lineRule="exact"/>
        <w:ind w:right="-97" w:rightChars="-44" w:firstLine="442" w:firstLineChars="200"/>
        <w:rPr>
          <w:rFonts w:ascii="宋体" w:hAnsi="宋体" w:eastAsia="宋体" w:cs="宋体"/>
          <w:b/>
          <w:bCs/>
        </w:rPr>
      </w:pPr>
    </w:p>
    <w:p>
      <w:pPr>
        <w:spacing w:line="440" w:lineRule="exact"/>
        <w:ind w:right="-97" w:rightChars="-44" w:firstLine="442" w:firstLineChars="200"/>
        <w:rPr>
          <w:rFonts w:ascii="宋体" w:hAnsi="宋体" w:eastAsia="宋体" w:cs="宋体"/>
          <w:b/>
          <w:bCs/>
        </w:rPr>
      </w:pPr>
    </w:p>
    <w:p>
      <w:pPr>
        <w:spacing w:line="440" w:lineRule="exact"/>
        <w:ind w:right="-97" w:rightChars="-44" w:firstLine="442" w:firstLineChars="200"/>
        <w:rPr>
          <w:rFonts w:ascii="宋体" w:hAnsi="宋体" w:eastAsia="宋体" w:cs="宋体"/>
          <w:b/>
          <w:bCs/>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pStyle w:val="8"/>
        <w:rPr>
          <w:rFonts w:ascii="宋体" w:hAnsi="宋体" w:eastAsia="宋体" w:cs="宋体"/>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rPr>
          <w:rFonts w:ascii="宋体" w:hAnsi="宋体" w:eastAsia="宋体" w:cs="宋体"/>
          <w:b/>
          <w:sz w:val="28"/>
          <w:szCs w:val="28"/>
        </w:rPr>
      </w:pPr>
      <w:r>
        <w:rPr>
          <w:rFonts w:hint="eastAsia" w:ascii="宋体" w:hAnsi="宋体" w:eastAsia="宋体" w:cs="宋体"/>
          <w:b/>
          <w:sz w:val="28"/>
          <w:szCs w:val="28"/>
        </w:rPr>
        <w:br w:type="page"/>
      </w:r>
    </w:p>
    <w:p>
      <w:pPr>
        <w:widowControl/>
        <w:spacing w:line="440" w:lineRule="exact"/>
        <w:rPr>
          <w:rFonts w:ascii="宋体" w:hAnsi="宋体" w:eastAsia="宋体" w:cs="宋体"/>
          <w:b/>
          <w:sz w:val="28"/>
          <w:szCs w:val="28"/>
        </w:rPr>
      </w:pPr>
      <w:r>
        <w:rPr>
          <w:rFonts w:hint="eastAsia" w:ascii="宋体" w:hAnsi="宋体" w:eastAsia="宋体" w:cs="宋体"/>
          <w:b/>
          <w:sz w:val="28"/>
          <w:szCs w:val="28"/>
        </w:rPr>
        <w:t>附件1：</w:t>
      </w:r>
    </w:p>
    <w:p>
      <w:pPr>
        <w:widowControl/>
        <w:spacing w:line="440" w:lineRule="exact"/>
        <w:rPr>
          <w:rFonts w:ascii="宋体" w:hAnsi="宋体" w:eastAsia="宋体" w:cs="宋体"/>
          <w:b/>
          <w:bCs/>
          <w:sz w:val="32"/>
          <w:szCs w:val="32"/>
        </w:rPr>
      </w:pPr>
      <w:bookmarkStart w:id="75" w:name="_Toc466022185"/>
      <w:bookmarkStart w:id="76" w:name="_Toc454464358"/>
    </w:p>
    <w:p>
      <w:pPr>
        <w:widowControl/>
        <w:spacing w:line="440" w:lineRule="exact"/>
        <w:jc w:val="center"/>
        <w:rPr>
          <w:rFonts w:ascii="宋体" w:hAnsi="宋体" w:eastAsia="宋体" w:cs="宋体"/>
          <w:b/>
          <w:bCs/>
          <w:sz w:val="32"/>
          <w:szCs w:val="32"/>
        </w:rPr>
      </w:pPr>
      <w:bookmarkStart w:id="77" w:name="_Toc483669658"/>
      <w:r>
        <w:rPr>
          <w:rFonts w:hint="eastAsia" w:ascii="宋体" w:hAnsi="宋体" w:eastAsia="宋体" w:cs="宋体"/>
          <w:b/>
          <w:bCs/>
          <w:sz w:val="32"/>
          <w:szCs w:val="32"/>
        </w:rPr>
        <w:t>谈判报价函</w:t>
      </w:r>
      <w:bookmarkEnd w:id="75"/>
      <w:bookmarkEnd w:id="76"/>
      <w:bookmarkEnd w:id="77"/>
    </w:p>
    <w:p>
      <w:pPr>
        <w:widowControl/>
        <w:spacing w:line="440" w:lineRule="exact"/>
        <w:jc w:val="center"/>
        <w:rPr>
          <w:rFonts w:ascii="宋体" w:hAnsi="宋体" w:eastAsia="宋体" w:cs="宋体"/>
          <w:b/>
          <w:bCs/>
          <w:sz w:val="32"/>
          <w:szCs w:val="32"/>
        </w:rPr>
      </w:pPr>
    </w:p>
    <w:p>
      <w:pPr>
        <w:widowControl/>
        <w:spacing w:line="440" w:lineRule="exact"/>
        <w:ind w:firstLine="843" w:firstLineChars="300"/>
        <w:rPr>
          <w:rFonts w:ascii="宋体" w:hAnsi="宋体" w:eastAsia="宋体" w:cs="宋体"/>
          <w:sz w:val="24"/>
        </w:rPr>
      </w:pPr>
      <w:r>
        <w:rPr>
          <w:rFonts w:hint="eastAsia" w:ascii="宋体" w:hAnsi="宋体" w:eastAsia="宋体" w:cs="宋体"/>
          <w:b/>
          <w:bCs/>
          <w:sz w:val="28"/>
          <w:szCs w:val="28"/>
        </w:rPr>
        <w:t>致：</w:t>
      </w:r>
      <w:r>
        <w:rPr>
          <w:rFonts w:hint="eastAsia" w:ascii="宋体" w:hAnsi="宋体" w:eastAsia="宋体" w:cs="宋体"/>
          <w:b/>
          <w:bCs/>
          <w:sz w:val="28"/>
          <w:szCs w:val="28"/>
          <w:lang w:eastAsia="zh-CN"/>
        </w:rPr>
        <w:t>博爱县鸿昌街道办事处</w:t>
      </w:r>
    </w:p>
    <w:p>
      <w:pPr>
        <w:widowControl/>
        <w:spacing w:line="440" w:lineRule="exact"/>
        <w:ind w:firstLine="480" w:firstLineChars="200"/>
        <w:rPr>
          <w:rFonts w:ascii="宋体" w:hAnsi="宋体" w:eastAsia="宋体" w:cs="宋体"/>
          <w:sz w:val="24"/>
        </w:rPr>
      </w:pPr>
      <w:r>
        <w:rPr>
          <w:rFonts w:hint="eastAsia" w:ascii="宋体" w:hAnsi="宋体" w:eastAsia="宋体" w:cs="宋体"/>
          <w:sz w:val="24"/>
        </w:rPr>
        <w:t>1、根据已收到的</w:t>
      </w:r>
      <w:r>
        <w:rPr>
          <w:rFonts w:hint="eastAsia" w:ascii="宋体" w:hAnsi="宋体" w:eastAsia="宋体" w:cs="宋体"/>
          <w:sz w:val="24"/>
          <w:u w:val="single"/>
        </w:rPr>
        <w:t xml:space="preserve">             </w:t>
      </w:r>
      <w:r>
        <w:rPr>
          <w:rFonts w:hint="eastAsia" w:ascii="宋体" w:hAnsi="宋体" w:eastAsia="宋体" w:cs="宋体"/>
          <w:sz w:val="24"/>
          <w:u w:val="single"/>
          <w:lang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项目谈判文件及有关纪要通知，我方经考察施工现场和研究上述工程谈判文件后，愿按照谈判文件中要求的条件和内容完成全部工程。总价为人民币（大写）</w:t>
      </w:r>
      <w:r>
        <w:rPr>
          <w:rFonts w:hint="eastAsia" w:ascii="宋体" w:hAnsi="宋体" w:eastAsia="宋体" w:cs="宋体"/>
          <w:sz w:val="24"/>
          <w:u w:val="single"/>
        </w:rPr>
        <w:t xml:space="preserve">             </w:t>
      </w:r>
      <w:r>
        <w:rPr>
          <w:rFonts w:hint="eastAsia" w:ascii="宋体" w:hAnsi="宋体" w:eastAsia="宋体" w:cs="宋体"/>
          <w:sz w:val="24"/>
        </w:rPr>
        <w:t>（小写）￥</w:t>
      </w:r>
      <w:r>
        <w:rPr>
          <w:rFonts w:hint="eastAsia" w:ascii="宋体" w:hAnsi="宋体" w:eastAsia="宋体" w:cs="宋体"/>
          <w:sz w:val="24"/>
          <w:u w:val="single"/>
        </w:rPr>
        <w:t xml:space="preserve">    </w:t>
      </w:r>
      <w:r>
        <w:rPr>
          <w:rFonts w:hint="eastAsia" w:ascii="宋体" w:hAnsi="宋体" w:eastAsia="宋体" w:cs="宋体"/>
          <w:sz w:val="24"/>
          <w:u w:val="single"/>
          <w:lang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元。工期为</w:t>
      </w:r>
      <w:r>
        <w:rPr>
          <w:rFonts w:hint="eastAsia" w:ascii="宋体" w:hAnsi="宋体" w:eastAsia="宋体" w:cs="宋体"/>
          <w:sz w:val="24"/>
          <w:u w:val="single"/>
        </w:rPr>
        <w:t xml:space="preserve">       </w:t>
      </w:r>
      <w:r>
        <w:rPr>
          <w:rFonts w:hint="eastAsia" w:ascii="宋体" w:hAnsi="宋体" w:eastAsia="宋体" w:cs="宋体"/>
          <w:sz w:val="24"/>
        </w:rPr>
        <w:t>日历天，按照合同约定实施和完成承包工程，质量标准达到</w:t>
      </w:r>
      <w:r>
        <w:rPr>
          <w:rFonts w:hint="eastAsia" w:ascii="宋体" w:hAnsi="宋体" w:eastAsia="宋体" w:cs="宋体"/>
          <w:sz w:val="24"/>
          <w:u w:val="single"/>
        </w:rPr>
        <w:t xml:space="preserve">   </w:t>
      </w:r>
      <w:r>
        <w:rPr>
          <w:rFonts w:hint="eastAsia" w:ascii="宋体" w:hAnsi="宋体" w:eastAsia="宋体" w:cs="宋体"/>
          <w:sz w:val="24"/>
          <w:u w:val="single"/>
          <w:lang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p>
    <w:p>
      <w:pPr>
        <w:widowControl/>
        <w:spacing w:line="440" w:lineRule="exact"/>
        <w:ind w:firstLine="720" w:firstLineChars="300"/>
        <w:rPr>
          <w:rFonts w:ascii="宋体" w:hAnsi="宋体" w:eastAsia="宋体" w:cs="宋体"/>
          <w:sz w:val="24"/>
        </w:rPr>
      </w:pPr>
      <w:r>
        <w:rPr>
          <w:rFonts w:hint="eastAsia" w:ascii="宋体" w:hAnsi="宋体" w:eastAsia="宋体" w:cs="宋体"/>
          <w:sz w:val="24"/>
        </w:rPr>
        <w:t>2、我方递交的谈判响应文件，在谈判文件规定的有效期内有效，在此期间我方若中标，将受此约束。</w:t>
      </w:r>
    </w:p>
    <w:p>
      <w:pPr>
        <w:widowControl/>
        <w:spacing w:line="440" w:lineRule="exact"/>
        <w:rPr>
          <w:rFonts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3、成交通知书和本谈判响应文件构成约束我们双方的合同。</w:t>
      </w:r>
    </w:p>
    <w:p>
      <w:pPr>
        <w:widowControl/>
        <w:spacing w:line="440" w:lineRule="exact"/>
        <w:rPr>
          <w:rFonts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4、我方明白采购人不一定接纳最低谈判报价，也不需要采购人解释选择或否决任何谈判供应商的原因和理由。</w:t>
      </w:r>
    </w:p>
    <w:p>
      <w:pPr>
        <w:widowControl/>
        <w:spacing w:line="440" w:lineRule="exact"/>
        <w:rPr>
          <w:rFonts w:ascii="宋体" w:hAnsi="宋体" w:eastAsia="宋体" w:cs="宋体"/>
          <w:sz w:val="24"/>
        </w:rPr>
      </w:pPr>
      <w:r>
        <w:rPr>
          <w:rFonts w:hint="eastAsia" w:ascii="宋体" w:hAnsi="宋体" w:eastAsia="宋体" w:cs="宋体"/>
          <w:sz w:val="24"/>
        </w:rPr>
        <w:t xml:space="preserve"> </w:t>
      </w:r>
    </w:p>
    <w:p>
      <w:pPr>
        <w:widowControl/>
        <w:spacing w:line="440" w:lineRule="exact"/>
        <w:rPr>
          <w:rFonts w:ascii="宋体" w:hAnsi="宋体" w:eastAsia="宋体" w:cs="宋体"/>
          <w:sz w:val="24"/>
        </w:rPr>
      </w:pPr>
    </w:p>
    <w:p>
      <w:pPr>
        <w:widowControl/>
        <w:spacing w:line="440" w:lineRule="exact"/>
        <w:rPr>
          <w:rFonts w:ascii="宋体" w:hAnsi="宋体" w:eastAsia="宋体" w:cs="宋体"/>
          <w:sz w:val="24"/>
        </w:rPr>
      </w:pPr>
    </w:p>
    <w:p>
      <w:pPr>
        <w:widowControl/>
        <w:spacing w:line="440" w:lineRule="exact"/>
        <w:ind w:firstLine="4080" w:firstLineChars="1700"/>
        <w:rPr>
          <w:rFonts w:ascii="宋体" w:hAnsi="宋体" w:eastAsia="宋体" w:cs="宋体"/>
          <w:sz w:val="24"/>
        </w:rPr>
      </w:pPr>
      <w:r>
        <w:rPr>
          <w:rFonts w:hint="eastAsia" w:ascii="宋体" w:hAnsi="宋体" w:eastAsia="宋体" w:cs="宋体"/>
          <w:sz w:val="24"/>
        </w:rPr>
        <w:t>谈判供应商：（盖章）</w:t>
      </w:r>
    </w:p>
    <w:p>
      <w:pPr>
        <w:widowControl/>
        <w:spacing w:line="440" w:lineRule="exact"/>
        <w:ind w:firstLine="4080" w:firstLineChars="1700"/>
        <w:rPr>
          <w:rFonts w:ascii="宋体" w:hAnsi="宋体" w:eastAsia="宋体" w:cs="宋体"/>
          <w:sz w:val="24"/>
        </w:rPr>
      </w:pPr>
      <w:r>
        <w:rPr>
          <w:rFonts w:hint="eastAsia" w:ascii="宋体" w:hAnsi="宋体" w:eastAsia="宋体" w:cs="宋体"/>
          <w:sz w:val="24"/>
        </w:rPr>
        <w:t>法定代表人或委托代理人：（</w:t>
      </w:r>
      <w:r>
        <w:rPr>
          <w:rFonts w:hint="eastAsia" w:ascii="宋体" w:hAnsi="宋体" w:eastAsia="宋体" w:cs="宋体"/>
          <w:sz w:val="24"/>
          <w:lang w:eastAsia="zh-CN"/>
        </w:rPr>
        <w:t>签字或盖章</w:t>
      </w:r>
      <w:r>
        <w:rPr>
          <w:rFonts w:hint="eastAsia" w:ascii="宋体" w:hAnsi="宋体" w:eastAsia="宋体" w:cs="宋体"/>
          <w:sz w:val="24"/>
        </w:rPr>
        <w:t>）</w:t>
      </w:r>
    </w:p>
    <w:p>
      <w:pPr>
        <w:widowControl/>
        <w:spacing w:line="440" w:lineRule="exact"/>
        <w:rPr>
          <w:rFonts w:ascii="宋体" w:hAnsi="宋体" w:eastAsia="宋体" w:cs="宋体"/>
          <w:sz w:val="24"/>
        </w:rPr>
      </w:pPr>
      <w:r>
        <w:rPr>
          <w:rFonts w:hint="eastAsia" w:ascii="宋体" w:hAnsi="宋体" w:eastAsia="宋体" w:cs="宋体"/>
          <w:sz w:val="24"/>
        </w:rPr>
        <w:t xml:space="preserve">                                          年      月      日</w:t>
      </w: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pStyle w:val="8"/>
        <w:rPr>
          <w:rFonts w:ascii="宋体" w:hAnsi="宋体" w:eastAsia="宋体" w:cs="宋体"/>
          <w:b/>
          <w:sz w:val="28"/>
          <w:szCs w:val="28"/>
        </w:rPr>
      </w:pPr>
    </w:p>
    <w:p>
      <w:pPr>
        <w:pStyle w:val="7"/>
        <w:rPr>
          <w:rFonts w:ascii="宋体" w:hAnsi="宋体" w:eastAsia="宋体" w:cs="宋体"/>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rPr>
          <w:rFonts w:ascii="宋体" w:hAnsi="宋体" w:eastAsia="宋体" w:cs="宋体"/>
          <w:b/>
          <w:sz w:val="28"/>
          <w:szCs w:val="28"/>
        </w:rPr>
      </w:pPr>
      <w:r>
        <w:rPr>
          <w:rFonts w:hint="eastAsia" w:ascii="宋体" w:hAnsi="宋体" w:eastAsia="宋体" w:cs="宋体"/>
          <w:b/>
          <w:sz w:val="28"/>
          <w:szCs w:val="28"/>
        </w:rPr>
        <w:br w:type="page"/>
      </w:r>
    </w:p>
    <w:p>
      <w:pPr>
        <w:widowControl/>
        <w:spacing w:line="440" w:lineRule="exact"/>
        <w:rPr>
          <w:rFonts w:ascii="宋体" w:hAnsi="宋体" w:eastAsia="宋体" w:cs="宋体"/>
          <w:b/>
          <w:sz w:val="32"/>
          <w:szCs w:val="32"/>
        </w:rPr>
      </w:pPr>
      <w:r>
        <w:rPr>
          <w:rFonts w:hint="eastAsia" w:ascii="宋体" w:hAnsi="宋体" w:eastAsia="宋体" w:cs="宋体"/>
          <w:b/>
          <w:sz w:val="28"/>
          <w:szCs w:val="28"/>
        </w:rPr>
        <w:t>附件2：</w:t>
      </w:r>
    </w:p>
    <w:p>
      <w:pPr>
        <w:widowControl/>
        <w:spacing w:line="440" w:lineRule="exact"/>
        <w:jc w:val="center"/>
        <w:rPr>
          <w:rFonts w:ascii="宋体" w:hAnsi="宋体" w:eastAsia="宋体" w:cs="宋体"/>
          <w:b/>
          <w:bCs/>
          <w:sz w:val="32"/>
          <w:szCs w:val="32"/>
        </w:rPr>
      </w:pPr>
      <w:bookmarkStart w:id="78" w:name="_Toc483669659"/>
      <w:bookmarkStart w:id="79" w:name="_Toc466022186"/>
      <w:bookmarkStart w:id="80" w:name="_Toc454464359"/>
    </w:p>
    <w:p>
      <w:pPr>
        <w:widowControl/>
        <w:spacing w:line="440" w:lineRule="exact"/>
        <w:jc w:val="center"/>
        <w:rPr>
          <w:rFonts w:ascii="宋体" w:hAnsi="宋体" w:eastAsia="宋体" w:cs="宋体"/>
          <w:b/>
          <w:bCs/>
          <w:sz w:val="32"/>
          <w:szCs w:val="32"/>
        </w:rPr>
      </w:pPr>
      <w:r>
        <w:rPr>
          <w:rFonts w:hint="eastAsia" w:ascii="宋体" w:hAnsi="宋体" w:eastAsia="宋体" w:cs="宋体"/>
          <w:b/>
          <w:bCs/>
          <w:sz w:val="32"/>
          <w:szCs w:val="32"/>
          <w:lang w:eastAsia="zh-CN"/>
        </w:rPr>
        <w:t>（1）</w:t>
      </w:r>
      <w:r>
        <w:rPr>
          <w:rFonts w:hint="eastAsia" w:ascii="宋体" w:hAnsi="宋体" w:eastAsia="宋体" w:cs="宋体"/>
          <w:b/>
          <w:bCs/>
          <w:sz w:val="32"/>
          <w:szCs w:val="32"/>
        </w:rPr>
        <w:t>第一轮报价表</w:t>
      </w:r>
      <w:bookmarkEnd w:id="78"/>
      <w:bookmarkEnd w:id="79"/>
      <w:bookmarkEnd w:id="80"/>
    </w:p>
    <w:p>
      <w:pPr>
        <w:widowControl/>
        <w:spacing w:line="440" w:lineRule="exact"/>
        <w:rPr>
          <w:rFonts w:ascii="宋体" w:hAnsi="宋体" w:eastAsia="宋体" w:cs="宋体"/>
          <w:b/>
          <w:szCs w:val="21"/>
        </w:rPr>
      </w:pPr>
      <w:r>
        <w:rPr>
          <w:rFonts w:hint="eastAsia" w:ascii="宋体" w:hAnsi="宋体" w:eastAsia="宋体" w:cs="宋体"/>
          <w:b/>
          <w:szCs w:val="21"/>
        </w:rPr>
        <w:t>说明：</w:t>
      </w:r>
      <w:r>
        <w:rPr>
          <w:rFonts w:hint="eastAsia" w:ascii="宋体" w:hAnsi="宋体" w:eastAsia="宋体" w:cs="宋体"/>
          <w:b/>
          <w:szCs w:val="21"/>
          <w:lang w:eastAsia="zh-CN"/>
        </w:rPr>
        <w:t>供应商</w:t>
      </w:r>
      <w:r>
        <w:rPr>
          <w:rFonts w:hint="eastAsia" w:ascii="宋体" w:hAnsi="宋体" w:eastAsia="宋体" w:cs="宋体"/>
          <w:b/>
          <w:szCs w:val="21"/>
        </w:rPr>
        <w:t>单位应将报价填入下表并按要求签字盖章，第一轮报价表要附在响应文件中。</w:t>
      </w:r>
    </w:p>
    <w:p>
      <w:pPr>
        <w:spacing w:line="440" w:lineRule="exact"/>
        <w:ind w:left="6966" w:leftChars="912" w:hanging="4960" w:hangingChars="1550"/>
        <w:rPr>
          <w:rFonts w:ascii="宋体" w:hAnsi="宋体" w:eastAsia="宋体" w:cs="宋体"/>
          <w:sz w:val="24"/>
        </w:rPr>
      </w:pPr>
      <w:r>
        <w:rPr>
          <w:rFonts w:hint="eastAsia" w:ascii="宋体" w:hAnsi="宋体" w:eastAsia="宋体" w:cs="宋体"/>
          <w:sz w:val="32"/>
          <w:szCs w:val="32"/>
        </w:rPr>
        <w:tab/>
      </w:r>
      <w:r>
        <w:rPr>
          <w:rFonts w:hint="eastAsia" w:ascii="宋体" w:hAnsi="宋体" w:eastAsia="宋体" w:cs="宋体"/>
          <w:sz w:val="32"/>
          <w:szCs w:val="32"/>
        </w:rPr>
        <w:t xml:space="preserve">     </w:t>
      </w:r>
      <w:r>
        <w:rPr>
          <w:rFonts w:hint="eastAsia" w:ascii="宋体" w:hAnsi="宋体" w:eastAsia="宋体" w:cs="宋体"/>
          <w:sz w:val="32"/>
        </w:rPr>
        <w:t xml:space="preserve">                                      </w:t>
      </w:r>
    </w:p>
    <w:tbl>
      <w:tblPr>
        <w:tblStyle w:val="21"/>
        <w:tblW w:w="927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3"/>
        <w:gridCol w:w="7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trPr>
        <w:tc>
          <w:tcPr>
            <w:tcW w:w="1813" w:type="dxa"/>
            <w:vAlign w:val="center"/>
          </w:tcPr>
          <w:p>
            <w:pPr>
              <w:pStyle w:val="41"/>
              <w:spacing w:line="440" w:lineRule="exact"/>
              <w:ind w:firstLine="0"/>
              <w:jc w:val="center"/>
              <w:rPr>
                <w:rFonts w:ascii="宋体" w:hAnsi="宋体" w:eastAsia="宋体" w:cs="宋体"/>
                <w:sz w:val="24"/>
                <w:szCs w:val="24"/>
              </w:rPr>
            </w:pPr>
            <w:r>
              <w:rPr>
                <w:rFonts w:hint="eastAsia" w:ascii="宋体" w:hAnsi="宋体" w:eastAsia="宋体" w:cs="宋体"/>
                <w:sz w:val="24"/>
                <w:szCs w:val="24"/>
              </w:rPr>
              <w:t>项目名称</w:t>
            </w:r>
          </w:p>
        </w:tc>
        <w:tc>
          <w:tcPr>
            <w:tcW w:w="7466" w:type="dxa"/>
            <w:vAlign w:val="center"/>
          </w:tcPr>
          <w:p>
            <w:pPr>
              <w:pStyle w:val="41"/>
              <w:spacing w:line="440" w:lineRule="exact"/>
              <w:ind w:firstLine="0"/>
              <w:rPr>
                <w:rFonts w:ascii="宋体" w:hAnsi="宋体" w:eastAsia="宋体" w:cs="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1813" w:type="dxa"/>
            <w:vAlign w:val="center"/>
          </w:tcPr>
          <w:p>
            <w:pPr>
              <w:spacing w:line="440" w:lineRule="exact"/>
              <w:jc w:val="center"/>
              <w:rPr>
                <w:rFonts w:ascii="宋体" w:hAnsi="宋体" w:eastAsia="宋体" w:cs="宋体"/>
              </w:rPr>
            </w:pPr>
            <w:r>
              <w:rPr>
                <w:rFonts w:hint="eastAsia" w:ascii="宋体" w:hAnsi="宋体" w:eastAsia="宋体" w:cs="宋体"/>
              </w:rPr>
              <w:t>供应商名称</w:t>
            </w:r>
          </w:p>
        </w:tc>
        <w:tc>
          <w:tcPr>
            <w:tcW w:w="7466"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1" w:hRule="atLeast"/>
        </w:trPr>
        <w:tc>
          <w:tcPr>
            <w:tcW w:w="1813" w:type="dxa"/>
            <w:tcBorders>
              <w:bottom w:val="single" w:color="auto" w:sz="4" w:space="0"/>
            </w:tcBorders>
            <w:vAlign w:val="center"/>
          </w:tcPr>
          <w:p>
            <w:pPr>
              <w:spacing w:line="440" w:lineRule="exact"/>
              <w:jc w:val="center"/>
              <w:rPr>
                <w:rFonts w:ascii="宋体" w:hAnsi="宋体" w:eastAsia="宋体" w:cs="宋体"/>
              </w:rPr>
            </w:pPr>
            <w:r>
              <w:rPr>
                <w:rFonts w:hint="eastAsia" w:ascii="宋体" w:hAnsi="宋体" w:eastAsia="宋体" w:cs="宋体"/>
              </w:rPr>
              <w:t>总报价（元）</w:t>
            </w:r>
          </w:p>
        </w:tc>
        <w:tc>
          <w:tcPr>
            <w:tcW w:w="7466" w:type="dxa"/>
            <w:tcBorders>
              <w:bottom w:val="single" w:color="auto" w:sz="4" w:space="0"/>
            </w:tcBorders>
            <w:vAlign w:val="center"/>
          </w:tcPr>
          <w:p>
            <w:pPr>
              <w:spacing w:line="440" w:lineRule="exact"/>
              <w:rPr>
                <w:rFonts w:ascii="宋体" w:hAnsi="宋体" w:eastAsia="宋体" w:cs="宋体"/>
              </w:rPr>
            </w:pPr>
            <w:r>
              <w:rPr>
                <w:rFonts w:hint="eastAsia" w:ascii="宋体" w:hAnsi="宋体" w:eastAsia="宋体" w:cs="宋体"/>
              </w:rPr>
              <w:t>大写：</w:t>
            </w:r>
            <w:r>
              <w:rPr>
                <w:rFonts w:hint="eastAsia" w:ascii="宋体" w:hAnsi="宋体" w:eastAsia="宋体" w:cs="宋体"/>
                <w:u w:val="single"/>
              </w:rPr>
              <w:t xml:space="preserve">                            </w:t>
            </w:r>
            <w:r>
              <w:rPr>
                <w:rFonts w:hint="eastAsia" w:ascii="宋体" w:hAnsi="宋体" w:eastAsia="宋体" w:cs="宋体"/>
              </w:rPr>
              <w:t xml:space="preserve">  </w:t>
            </w:r>
          </w:p>
          <w:p>
            <w:pPr>
              <w:spacing w:line="440" w:lineRule="exact"/>
              <w:rPr>
                <w:rFonts w:ascii="宋体" w:hAnsi="宋体" w:eastAsia="宋体" w:cs="宋体"/>
                <w:u w:val="single"/>
              </w:rPr>
            </w:pPr>
            <w:r>
              <w:rPr>
                <w:rFonts w:hint="eastAsia" w:ascii="宋体" w:hAnsi="宋体" w:eastAsia="宋体" w:cs="宋体"/>
              </w:rPr>
              <w:t>小写：</w:t>
            </w:r>
            <w:r>
              <w:rPr>
                <w:rFonts w:hint="eastAsia" w:ascii="宋体" w:hAnsi="宋体" w:eastAsia="宋体" w:cs="宋体"/>
                <w:sz w:val="24"/>
              </w:rPr>
              <w:t>￥</w:t>
            </w:r>
            <w:r>
              <w:rPr>
                <w:rFonts w:hint="eastAsia" w:ascii="宋体" w:hAnsi="宋体" w:eastAsia="宋体" w:cs="宋体"/>
                <w:u w:val="single"/>
              </w:rPr>
              <w:t xml:space="preserve">             </w:t>
            </w:r>
            <w:r>
              <w:rPr>
                <w:rFonts w:hint="eastAsia" w:ascii="宋体" w:hAnsi="宋体" w:eastAsia="宋体" w:cs="宋体"/>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1813" w:type="dxa"/>
            <w:vAlign w:val="center"/>
          </w:tcPr>
          <w:p>
            <w:pPr>
              <w:spacing w:line="440" w:lineRule="exact"/>
              <w:jc w:val="center"/>
              <w:rPr>
                <w:rFonts w:ascii="宋体" w:hAnsi="宋体" w:eastAsia="宋体" w:cs="宋体"/>
              </w:rPr>
            </w:pPr>
            <w:r>
              <w:rPr>
                <w:rFonts w:hint="eastAsia" w:ascii="宋体" w:hAnsi="宋体" w:eastAsia="宋体" w:cs="宋体"/>
              </w:rPr>
              <w:t>工期</w:t>
            </w:r>
          </w:p>
        </w:tc>
        <w:tc>
          <w:tcPr>
            <w:tcW w:w="7466" w:type="dxa"/>
            <w:vAlign w:val="center"/>
          </w:tcPr>
          <w:p>
            <w:pPr>
              <w:spacing w:line="440" w:lineRule="exact"/>
              <w:jc w:val="both"/>
              <w:rPr>
                <w:rFonts w:ascii="宋体" w:hAnsi="宋体" w:eastAsia="宋体" w:cs="宋体"/>
              </w:rPr>
            </w:pPr>
            <w:r>
              <w:rPr>
                <w:rFonts w:hint="eastAsia" w:ascii="宋体" w:hAnsi="宋体" w:eastAsia="宋体" w:cs="宋体"/>
                <w:lang w:eastAsia="zh-CN"/>
              </w:rPr>
              <w:t xml:space="preserve"> </w:t>
            </w:r>
            <w:r>
              <w:rPr>
                <w:rFonts w:hint="eastAsia" w:ascii="宋体" w:hAnsi="宋体" w:eastAsia="宋体" w:cs="宋体"/>
                <w:u w:val="single"/>
              </w:rPr>
              <w:t xml:space="preserve">     </w:t>
            </w:r>
            <w:r>
              <w:rPr>
                <w:rFonts w:hint="eastAsia" w:ascii="宋体" w:hAnsi="宋体" w:eastAsia="宋体" w:cs="宋体"/>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813" w:type="dxa"/>
            <w:vAlign w:val="center"/>
          </w:tcPr>
          <w:p>
            <w:pPr>
              <w:spacing w:line="440" w:lineRule="exact"/>
              <w:jc w:val="center"/>
              <w:rPr>
                <w:rFonts w:ascii="宋体" w:hAnsi="宋体" w:eastAsia="宋体" w:cs="宋体"/>
                <w:lang w:eastAsia="zh-CN"/>
              </w:rPr>
            </w:pPr>
            <w:r>
              <w:rPr>
                <w:rFonts w:hint="eastAsia" w:ascii="宋体" w:hAnsi="宋体" w:eastAsia="宋体" w:cs="宋体"/>
                <w:lang w:eastAsia="zh-CN"/>
              </w:rPr>
              <w:t>质量标准</w:t>
            </w:r>
          </w:p>
        </w:tc>
        <w:tc>
          <w:tcPr>
            <w:tcW w:w="7466"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1813" w:type="dxa"/>
            <w:vAlign w:val="center"/>
          </w:tcPr>
          <w:p>
            <w:pPr>
              <w:spacing w:line="440" w:lineRule="exact"/>
              <w:jc w:val="center"/>
              <w:rPr>
                <w:rFonts w:ascii="宋体" w:hAnsi="宋体" w:eastAsia="宋体" w:cs="宋体"/>
              </w:rPr>
            </w:pPr>
            <w:r>
              <w:rPr>
                <w:rFonts w:hint="eastAsia" w:ascii="宋体" w:hAnsi="宋体" w:eastAsia="宋体" w:cs="宋体"/>
              </w:rPr>
              <w:t xml:space="preserve">投标有效期 </w:t>
            </w:r>
          </w:p>
        </w:tc>
        <w:tc>
          <w:tcPr>
            <w:tcW w:w="7466"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7" w:hRule="atLeast"/>
        </w:trPr>
        <w:tc>
          <w:tcPr>
            <w:tcW w:w="1813" w:type="dxa"/>
            <w:vAlign w:val="center"/>
          </w:tcPr>
          <w:p>
            <w:pPr>
              <w:spacing w:line="440" w:lineRule="exact"/>
              <w:jc w:val="center"/>
              <w:rPr>
                <w:rFonts w:ascii="宋体" w:hAnsi="宋体" w:eastAsia="宋体" w:cs="宋体"/>
              </w:rPr>
            </w:pPr>
            <w:r>
              <w:rPr>
                <w:rFonts w:hint="eastAsia" w:ascii="宋体" w:hAnsi="宋体" w:eastAsia="宋体" w:cs="宋体"/>
              </w:rPr>
              <w:t>项目经理</w:t>
            </w:r>
          </w:p>
        </w:tc>
        <w:tc>
          <w:tcPr>
            <w:tcW w:w="7466"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trPr>
        <w:tc>
          <w:tcPr>
            <w:tcW w:w="1813" w:type="dxa"/>
            <w:vAlign w:val="center"/>
          </w:tcPr>
          <w:p>
            <w:pPr>
              <w:spacing w:line="440" w:lineRule="exact"/>
              <w:jc w:val="center"/>
              <w:rPr>
                <w:rFonts w:ascii="宋体" w:hAnsi="宋体" w:eastAsia="宋体" w:cs="宋体"/>
                <w:lang w:eastAsia="zh-CN"/>
              </w:rPr>
            </w:pPr>
            <w:r>
              <w:rPr>
                <w:rFonts w:hint="eastAsia" w:ascii="宋体" w:hAnsi="宋体" w:eastAsia="宋体" w:cs="宋体"/>
                <w:lang w:eastAsia="zh-CN"/>
              </w:rPr>
              <w:t>项目经理</w:t>
            </w:r>
          </w:p>
          <w:p>
            <w:pPr>
              <w:spacing w:line="440" w:lineRule="exact"/>
              <w:jc w:val="center"/>
              <w:rPr>
                <w:rFonts w:ascii="宋体" w:hAnsi="宋体" w:eastAsia="宋体" w:cs="宋体"/>
                <w:lang w:eastAsia="zh-CN"/>
              </w:rPr>
            </w:pPr>
            <w:r>
              <w:rPr>
                <w:rFonts w:hint="eastAsia" w:ascii="宋体" w:hAnsi="宋体" w:eastAsia="宋体" w:cs="宋体"/>
                <w:lang w:eastAsia="zh-CN"/>
              </w:rPr>
              <w:t>证书编号</w:t>
            </w:r>
          </w:p>
        </w:tc>
        <w:tc>
          <w:tcPr>
            <w:tcW w:w="7466" w:type="dxa"/>
            <w:vAlign w:val="center"/>
          </w:tcPr>
          <w:p>
            <w:pPr>
              <w:spacing w:line="440" w:lineRule="exact"/>
              <w:jc w:val="center"/>
              <w:rPr>
                <w:rFonts w:ascii="宋体" w:hAnsi="宋体" w:eastAsia="宋体" w:cs="宋体"/>
              </w:rPr>
            </w:pPr>
          </w:p>
        </w:tc>
      </w:tr>
    </w:tbl>
    <w:p>
      <w:pPr>
        <w:spacing w:line="440" w:lineRule="exact"/>
        <w:rPr>
          <w:rFonts w:ascii="宋体" w:hAnsi="宋体" w:eastAsia="宋体" w:cs="宋体"/>
          <w:sz w:val="24"/>
          <w:lang w:eastAsia="zh-CN"/>
        </w:rPr>
      </w:pPr>
      <w:r>
        <w:rPr>
          <w:rFonts w:hint="eastAsia" w:ascii="宋体" w:hAnsi="宋体" w:eastAsia="宋体" w:cs="宋体"/>
          <w:sz w:val="24"/>
        </w:rPr>
        <w:t xml:space="preserve"> </w:t>
      </w:r>
      <w:r>
        <w:rPr>
          <w:rFonts w:hint="eastAsia" w:ascii="宋体" w:hAnsi="宋体" w:eastAsia="宋体" w:cs="宋体"/>
          <w:sz w:val="24"/>
          <w:lang w:eastAsia="zh-CN"/>
        </w:rPr>
        <w:t>注：</w:t>
      </w:r>
    </w:p>
    <w:p>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1、供应商可根据实际情况自行添加表格内容。</w:t>
      </w:r>
    </w:p>
    <w:p>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2、报价一经涂改，应在涂改处加盖单位公章或供应商代表签字或盖章，否则其响应作无效响应性文件处理。</w:t>
      </w:r>
    </w:p>
    <w:p>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3、以上报价应与“已标价工程量清单”中的报价相一致。</w:t>
      </w:r>
    </w:p>
    <w:p>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4、供应商所报总价应包括其履行本项目合同（如果成交）所列项目所需的所有费用，包括所投入的全部人工成本、材料、机械、管理费、规费、利润、税金等全部费用。</w:t>
      </w:r>
    </w:p>
    <w:p>
      <w:pPr>
        <w:spacing w:line="440" w:lineRule="exact"/>
        <w:ind w:left="6660" w:hanging="6660" w:hangingChars="2775"/>
        <w:rPr>
          <w:rFonts w:ascii="宋体" w:hAnsi="宋体" w:eastAsia="宋体" w:cs="宋体"/>
          <w:sz w:val="24"/>
        </w:rPr>
      </w:pPr>
      <w:r>
        <w:rPr>
          <w:rFonts w:hint="eastAsia" w:ascii="宋体" w:hAnsi="宋体" w:eastAsia="宋体" w:cs="宋体"/>
          <w:sz w:val="24"/>
        </w:rPr>
        <w:t xml:space="preserve">                                          </w:t>
      </w:r>
    </w:p>
    <w:p>
      <w:pPr>
        <w:spacing w:line="440" w:lineRule="exact"/>
        <w:jc w:val="center"/>
        <w:rPr>
          <w:rFonts w:ascii="宋体" w:hAnsi="宋体" w:eastAsia="宋体" w:cs="宋体"/>
          <w:sz w:val="24"/>
          <w:lang w:eastAsia="zh-CN"/>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p>
    <w:p>
      <w:pPr>
        <w:spacing w:line="440" w:lineRule="exact"/>
        <w:jc w:val="center"/>
        <w:rPr>
          <w:rFonts w:ascii="宋体" w:hAnsi="宋体" w:eastAsia="宋体" w:cs="宋体"/>
          <w:sz w:val="24"/>
        </w:rPr>
      </w:pPr>
      <w:r>
        <w:rPr>
          <w:rFonts w:hint="eastAsia" w:ascii="宋体" w:hAnsi="宋体" w:eastAsia="宋体" w:cs="宋体"/>
          <w:sz w:val="24"/>
          <w:lang w:eastAsia="zh-CN"/>
        </w:rPr>
        <w:t xml:space="preserve">                           </w:t>
      </w:r>
      <w:r>
        <w:rPr>
          <w:rFonts w:hint="eastAsia" w:ascii="宋体" w:hAnsi="宋体" w:eastAsia="宋体" w:cs="宋体"/>
          <w:sz w:val="24"/>
        </w:rPr>
        <w:t xml:space="preserve">谈判供应商（盖章）：                                                               </w:t>
      </w:r>
    </w:p>
    <w:p>
      <w:pPr>
        <w:spacing w:line="440" w:lineRule="exact"/>
        <w:jc w:val="center"/>
        <w:rPr>
          <w:rFonts w:ascii="宋体" w:hAnsi="宋体" w:eastAsia="宋体" w:cs="宋体"/>
          <w:sz w:val="24"/>
        </w:rPr>
      </w:pPr>
      <w:r>
        <w:rPr>
          <w:rFonts w:hint="eastAsia" w:ascii="宋体" w:hAnsi="宋体" w:eastAsia="宋体" w:cs="宋体"/>
          <w:sz w:val="24"/>
        </w:rPr>
        <w:t xml:space="preserve">         法人代表人或委托代理人（签字或盖章）：                                                </w:t>
      </w:r>
    </w:p>
    <w:p>
      <w:pPr>
        <w:spacing w:line="440" w:lineRule="exact"/>
        <w:jc w:val="center"/>
        <w:rPr>
          <w:rFonts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 xml:space="preserve"> 年     月     日   </w:t>
      </w:r>
    </w:p>
    <w:p>
      <w:pPr>
        <w:widowControl/>
        <w:spacing w:line="440" w:lineRule="exact"/>
        <w:jc w:val="center"/>
        <w:rPr>
          <w:rFonts w:ascii="宋体" w:hAnsi="宋体" w:eastAsia="宋体" w:cs="宋体"/>
          <w:b/>
          <w:sz w:val="28"/>
          <w:szCs w:val="28"/>
        </w:rPr>
      </w:pPr>
    </w:p>
    <w:p>
      <w:pPr>
        <w:rPr>
          <w:rFonts w:ascii="宋体" w:hAnsi="宋体" w:eastAsia="宋体" w:cs="宋体"/>
        </w:rPr>
      </w:pPr>
    </w:p>
    <w:p>
      <w:pPr>
        <w:widowControl/>
        <w:spacing w:line="440" w:lineRule="exact"/>
        <w:jc w:val="center"/>
        <w:rPr>
          <w:rFonts w:ascii="宋体" w:hAnsi="宋体" w:eastAsia="宋体" w:cs="宋体"/>
          <w:b/>
          <w:sz w:val="28"/>
          <w:szCs w:val="28"/>
          <w:lang w:eastAsia="zh-CN"/>
        </w:rPr>
      </w:pPr>
    </w:p>
    <w:p>
      <w:pPr>
        <w:widowControl/>
        <w:spacing w:line="440" w:lineRule="exact"/>
        <w:jc w:val="center"/>
        <w:rPr>
          <w:rFonts w:ascii="宋体" w:hAnsi="宋体" w:eastAsia="宋体" w:cs="宋体"/>
          <w:b/>
          <w:sz w:val="28"/>
          <w:szCs w:val="28"/>
        </w:rPr>
      </w:pPr>
      <w:r>
        <w:rPr>
          <w:rFonts w:hint="eastAsia" w:ascii="宋体" w:hAnsi="宋体" w:eastAsia="宋体" w:cs="宋体"/>
          <w:b/>
          <w:sz w:val="28"/>
          <w:szCs w:val="28"/>
          <w:lang w:eastAsia="zh-CN"/>
        </w:rPr>
        <w:t>（2）</w:t>
      </w:r>
      <w:r>
        <w:rPr>
          <w:rFonts w:hint="eastAsia" w:ascii="宋体" w:hAnsi="宋体" w:eastAsia="宋体" w:cs="宋体"/>
          <w:b/>
          <w:sz w:val="28"/>
          <w:szCs w:val="28"/>
        </w:rPr>
        <w:t xml:space="preserve">已标价工程量清单 </w:t>
      </w:r>
    </w:p>
    <w:p>
      <w:pPr>
        <w:widowControl/>
        <w:spacing w:line="440" w:lineRule="exact"/>
        <w:jc w:val="center"/>
        <w:rPr>
          <w:rFonts w:ascii="宋体" w:hAnsi="宋体" w:eastAsia="宋体" w:cs="宋体"/>
          <w:b/>
          <w:szCs w:val="21"/>
        </w:rPr>
      </w:pPr>
      <w:r>
        <w:rPr>
          <w:rFonts w:hint="eastAsia" w:ascii="宋体" w:hAnsi="宋体" w:eastAsia="宋体" w:cs="宋体"/>
          <w:b/>
          <w:szCs w:val="21"/>
        </w:rPr>
        <w:t xml:space="preserve">（加盖供应商印章） </w:t>
      </w:r>
    </w:p>
    <w:p>
      <w:pPr>
        <w:widowControl/>
        <w:spacing w:line="440" w:lineRule="exact"/>
        <w:jc w:val="center"/>
        <w:rPr>
          <w:rFonts w:ascii="宋体" w:hAnsi="宋体" w:eastAsia="宋体" w:cs="宋体"/>
          <w:b/>
          <w:sz w:val="28"/>
          <w:szCs w:val="28"/>
        </w:rPr>
      </w:pPr>
    </w:p>
    <w:p>
      <w:pPr>
        <w:widowControl/>
        <w:spacing w:line="440" w:lineRule="exact"/>
        <w:jc w:val="center"/>
        <w:rPr>
          <w:rFonts w:ascii="宋体" w:hAnsi="宋体" w:eastAsia="宋体" w:cs="宋体"/>
          <w:b/>
          <w:bCs/>
          <w:sz w:val="32"/>
          <w:szCs w:val="32"/>
          <w:lang w:eastAsia="zh-CN"/>
        </w:rPr>
      </w:pPr>
      <w:bookmarkStart w:id="81" w:name="_Toc466022187"/>
      <w:bookmarkStart w:id="82" w:name="_Toc454464360"/>
      <w:bookmarkStart w:id="83" w:name="_Toc483669660"/>
    </w:p>
    <w:p>
      <w:pPr>
        <w:pStyle w:val="37"/>
        <w:rPr>
          <w:rFonts w:hAnsi="宋体"/>
          <w:b/>
          <w:bCs/>
          <w:color w:val="auto"/>
          <w:sz w:val="32"/>
          <w:szCs w:val="32"/>
        </w:rPr>
      </w:pPr>
    </w:p>
    <w:p>
      <w:pPr>
        <w:rPr>
          <w:rFonts w:ascii="宋体" w:hAnsi="宋体" w:eastAsia="宋体" w:cs="宋体"/>
          <w:b/>
          <w:bCs/>
          <w:sz w:val="32"/>
          <w:szCs w:val="32"/>
          <w:lang w:eastAsia="zh-CN"/>
        </w:rPr>
      </w:pPr>
    </w:p>
    <w:p>
      <w:pPr>
        <w:pStyle w:val="37"/>
        <w:rPr>
          <w:rFonts w:hAnsi="宋体"/>
          <w:b/>
          <w:bCs/>
          <w:color w:val="auto"/>
          <w:sz w:val="32"/>
          <w:szCs w:val="32"/>
        </w:rPr>
      </w:pPr>
    </w:p>
    <w:p>
      <w:pPr>
        <w:rPr>
          <w:rFonts w:ascii="宋体" w:hAnsi="宋体" w:eastAsia="宋体" w:cs="宋体"/>
          <w:b/>
          <w:bCs/>
          <w:sz w:val="32"/>
          <w:szCs w:val="32"/>
          <w:lang w:eastAsia="zh-CN"/>
        </w:rPr>
      </w:pPr>
    </w:p>
    <w:p>
      <w:pPr>
        <w:pStyle w:val="37"/>
        <w:rPr>
          <w:rFonts w:hAnsi="宋体"/>
          <w:b/>
          <w:bCs/>
          <w:color w:val="auto"/>
          <w:sz w:val="32"/>
          <w:szCs w:val="32"/>
        </w:rPr>
      </w:pPr>
    </w:p>
    <w:p>
      <w:pPr>
        <w:rPr>
          <w:rFonts w:ascii="宋体" w:hAnsi="宋体" w:eastAsia="宋体" w:cs="宋体"/>
          <w:b/>
          <w:bCs/>
          <w:sz w:val="32"/>
          <w:szCs w:val="32"/>
          <w:lang w:eastAsia="zh-CN"/>
        </w:rPr>
      </w:pPr>
    </w:p>
    <w:p>
      <w:pPr>
        <w:pStyle w:val="37"/>
        <w:rPr>
          <w:rFonts w:hAnsi="宋体"/>
          <w:b/>
          <w:bCs/>
          <w:color w:val="auto"/>
          <w:sz w:val="32"/>
          <w:szCs w:val="32"/>
        </w:rPr>
      </w:pPr>
    </w:p>
    <w:p>
      <w:pPr>
        <w:rPr>
          <w:rFonts w:ascii="宋体" w:hAnsi="宋体" w:eastAsia="宋体" w:cs="宋体"/>
          <w:b/>
          <w:bCs/>
          <w:sz w:val="32"/>
          <w:szCs w:val="32"/>
          <w:lang w:eastAsia="zh-CN"/>
        </w:rPr>
      </w:pPr>
    </w:p>
    <w:p>
      <w:pPr>
        <w:pStyle w:val="37"/>
        <w:rPr>
          <w:rFonts w:hAnsi="宋体"/>
          <w:b/>
          <w:bCs/>
          <w:color w:val="auto"/>
          <w:sz w:val="32"/>
          <w:szCs w:val="32"/>
        </w:rPr>
      </w:pPr>
    </w:p>
    <w:p>
      <w:pPr>
        <w:rPr>
          <w:rFonts w:ascii="宋体" w:hAnsi="宋体" w:eastAsia="宋体" w:cs="宋体"/>
          <w:b/>
          <w:bCs/>
          <w:sz w:val="32"/>
          <w:szCs w:val="32"/>
          <w:lang w:eastAsia="zh-CN"/>
        </w:rPr>
      </w:pPr>
    </w:p>
    <w:p>
      <w:pPr>
        <w:pStyle w:val="37"/>
        <w:rPr>
          <w:rFonts w:hAnsi="宋体"/>
          <w:b/>
          <w:bCs/>
          <w:color w:val="auto"/>
          <w:sz w:val="32"/>
          <w:szCs w:val="32"/>
        </w:rPr>
      </w:pPr>
    </w:p>
    <w:p>
      <w:pPr>
        <w:rPr>
          <w:rFonts w:ascii="宋体" w:hAnsi="宋体" w:eastAsia="宋体" w:cs="宋体"/>
          <w:b/>
          <w:bCs/>
          <w:sz w:val="32"/>
          <w:szCs w:val="32"/>
          <w:lang w:eastAsia="zh-CN"/>
        </w:rPr>
      </w:pPr>
    </w:p>
    <w:p>
      <w:pPr>
        <w:pStyle w:val="37"/>
        <w:rPr>
          <w:rFonts w:hAnsi="宋体"/>
          <w:b/>
          <w:bCs/>
          <w:color w:val="auto"/>
          <w:sz w:val="32"/>
          <w:szCs w:val="32"/>
        </w:rPr>
      </w:pPr>
    </w:p>
    <w:p>
      <w:pPr>
        <w:rPr>
          <w:rFonts w:ascii="宋体" w:hAnsi="宋体" w:eastAsia="宋体" w:cs="宋体"/>
          <w:b/>
          <w:bCs/>
          <w:sz w:val="32"/>
          <w:szCs w:val="32"/>
          <w:lang w:eastAsia="zh-CN"/>
        </w:rPr>
      </w:pPr>
    </w:p>
    <w:p>
      <w:pPr>
        <w:pStyle w:val="37"/>
        <w:rPr>
          <w:rFonts w:hAnsi="宋体"/>
          <w:b/>
          <w:bCs/>
          <w:color w:val="auto"/>
          <w:sz w:val="32"/>
          <w:szCs w:val="32"/>
        </w:rPr>
      </w:pPr>
    </w:p>
    <w:p>
      <w:pPr>
        <w:rPr>
          <w:rFonts w:ascii="宋体" w:hAnsi="宋体" w:eastAsia="宋体" w:cs="宋体"/>
          <w:b/>
          <w:bCs/>
          <w:sz w:val="32"/>
          <w:szCs w:val="32"/>
          <w:lang w:eastAsia="zh-CN"/>
        </w:rPr>
      </w:pPr>
    </w:p>
    <w:p>
      <w:pPr>
        <w:pStyle w:val="37"/>
        <w:rPr>
          <w:rFonts w:hAnsi="宋体"/>
          <w:b/>
          <w:bCs/>
          <w:color w:val="auto"/>
          <w:sz w:val="32"/>
          <w:szCs w:val="32"/>
        </w:rPr>
      </w:pPr>
    </w:p>
    <w:p>
      <w:pPr>
        <w:widowControl/>
        <w:spacing w:line="440" w:lineRule="exact"/>
        <w:jc w:val="both"/>
        <w:rPr>
          <w:rFonts w:ascii="宋体" w:hAnsi="宋体" w:eastAsia="宋体" w:cs="宋体"/>
          <w:b/>
          <w:bCs/>
          <w:sz w:val="32"/>
          <w:szCs w:val="32"/>
          <w:lang w:eastAsia="zh-CN"/>
        </w:rPr>
      </w:pPr>
    </w:p>
    <w:p>
      <w:pPr>
        <w:widowControl/>
        <w:spacing w:line="440" w:lineRule="exact"/>
        <w:jc w:val="both"/>
        <w:rPr>
          <w:rFonts w:ascii="宋体" w:hAnsi="宋体" w:eastAsia="宋体" w:cs="宋体"/>
          <w:b/>
          <w:bCs/>
          <w:sz w:val="32"/>
          <w:szCs w:val="32"/>
          <w:lang w:eastAsia="zh-CN"/>
        </w:rPr>
      </w:pPr>
    </w:p>
    <w:p>
      <w:pPr>
        <w:rPr>
          <w:rFonts w:ascii="宋体" w:hAnsi="宋体" w:eastAsia="宋体" w:cs="宋体"/>
          <w:b/>
          <w:bCs/>
          <w:sz w:val="32"/>
          <w:szCs w:val="32"/>
          <w:lang w:eastAsia="zh-CN"/>
        </w:rPr>
      </w:pPr>
      <w:r>
        <w:rPr>
          <w:rFonts w:hint="eastAsia" w:ascii="宋体" w:hAnsi="宋体" w:eastAsia="宋体" w:cs="宋体"/>
          <w:b/>
          <w:bCs/>
          <w:sz w:val="32"/>
          <w:szCs w:val="32"/>
          <w:lang w:eastAsia="zh-CN"/>
        </w:rPr>
        <w:br w:type="page"/>
      </w:r>
    </w:p>
    <w:p>
      <w:pPr>
        <w:widowControl/>
        <w:spacing w:line="440" w:lineRule="exact"/>
        <w:ind w:firstLine="2891" w:firstLineChars="900"/>
        <w:jc w:val="both"/>
        <w:rPr>
          <w:rFonts w:ascii="宋体" w:hAnsi="宋体" w:eastAsia="宋体" w:cs="宋体"/>
          <w:b/>
          <w:bCs/>
          <w:sz w:val="32"/>
          <w:szCs w:val="32"/>
        </w:rPr>
      </w:pPr>
      <w:r>
        <w:rPr>
          <w:rFonts w:hint="eastAsia" w:ascii="宋体" w:hAnsi="宋体" w:eastAsia="宋体" w:cs="宋体"/>
          <w:b/>
          <w:bCs/>
          <w:sz w:val="32"/>
          <w:szCs w:val="32"/>
          <w:lang w:eastAsia="zh-CN"/>
        </w:rPr>
        <w:t>（3）</w:t>
      </w:r>
      <w:r>
        <w:rPr>
          <w:rFonts w:hint="eastAsia" w:ascii="宋体" w:hAnsi="宋体" w:eastAsia="宋体" w:cs="宋体"/>
          <w:b/>
          <w:bCs/>
          <w:sz w:val="32"/>
          <w:szCs w:val="32"/>
        </w:rPr>
        <w:t>第二轮报价表</w:t>
      </w:r>
      <w:bookmarkEnd w:id="81"/>
      <w:bookmarkEnd w:id="82"/>
      <w:bookmarkEnd w:id="83"/>
    </w:p>
    <w:p>
      <w:pPr>
        <w:widowControl/>
        <w:spacing w:line="440" w:lineRule="exact"/>
        <w:jc w:val="center"/>
        <w:rPr>
          <w:rFonts w:ascii="宋体" w:hAnsi="宋体" w:eastAsia="宋体" w:cs="宋体"/>
          <w:b/>
          <w:bCs/>
          <w:sz w:val="32"/>
          <w:szCs w:val="32"/>
        </w:rPr>
      </w:pPr>
    </w:p>
    <w:p>
      <w:pPr>
        <w:widowControl/>
        <w:spacing w:line="440" w:lineRule="exact"/>
        <w:rPr>
          <w:rFonts w:ascii="宋体" w:hAnsi="宋体" w:eastAsia="宋体" w:cs="宋体"/>
          <w:sz w:val="24"/>
        </w:rPr>
      </w:pPr>
      <w:r>
        <w:rPr>
          <w:rFonts w:hint="eastAsia" w:ascii="宋体" w:hAnsi="宋体" w:eastAsia="宋体" w:cs="宋体"/>
          <w:sz w:val="24"/>
        </w:rPr>
        <w:t>说明：第二轮报价表（</w:t>
      </w:r>
      <w:r>
        <w:rPr>
          <w:rFonts w:hint="eastAsia" w:ascii="宋体" w:hAnsi="宋体" w:eastAsia="宋体" w:cs="宋体"/>
          <w:b/>
          <w:bCs/>
          <w:sz w:val="24"/>
        </w:rPr>
        <w:t>附已标价工程量清单</w:t>
      </w:r>
      <w:r>
        <w:rPr>
          <w:rFonts w:hint="eastAsia" w:ascii="宋体" w:hAnsi="宋体" w:eastAsia="宋体" w:cs="宋体"/>
          <w:sz w:val="24"/>
        </w:rPr>
        <w:t>）加盖公章。</w:t>
      </w:r>
    </w:p>
    <w:p>
      <w:pPr>
        <w:spacing w:line="440" w:lineRule="exact"/>
        <w:ind w:left="6966" w:leftChars="912" w:hanging="4960" w:hangingChars="1550"/>
        <w:rPr>
          <w:rFonts w:ascii="宋体" w:hAnsi="宋体" w:eastAsia="宋体" w:cs="宋体"/>
          <w:sz w:val="24"/>
        </w:rPr>
      </w:pPr>
      <w:r>
        <w:rPr>
          <w:rFonts w:hint="eastAsia" w:ascii="宋体" w:hAnsi="宋体" w:eastAsia="宋体" w:cs="宋体"/>
          <w:sz w:val="32"/>
          <w:szCs w:val="32"/>
        </w:rPr>
        <w:tab/>
      </w:r>
      <w:r>
        <w:rPr>
          <w:rFonts w:hint="eastAsia" w:ascii="宋体" w:hAnsi="宋体" w:eastAsia="宋体" w:cs="宋体"/>
          <w:sz w:val="32"/>
          <w:szCs w:val="32"/>
        </w:rPr>
        <w:t xml:space="preserve">     </w:t>
      </w:r>
      <w:r>
        <w:rPr>
          <w:rFonts w:hint="eastAsia" w:ascii="宋体" w:hAnsi="宋体" w:eastAsia="宋体" w:cs="宋体"/>
          <w:sz w:val="32"/>
        </w:rPr>
        <w:t xml:space="preserve">                                      </w:t>
      </w:r>
    </w:p>
    <w:tbl>
      <w:tblPr>
        <w:tblStyle w:val="21"/>
        <w:tblW w:w="921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7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1800" w:type="dxa"/>
            <w:vAlign w:val="center"/>
          </w:tcPr>
          <w:p>
            <w:pPr>
              <w:pStyle w:val="41"/>
              <w:spacing w:line="440" w:lineRule="exact"/>
              <w:ind w:firstLine="0"/>
              <w:jc w:val="center"/>
              <w:rPr>
                <w:rFonts w:ascii="宋体" w:hAnsi="宋体" w:eastAsia="宋体" w:cs="宋体"/>
                <w:sz w:val="24"/>
                <w:szCs w:val="24"/>
              </w:rPr>
            </w:pPr>
            <w:r>
              <w:rPr>
                <w:rFonts w:hint="eastAsia" w:ascii="宋体" w:hAnsi="宋体" w:eastAsia="宋体" w:cs="宋体"/>
                <w:sz w:val="24"/>
                <w:szCs w:val="24"/>
              </w:rPr>
              <w:t>项目名称</w:t>
            </w:r>
          </w:p>
        </w:tc>
        <w:tc>
          <w:tcPr>
            <w:tcW w:w="7410" w:type="dxa"/>
            <w:vAlign w:val="center"/>
          </w:tcPr>
          <w:p>
            <w:pPr>
              <w:pStyle w:val="41"/>
              <w:spacing w:line="440" w:lineRule="exact"/>
              <w:ind w:firstLine="0"/>
              <w:rPr>
                <w:rFonts w:ascii="宋体" w:hAnsi="宋体" w:eastAsia="宋体" w:cs="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trPr>
        <w:tc>
          <w:tcPr>
            <w:tcW w:w="1800" w:type="dxa"/>
            <w:vAlign w:val="center"/>
          </w:tcPr>
          <w:p>
            <w:pPr>
              <w:spacing w:line="440" w:lineRule="exact"/>
              <w:jc w:val="center"/>
              <w:rPr>
                <w:rFonts w:ascii="宋体" w:hAnsi="宋体" w:eastAsia="宋体" w:cs="宋体"/>
              </w:rPr>
            </w:pPr>
            <w:r>
              <w:rPr>
                <w:rFonts w:hint="eastAsia" w:ascii="宋体" w:hAnsi="宋体" w:eastAsia="宋体" w:cs="宋体"/>
                <w:sz w:val="24"/>
                <w:szCs w:val="24"/>
              </w:rPr>
              <w:t>供应商名称</w:t>
            </w:r>
          </w:p>
        </w:tc>
        <w:tc>
          <w:tcPr>
            <w:tcW w:w="7410"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trPr>
        <w:tc>
          <w:tcPr>
            <w:tcW w:w="1800" w:type="dxa"/>
            <w:tcBorders>
              <w:bottom w:val="single" w:color="auto" w:sz="4" w:space="0"/>
            </w:tcBorders>
            <w:vAlign w:val="center"/>
          </w:tcPr>
          <w:p>
            <w:pPr>
              <w:spacing w:line="440" w:lineRule="exact"/>
              <w:jc w:val="center"/>
              <w:rPr>
                <w:rFonts w:ascii="宋体" w:hAnsi="宋体" w:eastAsia="宋体" w:cs="宋体"/>
              </w:rPr>
            </w:pPr>
            <w:r>
              <w:rPr>
                <w:rFonts w:hint="eastAsia" w:ascii="宋体" w:hAnsi="宋体" w:eastAsia="宋体" w:cs="宋体"/>
              </w:rPr>
              <w:t>总报价（元）</w:t>
            </w:r>
          </w:p>
        </w:tc>
        <w:tc>
          <w:tcPr>
            <w:tcW w:w="7410" w:type="dxa"/>
            <w:tcBorders>
              <w:bottom w:val="single" w:color="auto" w:sz="4" w:space="0"/>
            </w:tcBorders>
            <w:vAlign w:val="center"/>
          </w:tcPr>
          <w:p>
            <w:pPr>
              <w:spacing w:line="440" w:lineRule="exact"/>
              <w:rPr>
                <w:rFonts w:ascii="宋体" w:hAnsi="宋体" w:eastAsia="宋体" w:cs="宋体"/>
              </w:rPr>
            </w:pPr>
            <w:r>
              <w:rPr>
                <w:rFonts w:hint="eastAsia" w:ascii="宋体" w:hAnsi="宋体" w:eastAsia="宋体" w:cs="宋体"/>
              </w:rPr>
              <w:t>大写：</w:t>
            </w:r>
            <w:r>
              <w:rPr>
                <w:rFonts w:hint="eastAsia" w:ascii="宋体" w:hAnsi="宋体" w:eastAsia="宋体" w:cs="宋体"/>
                <w:u w:val="single"/>
              </w:rPr>
              <w:t xml:space="preserve">                            </w:t>
            </w:r>
            <w:r>
              <w:rPr>
                <w:rFonts w:hint="eastAsia" w:ascii="宋体" w:hAnsi="宋体" w:eastAsia="宋体" w:cs="宋体"/>
              </w:rPr>
              <w:t xml:space="preserve">  </w:t>
            </w:r>
          </w:p>
          <w:p>
            <w:pPr>
              <w:spacing w:line="440" w:lineRule="exact"/>
              <w:rPr>
                <w:rFonts w:ascii="宋体" w:hAnsi="宋体" w:eastAsia="宋体" w:cs="宋体"/>
                <w:u w:val="single"/>
              </w:rPr>
            </w:pPr>
            <w:r>
              <w:rPr>
                <w:rFonts w:hint="eastAsia" w:ascii="宋体" w:hAnsi="宋体" w:eastAsia="宋体" w:cs="宋体"/>
              </w:rPr>
              <w:t>小写：</w:t>
            </w:r>
            <w:r>
              <w:rPr>
                <w:rFonts w:hint="eastAsia" w:ascii="宋体" w:hAnsi="宋体" w:eastAsia="宋体" w:cs="宋体"/>
                <w:sz w:val="24"/>
              </w:rPr>
              <w:t>￥</w:t>
            </w:r>
            <w:r>
              <w:rPr>
                <w:rFonts w:hint="eastAsia" w:ascii="宋体" w:hAnsi="宋体" w:eastAsia="宋体" w:cs="宋体"/>
                <w:u w:val="single"/>
              </w:rPr>
              <w:t xml:space="preserve">                          </w:t>
            </w:r>
            <w:r>
              <w:rPr>
                <w:rFonts w:hint="eastAsia" w:ascii="宋体" w:hAnsi="宋体" w:eastAsia="宋体" w:cs="宋体"/>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4" w:hRule="atLeast"/>
        </w:trPr>
        <w:tc>
          <w:tcPr>
            <w:tcW w:w="1800" w:type="dxa"/>
            <w:vAlign w:val="center"/>
          </w:tcPr>
          <w:p>
            <w:pPr>
              <w:spacing w:line="440" w:lineRule="exact"/>
              <w:jc w:val="center"/>
              <w:rPr>
                <w:rFonts w:ascii="宋体" w:hAnsi="宋体" w:eastAsia="宋体" w:cs="宋体"/>
              </w:rPr>
            </w:pPr>
            <w:r>
              <w:rPr>
                <w:rFonts w:hint="eastAsia" w:ascii="宋体" w:hAnsi="宋体" w:eastAsia="宋体" w:cs="宋体"/>
              </w:rPr>
              <w:t>工期</w:t>
            </w:r>
          </w:p>
        </w:tc>
        <w:tc>
          <w:tcPr>
            <w:tcW w:w="7410" w:type="dxa"/>
            <w:vAlign w:val="center"/>
          </w:tcPr>
          <w:p>
            <w:pPr>
              <w:spacing w:line="440" w:lineRule="exact"/>
              <w:jc w:val="both"/>
              <w:rPr>
                <w:rFonts w:ascii="宋体" w:hAnsi="宋体" w:eastAsia="宋体" w:cs="宋体"/>
              </w:rPr>
            </w:pPr>
            <w:r>
              <w:rPr>
                <w:rFonts w:hint="eastAsia" w:ascii="宋体" w:hAnsi="宋体" w:eastAsia="宋体" w:cs="宋体"/>
                <w:lang w:eastAsia="zh-CN"/>
              </w:rPr>
              <w:t xml:space="preserve"> </w:t>
            </w:r>
            <w:r>
              <w:rPr>
                <w:rFonts w:hint="eastAsia" w:ascii="宋体" w:hAnsi="宋体" w:eastAsia="宋体" w:cs="宋体"/>
                <w:u w:val="single"/>
              </w:rPr>
              <w:t xml:space="preserve">     </w:t>
            </w:r>
            <w:r>
              <w:rPr>
                <w:rFonts w:hint="eastAsia" w:ascii="宋体" w:hAnsi="宋体" w:eastAsia="宋体" w:cs="宋体"/>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800" w:type="dxa"/>
            <w:vAlign w:val="center"/>
          </w:tcPr>
          <w:p>
            <w:pPr>
              <w:spacing w:line="440" w:lineRule="exact"/>
              <w:jc w:val="center"/>
              <w:rPr>
                <w:rFonts w:ascii="宋体" w:hAnsi="宋体" w:eastAsia="宋体" w:cs="宋体"/>
                <w:lang w:eastAsia="zh-CN"/>
              </w:rPr>
            </w:pPr>
            <w:r>
              <w:rPr>
                <w:rFonts w:hint="eastAsia" w:ascii="宋体" w:hAnsi="宋体" w:eastAsia="宋体" w:cs="宋体"/>
                <w:lang w:eastAsia="zh-CN"/>
              </w:rPr>
              <w:t>质量标准</w:t>
            </w:r>
          </w:p>
        </w:tc>
        <w:tc>
          <w:tcPr>
            <w:tcW w:w="7410"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800" w:type="dxa"/>
            <w:vAlign w:val="center"/>
          </w:tcPr>
          <w:p>
            <w:pPr>
              <w:spacing w:line="440" w:lineRule="exact"/>
              <w:jc w:val="center"/>
              <w:rPr>
                <w:rFonts w:ascii="宋体" w:hAnsi="宋体" w:eastAsia="宋体" w:cs="宋体"/>
              </w:rPr>
            </w:pPr>
            <w:r>
              <w:rPr>
                <w:rFonts w:hint="eastAsia" w:ascii="宋体" w:hAnsi="宋体" w:eastAsia="宋体" w:cs="宋体"/>
              </w:rPr>
              <w:t xml:space="preserve">投标有效期 </w:t>
            </w:r>
          </w:p>
        </w:tc>
        <w:tc>
          <w:tcPr>
            <w:tcW w:w="7410"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trPr>
        <w:tc>
          <w:tcPr>
            <w:tcW w:w="1800" w:type="dxa"/>
            <w:vAlign w:val="center"/>
          </w:tcPr>
          <w:p>
            <w:pPr>
              <w:spacing w:line="440" w:lineRule="exact"/>
              <w:jc w:val="center"/>
              <w:rPr>
                <w:rFonts w:ascii="宋体" w:hAnsi="宋体" w:eastAsia="宋体" w:cs="宋体"/>
              </w:rPr>
            </w:pPr>
            <w:r>
              <w:rPr>
                <w:rFonts w:hint="eastAsia" w:ascii="宋体" w:hAnsi="宋体" w:eastAsia="宋体" w:cs="宋体"/>
              </w:rPr>
              <w:t>项目经理</w:t>
            </w:r>
          </w:p>
        </w:tc>
        <w:tc>
          <w:tcPr>
            <w:tcW w:w="7410"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0" w:hRule="atLeast"/>
        </w:trPr>
        <w:tc>
          <w:tcPr>
            <w:tcW w:w="1800" w:type="dxa"/>
            <w:vAlign w:val="center"/>
          </w:tcPr>
          <w:p>
            <w:pPr>
              <w:spacing w:line="440" w:lineRule="exact"/>
              <w:jc w:val="center"/>
              <w:rPr>
                <w:rFonts w:ascii="宋体" w:hAnsi="宋体" w:eastAsia="宋体" w:cs="宋体"/>
                <w:lang w:eastAsia="zh-CN"/>
              </w:rPr>
            </w:pPr>
            <w:r>
              <w:rPr>
                <w:rFonts w:hint="eastAsia" w:ascii="宋体" w:hAnsi="宋体" w:eastAsia="宋体" w:cs="宋体"/>
                <w:lang w:eastAsia="zh-CN"/>
              </w:rPr>
              <w:t>项目经理</w:t>
            </w:r>
          </w:p>
          <w:p>
            <w:pPr>
              <w:spacing w:line="440" w:lineRule="exact"/>
              <w:jc w:val="center"/>
              <w:rPr>
                <w:rFonts w:ascii="宋体" w:hAnsi="宋体" w:eastAsia="宋体" w:cs="宋体"/>
              </w:rPr>
            </w:pPr>
            <w:r>
              <w:rPr>
                <w:rFonts w:hint="eastAsia" w:ascii="宋体" w:hAnsi="宋体" w:eastAsia="宋体" w:cs="宋体"/>
                <w:lang w:eastAsia="zh-CN"/>
              </w:rPr>
              <w:t>证书编号</w:t>
            </w:r>
          </w:p>
        </w:tc>
        <w:tc>
          <w:tcPr>
            <w:tcW w:w="7410" w:type="dxa"/>
            <w:vAlign w:val="center"/>
          </w:tcPr>
          <w:p>
            <w:pPr>
              <w:spacing w:line="440" w:lineRule="exact"/>
              <w:jc w:val="center"/>
              <w:rPr>
                <w:rFonts w:ascii="宋体" w:hAnsi="宋体" w:eastAsia="宋体" w:cs="宋体"/>
              </w:rPr>
            </w:pPr>
          </w:p>
        </w:tc>
      </w:tr>
    </w:tbl>
    <w:p>
      <w:pPr>
        <w:spacing w:line="440" w:lineRule="exact"/>
        <w:rPr>
          <w:rFonts w:ascii="宋体" w:hAnsi="宋体" w:eastAsia="宋体" w:cs="宋体"/>
          <w:sz w:val="24"/>
          <w:lang w:eastAsia="zh-CN"/>
        </w:rPr>
      </w:pPr>
      <w:r>
        <w:rPr>
          <w:rFonts w:hint="eastAsia" w:ascii="宋体" w:hAnsi="宋体" w:eastAsia="宋体" w:cs="宋体"/>
          <w:sz w:val="24"/>
          <w:lang w:eastAsia="zh-CN"/>
        </w:rPr>
        <w:t>注：1、供应商可根据实际情况自行添加表格内容。</w:t>
      </w:r>
    </w:p>
    <w:p>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2、报价一经涂改，应在涂改处加盖单位公章或供应商代表签字或盖章，否则其响应作无效响应性文件处理。</w:t>
      </w:r>
    </w:p>
    <w:p>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3、以上报价应与“已标价工程量清单”中的报价相一致。</w:t>
      </w:r>
    </w:p>
    <w:p>
      <w:pPr>
        <w:spacing w:line="440" w:lineRule="exact"/>
        <w:ind w:firstLine="480" w:firstLineChars="200"/>
        <w:rPr>
          <w:rFonts w:ascii="宋体" w:hAnsi="宋体" w:eastAsia="宋体" w:cs="宋体"/>
          <w:color w:val="FF0000"/>
          <w:sz w:val="24"/>
          <w:lang w:eastAsia="zh-CN"/>
        </w:rPr>
      </w:pPr>
      <w:r>
        <w:rPr>
          <w:rFonts w:hint="eastAsia" w:ascii="宋体" w:hAnsi="宋体" w:eastAsia="宋体" w:cs="宋体"/>
          <w:sz w:val="24"/>
          <w:lang w:eastAsia="zh-CN"/>
        </w:rPr>
        <w:t>4、供应商所报总价应包括其履行本项目合同（如果成交）所列项目所需的所有费用，包括所投入的全部人工成本、材料、机械、管理费、规费、利润、税金等全部费用。</w:t>
      </w:r>
    </w:p>
    <w:p>
      <w:pPr>
        <w:spacing w:line="440" w:lineRule="exact"/>
        <w:ind w:left="6660" w:hanging="6660" w:hangingChars="2775"/>
        <w:rPr>
          <w:rFonts w:ascii="宋体" w:hAnsi="宋体" w:eastAsia="宋体" w:cs="宋体"/>
          <w:color w:val="FF0000"/>
          <w:sz w:val="24"/>
        </w:rPr>
      </w:pPr>
      <w:r>
        <w:rPr>
          <w:rFonts w:hint="eastAsia" w:ascii="宋体" w:hAnsi="宋体" w:eastAsia="宋体" w:cs="宋体"/>
          <w:color w:val="FF0000"/>
          <w:sz w:val="24"/>
        </w:rPr>
        <w:t xml:space="preserve">                                             </w:t>
      </w:r>
    </w:p>
    <w:p>
      <w:pPr>
        <w:spacing w:line="440" w:lineRule="exact"/>
        <w:jc w:val="center"/>
        <w:rPr>
          <w:rFonts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 xml:space="preserve">谈判供应商（盖章）：                                                               </w:t>
      </w:r>
    </w:p>
    <w:p>
      <w:pPr>
        <w:spacing w:line="440" w:lineRule="exact"/>
        <w:jc w:val="center"/>
        <w:rPr>
          <w:rFonts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 xml:space="preserve">  法定代表人或委托代理人（</w:t>
      </w:r>
      <w:r>
        <w:rPr>
          <w:rFonts w:hint="eastAsia" w:ascii="宋体" w:hAnsi="宋体" w:eastAsia="宋体" w:cs="宋体"/>
          <w:sz w:val="24"/>
          <w:lang w:eastAsia="zh-CN"/>
        </w:rPr>
        <w:t>签字或盖章</w:t>
      </w:r>
      <w:r>
        <w:rPr>
          <w:rFonts w:hint="eastAsia" w:ascii="宋体" w:hAnsi="宋体" w:eastAsia="宋体" w:cs="宋体"/>
          <w:sz w:val="24"/>
        </w:rPr>
        <w:t xml:space="preserve">）：                                                          </w:t>
      </w:r>
    </w:p>
    <w:p>
      <w:pPr>
        <w:spacing w:line="440" w:lineRule="exact"/>
        <w:jc w:val="center"/>
        <w:rPr>
          <w:rFonts w:ascii="宋体" w:hAnsi="宋体" w:eastAsia="宋体" w:cs="宋体"/>
          <w:sz w:val="24"/>
        </w:rPr>
      </w:pPr>
      <w:r>
        <w:rPr>
          <w:rFonts w:hint="eastAsia" w:ascii="宋体" w:hAnsi="宋体" w:eastAsia="宋体" w:cs="宋体"/>
          <w:sz w:val="24"/>
        </w:rPr>
        <w:t xml:space="preserve">                      年     月     日   </w:t>
      </w:r>
    </w:p>
    <w:p>
      <w:pPr>
        <w:widowControl/>
        <w:spacing w:line="560" w:lineRule="atLeast"/>
        <w:ind w:firstLine="482"/>
        <w:rPr>
          <w:rFonts w:ascii="宋体" w:hAnsi="宋体" w:eastAsia="宋体" w:cs="宋体"/>
          <w:b/>
          <w:bCs/>
          <w:sz w:val="24"/>
          <w:lang w:eastAsia="zh-CN"/>
        </w:rPr>
      </w:pPr>
      <w:r>
        <w:rPr>
          <w:rFonts w:hint="eastAsia" w:ascii="宋体" w:hAnsi="宋体" w:eastAsia="宋体" w:cs="宋体"/>
          <w:b/>
          <w:bCs/>
          <w:sz w:val="24"/>
          <w:lang w:eastAsia="zh-CN"/>
        </w:rPr>
        <w:t>注：投标供应商在系统进行第二轮报价时，须提交第二轮报价表和已标价工程量清单电子版(PDF格式)。</w:t>
      </w:r>
    </w:p>
    <w:p>
      <w:pPr>
        <w:spacing w:line="440" w:lineRule="exact"/>
        <w:rPr>
          <w:rFonts w:ascii="宋体" w:hAnsi="宋体" w:eastAsia="宋体" w:cs="宋体"/>
          <w:b/>
          <w:sz w:val="28"/>
          <w:szCs w:val="28"/>
        </w:rPr>
      </w:pPr>
    </w:p>
    <w:p>
      <w:pPr>
        <w:spacing w:line="440" w:lineRule="exact"/>
        <w:rPr>
          <w:rFonts w:ascii="宋体" w:hAnsi="宋体" w:eastAsia="宋体" w:cs="宋体"/>
          <w:b/>
          <w:bCs/>
          <w:sz w:val="32"/>
          <w:szCs w:val="32"/>
          <w:lang w:eastAsia="zh-CN"/>
        </w:rPr>
      </w:pPr>
      <w:r>
        <w:rPr>
          <w:rFonts w:hint="eastAsia" w:ascii="宋体" w:hAnsi="宋体" w:eastAsia="宋体" w:cs="宋体"/>
          <w:b/>
          <w:bCs/>
          <w:sz w:val="32"/>
          <w:szCs w:val="32"/>
          <w:lang w:eastAsia="zh-CN"/>
        </w:rPr>
        <w:t>附件3：</w:t>
      </w:r>
    </w:p>
    <w:p>
      <w:pPr>
        <w:pStyle w:val="4"/>
        <w:spacing w:before="0" w:line="440" w:lineRule="exact"/>
        <w:rPr>
          <w:rFonts w:ascii="宋体" w:hAnsi="宋体" w:eastAsia="宋体" w:cs="宋体"/>
          <w:lang w:eastAsia="zh-CN"/>
        </w:rPr>
      </w:pPr>
    </w:p>
    <w:p>
      <w:pPr>
        <w:spacing w:line="360" w:lineRule="auto"/>
        <w:ind w:firstLine="643" w:firstLineChars="200"/>
        <w:jc w:val="center"/>
        <w:rPr>
          <w:rFonts w:ascii="宋体" w:hAnsi="宋体" w:eastAsia="宋体" w:cs="宋体"/>
          <w:b/>
          <w:bCs/>
          <w:sz w:val="32"/>
          <w:szCs w:val="32"/>
          <w:lang w:eastAsia="zh-CN"/>
        </w:rPr>
      </w:pPr>
      <w:r>
        <w:rPr>
          <w:rFonts w:hint="eastAsia" w:ascii="宋体" w:hAnsi="宋体" w:eastAsia="宋体" w:cs="宋体"/>
          <w:b/>
          <w:bCs/>
          <w:sz w:val="32"/>
          <w:szCs w:val="32"/>
          <w:lang w:eastAsia="zh-CN"/>
        </w:rPr>
        <w:t>法定代表人身份证明</w:t>
      </w:r>
    </w:p>
    <w:p>
      <w:pPr>
        <w:pStyle w:val="4"/>
        <w:rPr>
          <w:rFonts w:ascii="宋体" w:hAnsi="宋体" w:eastAsia="宋体" w:cs="宋体"/>
          <w:sz w:val="10"/>
          <w:szCs w:val="10"/>
          <w:lang w:eastAsia="zh-CN"/>
        </w:rPr>
      </w:pPr>
    </w:p>
    <w:p>
      <w:pPr>
        <w:spacing w:line="360" w:lineRule="auto"/>
        <w:ind w:firstLine="480" w:firstLineChars="200"/>
        <w:rPr>
          <w:rFonts w:ascii="宋体" w:hAnsi="宋体" w:eastAsia="宋体" w:cs="宋体"/>
          <w:sz w:val="24"/>
          <w:lang w:eastAsia="zh-CN"/>
        </w:rPr>
      </w:pPr>
      <w:r>
        <w:rPr>
          <w:rFonts w:hint="eastAsia" w:ascii="宋体" w:hAnsi="宋体" w:eastAsia="宋体" w:cs="宋体"/>
          <w:sz w:val="24"/>
          <w:szCs w:val="18"/>
          <w:lang w:eastAsia="zh-CN"/>
        </w:rPr>
        <w:t>供应商</w:t>
      </w:r>
      <w:r>
        <w:rPr>
          <w:rFonts w:hint="eastAsia" w:ascii="宋体" w:hAnsi="宋体" w:eastAsia="宋体" w:cs="宋体"/>
          <w:sz w:val="24"/>
          <w:lang w:eastAsia="zh-CN"/>
        </w:rPr>
        <w:t>名称：</w:t>
      </w:r>
      <w:r>
        <w:rPr>
          <w:rFonts w:hint="eastAsia" w:ascii="宋体" w:hAnsi="宋体" w:eastAsia="宋体" w:cs="宋体"/>
          <w:sz w:val="24"/>
          <w:u w:val="single"/>
          <w:lang w:eastAsia="zh-CN"/>
        </w:rPr>
        <w:t xml:space="preserve">                              </w:t>
      </w:r>
    </w:p>
    <w:p>
      <w:pPr>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单位性质：</w:t>
      </w:r>
      <w:r>
        <w:rPr>
          <w:rFonts w:hint="eastAsia" w:ascii="宋体" w:hAnsi="宋体" w:eastAsia="宋体" w:cs="宋体"/>
          <w:sz w:val="24"/>
          <w:u w:val="single"/>
          <w:lang w:eastAsia="zh-CN"/>
        </w:rPr>
        <w:t xml:space="preserve">                                </w:t>
      </w:r>
    </w:p>
    <w:p>
      <w:pPr>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地址：</w:t>
      </w:r>
      <w:r>
        <w:rPr>
          <w:rFonts w:hint="eastAsia" w:ascii="宋体" w:hAnsi="宋体" w:eastAsia="宋体" w:cs="宋体"/>
          <w:sz w:val="24"/>
          <w:u w:val="single"/>
          <w:lang w:eastAsia="zh-CN"/>
        </w:rPr>
        <w:t xml:space="preserve">                                    </w:t>
      </w:r>
    </w:p>
    <w:p>
      <w:pPr>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成立时间：</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 xml:space="preserve">年 </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 xml:space="preserve">月  </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日</w:t>
      </w:r>
    </w:p>
    <w:p>
      <w:pPr>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经营期限：</w:t>
      </w:r>
    </w:p>
    <w:p>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姓名：</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性别：</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年龄：</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职务：</w:t>
      </w:r>
      <w:r>
        <w:rPr>
          <w:rFonts w:hint="eastAsia" w:ascii="宋体" w:hAnsi="宋体" w:eastAsia="宋体" w:cs="宋体"/>
          <w:sz w:val="24"/>
          <w:u w:val="single"/>
          <w:lang w:eastAsia="zh-CN"/>
        </w:rPr>
        <w:t xml:space="preserve">      </w:t>
      </w:r>
    </w:p>
    <w:p>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 xml:space="preserve">系 </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（供应商名称）的法定代表人。</w:t>
      </w:r>
    </w:p>
    <w:p>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特此证明。</w:t>
      </w:r>
    </w:p>
    <w:p>
      <w:pPr>
        <w:autoSpaceDE/>
        <w:autoSpaceDN/>
        <w:spacing w:line="360" w:lineRule="auto"/>
        <w:ind w:firstLine="5760" w:firstLineChars="2400"/>
        <w:rPr>
          <w:rFonts w:ascii="宋体" w:hAnsi="宋体" w:eastAsia="宋体" w:cs="宋体"/>
          <w:sz w:val="24"/>
          <w:lang w:eastAsia="zh-CN"/>
        </w:rPr>
      </w:pPr>
    </w:p>
    <w:p>
      <w:pPr>
        <w:autoSpaceDE/>
        <w:autoSpaceDN/>
        <w:spacing w:line="560" w:lineRule="exact"/>
        <w:ind w:firstLine="964" w:firstLineChars="400"/>
        <w:jc w:val="both"/>
        <w:rPr>
          <w:rFonts w:ascii="宋体" w:hAnsi="宋体" w:eastAsia="宋体" w:cs="宋体"/>
          <w:b/>
          <w:kern w:val="2"/>
          <w:sz w:val="24"/>
          <w:szCs w:val="24"/>
          <w:lang w:eastAsia="zh-CN"/>
        </w:rPr>
      </w:pPr>
    </w:p>
    <w:tbl>
      <w:tblPr>
        <w:tblStyle w:val="21"/>
        <w:tblpPr w:leftFromText="180" w:rightFromText="180" w:vertAnchor="text" w:horzAnchor="page" w:tblpX="3362" w:tblpY="2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pPr>
              <w:autoSpaceDE/>
              <w:autoSpaceDN/>
              <w:spacing w:line="560" w:lineRule="exact"/>
              <w:jc w:val="both"/>
              <w:rPr>
                <w:rFonts w:ascii="宋体" w:hAnsi="宋体" w:eastAsia="宋体" w:cs="宋体"/>
                <w:b/>
                <w:bCs/>
                <w:kern w:val="2"/>
                <w:sz w:val="24"/>
                <w:szCs w:val="24"/>
                <w:lang w:eastAsia="zh-CN"/>
              </w:rPr>
            </w:pPr>
          </w:p>
          <w:p>
            <w:pPr>
              <w:autoSpaceDE/>
              <w:autoSpaceDN/>
              <w:spacing w:line="560" w:lineRule="exact"/>
              <w:jc w:val="both"/>
              <w:rPr>
                <w:rFonts w:ascii="宋体" w:hAnsi="宋体" w:eastAsia="宋体" w:cs="宋体"/>
                <w:b/>
                <w:bCs/>
                <w:kern w:val="2"/>
                <w:sz w:val="24"/>
                <w:szCs w:val="24"/>
                <w:lang w:eastAsia="zh-CN"/>
              </w:rPr>
            </w:pPr>
          </w:p>
          <w:p>
            <w:pPr>
              <w:autoSpaceDE/>
              <w:autoSpaceDN/>
              <w:spacing w:line="560" w:lineRule="exact"/>
              <w:jc w:val="center"/>
              <w:rPr>
                <w:rFonts w:ascii="宋体" w:hAnsi="宋体" w:eastAsia="宋体" w:cs="宋体"/>
                <w:b/>
                <w:bCs/>
                <w:kern w:val="2"/>
                <w:sz w:val="24"/>
                <w:szCs w:val="24"/>
                <w:lang w:eastAsia="zh-CN"/>
              </w:rPr>
            </w:pPr>
            <w:r>
              <w:rPr>
                <w:rFonts w:hint="eastAsia" w:ascii="宋体" w:hAnsi="宋体" w:eastAsia="宋体" w:cs="宋体"/>
                <w:b/>
                <w:bCs/>
                <w:kern w:val="2"/>
                <w:sz w:val="24"/>
                <w:szCs w:val="24"/>
                <w:lang w:eastAsia="zh-CN"/>
              </w:rPr>
              <w:t>（※附：法定代表人身份证正反面※）</w:t>
            </w:r>
          </w:p>
          <w:p>
            <w:pPr>
              <w:autoSpaceDE/>
              <w:autoSpaceDN/>
              <w:spacing w:line="560" w:lineRule="exact"/>
              <w:jc w:val="both"/>
              <w:rPr>
                <w:rFonts w:ascii="宋体" w:hAnsi="宋体" w:eastAsia="宋体" w:cs="宋体"/>
                <w:kern w:val="2"/>
                <w:sz w:val="24"/>
                <w:szCs w:val="24"/>
                <w:lang w:eastAsia="zh-CN"/>
              </w:rPr>
            </w:pPr>
          </w:p>
          <w:p>
            <w:pPr>
              <w:autoSpaceDE/>
              <w:autoSpaceDN/>
              <w:spacing w:line="560" w:lineRule="exact"/>
              <w:jc w:val="both"/>
              <w:rPr>
                <w:rFonts w:ascii="宋体" w:hAnsi="宋体" w:eastAsia="宋体" w:cs="宋体"/>
                <w:kern w:val="2"/>
                <w:sz w:val="24"/>
                <w:szCs w:val="24"/>
                <w:lang w:eastAsia="zh-CN"/>
              </w:rPr>
            </w:pPr>
          </w:p>
        </w:tc>
      </w:tr>
    </w:tbl>
    <w:p>
      <w:pPr>
        <w:autoSpaceDE/>
        <w:autoSpaceDN/>
        <w:spacing w:line="560" w:lineRule="exact"/>
        <w:ind w:firstLine="964" w:firstLineChars="400"/>
        <w:jc w:val="both"/>
        <w:rPr>
          <w:rFonts w:ascii="宋体" w:hAnsi="宋体" w:eastAsia="宋体" w:cs="宋体"/>
          <w:kern w:val="2"/>
          <w:sz w:val="24"/>
          <w:szCs w:val="24"/>
          <w:lang w:eastAsia="zh-CN"/>
        </w:rPr>
      </w:pPr>
      <w:r>
        <w:rPr>
          <w:rFonts w:hint="eastAsia" w:ascii="宋体" w:hAnsi="宋体" w:eastAsia="宋体" w:cs="宋体"/>
          <w:b/>
          <w:kern w:val="2"/>
          <w:sz w:val="24"/>
          <w:szCs w:val="24"/>
          <w:lang w:eastAsia="zh-CN"/>
        </w:rPr>
        <w:t xml:space="preserve">               </w:t>
      </w:r>
    </w:p>
    <w:p>
      <w:pPr>
        <w:autoSpaceDE/>
        <w:autoSpaceDN/>
        <w:spacing w:line="560" w:lineRule="exact"/>
        <w:ind w:firstLine="3840" w:firstLineChars="1600"/>
        <w:jc w:val="both"/>
        <w:rPr>
          <w:rFonts w:ascii="宋体" w:hAnsi="宋体" w:eastAsia="宋体" w:cs="宋体"/>
          <w:kern w:val="2"/>
          <w:sz w:val="24"/>
          <w:szCs w:val="24"/>
          <w:lang w:eastAsia="zh-CN"/>
        </w:rPr>
      </w:pPr>
    </w:p>
    <w:p>
      <w:pPr>
        <w:autoSpaceDE/>
        <w:autoSpaceDN/>
        <w:spacing w:line="560" w:lineRule="exact"/>
        <w:ind w:firstLine="3840" w:firstLineChars="1600"/>
        <w:jc w:val="both"/>
        <w:rPr>
          <w:rFonts w:ascii="宋体" w:hAnsi="宋体" w:eastAsia="宋体" w:cs="宋体"/>
          <w:kern w:val="2"/>
          <w:sz w:val="24"/>
          <w:szCs w:val="24"/>
          <w:lang w:eastAsia="zh-CN"/>
        </w:rPr>
      </w:pPr>
    </w:p>
    <w:p>
      <w:pPr>
        <w:autoSpaceDE/>
        <w:autoSpaceDN/>
        <w:spacing w:line="560" w:lineRule="exact"/>
        <w:ind w:firstLine="3840" w:firstLineChars="1600"/>
        <w:jc w:val="both"/>
        <w:rPr>
          <w:rFonts w:ascii="宋体" w:hAnsi="宋体" w:eastAsia="宋体" w:cs="宋体"/>
          <w:kern w:val="2"/>
          <w:sz w:val="24"/>
          <w:szCs w:val="24"/>
          <w:lang w:eastAsia="zh-CN"/>
        </w:rPr>
      </w:pPr>
    </w:p>
    <w:p>
      <w:pPr>
        <w:autoSpaceDE/>
        <w:autoSpaceDN/>
        <w:spacing w:line="360" w:lineRule="auto"/>
        <w:ind w:firstLine="5760" w:firstLineChars="2400"/>
        <w:rPr>
          <w:rFonts w:ascii="宋体" w:hAnsi="宋体" w:eastAsia="宋体" w:cs="宋体"/>
          <w:sz w:val="24"/>
          <w:lang w:eastAsia="zh-CN"/>
        </w:rPr>
      </w:pPr>
    </w:p>
    <w:p>
      <w:pPr>
        <w:autoSpaceDE/>
        <w:autoSpaceDN/>
        <w:spacing w:line="360" w:lineRule="auto"/>
        <w:ind w:firstLine="5760" w:firstLineChars="2400"/>
        <w:rPr>
          <w:rFonts w:ascii="宋体" w:hAnsi="宋体" w:eastAsia="宋体" w:cs="宋体"/>
          <w:sz w:val="24"/>
          <w:lang w:eastAsia="zh-CN"/>
        </w:rPr>
      </w:pPr>
    </w:p>
    <w:p>
      <w:pPr>
        <w:autoSpaceDE/>
        <w:autoSpaceDN/>
        <w:spacing w:line="360" w:lineRule="auto"/>
        <w:ind w:firstLine="5760" w:firstLineChars="2400"/>
        <w:rPr>
          <w:rFonts w:ascii="宋体" w:hAnsi="宋体" w:eastAsia="宋体" w:cs="宋体"/>
          <w:sz w:val="24"/>
          <w:lang w:eastAsia="zh-CN"/>
        </w:rPr>
      </w:pPr>
    </w:p>
    <w:p>
      <w:pPr>
        <w:spacing w:line="440" w:lineRule="exact"/>
        <w:jc w:val="center"/>
        <w:rPr>
          <w:rFonts w:ascii="宋体" w:hAnsi="宋体" w:eastAsia="宋体" w:cs="宋体"/>
          <w:b/>
          <w:sz w:val="32"/>
          <w:szCs w:val="32"/>
          <w:lang w:eastAsia="zh-CN"/>
        </w:rPr>
      </w:pPr>
      <w:r>
        <w:rPr>
          <w:rFonts w:hint="eastAsia" w:ascii="宋体" w:hAnsi="宋体" w:eastAsia="宋体" w:cs="宋体"/>
          <w:sz w:val="24"/>
          <w:lang w:eastAsia="zh-CN"/>
        </w:rPr>
        <w:t xml:space="preserve">                供应商：   （盖单位公章）</w:t>
      </w:r>
    </w:p>
    <w:p>
      <w:pPr>
        <w:autoSpaceDE/>
        <w:autoSpaceDN/>
        <w:spacing w:line="360" w:lineRule="auto"/>
        <w:ind w:firstLine="5040" w:firstLineChars="2100"/>
        <w:rPr>
          <w:rFonts w:ascii="宋体" w:hAnsi="宋体" w:eastAsia="宋体" w:cs="宋体"/>
          <w:sz w:val="24"/>
          <w:lang w:eastAsia="zh-CN"/>
        </w:rPr>
      </w:pPr>
    </w:p>
    <w:p>
      <w:pPr>
        <w:autoSpaceDE/>
        <w:autoSpaceDN/>
        <w:spacing w:line="360" w:lineRule="auto"/>
        <w:ind w:firstLine="5040" w:firstLineChars="2100"/>
        <w:rPr>
          <w:rFonts w:ascii="宋体" w:hAnsi="宋体" w:eastAsia="宋体" w:cs="宋体"/>
          <w:sz w:val="24"/>
          <w:lang w:eastAsia="zh-CN"/>
        </w:rPr>
      </w:pPr>
      <w:r>
        <w:rPr>
          <w:rFonts w:hint="eastAsia" w:ascii="宋体" w:hAnsi="宋体" w:eastAsia="宋体" w:cs="宋体"/>
          <w:sz w:val="24"/>
          <w:lang w:eastAsia="zh-CN"/>
        </w:rPr>
        <w:t>年    月    日</w:t>
      </w:r>
    </w:p>
    <w:p>
      <w:pPr>
        <w:widowControl/>
        <w:spacing w:line="440" w:lineRule="exact"/>
        <w:jc w:val="center"/>
        <w:rPr>
          <w:rFonts w:ascii="宋体" w:hAnsi="宋体" w:eastAsia="宋体" w:cs="宋体"/>
          <w:b/>
          <w:bCs/>
          <w:sz w:val="32"/>
          <w:szCs w:val="32"/>
        </w:rPr>
      </w:pPr>
    </w:p>
    <w:p>
      <w:pPr>
        <w:widowControl/>
        <w:spacing w:line="440" w:lineRule="exact"/>
        <w:jc w:val="center"/>
        <w:rPr>
          <w:rFonts w:ascii="宋体" w:hAnsi="宋体" w:eastAsia="宋体" w:cs="宋体"/>
          <w:b/>
          <w:bCs/>
          <w:sz w:val="32"/>
          <w:szCs w:val="32"/>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rPr>
          <w:rFonts w:ascii="宋体" w:hAnsi="宋体" w:eastAsia="宋体" w:cs="宋体"/>
          <w:b/>
          <w:bCs/>
          <w:sz w:val="32"/>
          <w:szCs w:val="32"/>
          <w:lang w:eastAsia="zh-CN"/>
        </w:rPr>
      </w:pPr>
      <w:r>
        <w:rPr>
          <w:rFonts w:hint="eastAsia" w:ascii="宋体" w:hAnsi="宋体" w:eastAsia="宋体" w:cs="宋体"/>
          <w:b/>
          <w:bCs/>
          <w:sz w:val="32"/>
          <w:szCs w:val="32"/>
          <w:lang w:eastAsia="zh-CN"/>
        </w:rPr>
        <w:br w:type="page"/>
      </w:r>
    </w:p>
    <w:p>
      <w:pPr>
        <w:spacing w:line="440" w:lineRule="exact"/>
        <w:rPr>
          <w:rFonts w:ascii="宋体" w:hAnsi="宋体" w:eastAsia="宋体" w:cs="宋体"/>
          <w:b/>
          <w:bCs/>
          <w:sz w:val="32"/>
          <w:szCs w:val="32"/>
          <w:lang w:eastAsia="zh-CN"/>
        </w:rPr>
      </w:pPr>
      <w:r>
        <w:rPr>
          <w:rFonts w:hint="eastAsia" w:ascii="宋体" w:hAnsi="宋体" w:eastAsia="宋体" w:cs="宋体"/>
          <w:b/>
          <w:bCs/>
          <w:sz w:val="32"/>
          <w:szCs w:val="32"/>
          <w:lang w:eastAsia="zh-CN"/>
        </w:rPr>
        <w:t>附件4：</w:t>
      </w:r>
    </w:p>
    <w:p>
      <w:pPr>
        <w:autoSpaceDE/>
        <w:autoSpaceDN/>
        <w:spacing w:line="360" w:lineRule="auto"/>
        <w:ind w:firstLine="643" w:firstLineChars="200"/>
        <w:jc w:val="center"/>
        <w:rPr>
          <w:rFonts w:ascii="宋体" w:hAnsi="宋体" w:eastAsia="宋体" w:cs="宋体"/>
          <w:b/>
          <w:sz w:val="32"/>
          <w:szCs w:val="32"/>
          <w:lang w:eastAsia="zh-CN"/>
        </w:rPr>
      </w:pPr>
      <w:r>
        <w:rPr>
          <w:rFonts w:hint="eastAsia" w:ascii="宋体" w:hAnsi="宋体" w:eastAsia="宋体" w:cs="宋体"/>
          <w:b/>
          <w:sz w:val="32"/>
          <w:szCs w:val="32"/>
          <w:lang w:eastAsia="zh-CN"/>
        </w:rPr>
        <w:t>授权委托书</w:t>
      </w:r>
    </w:p>
    <w:p>
      <w:pPr>
        <w:pStyle w:val="4"/>
        <w:rPr>
          <w:rFonts w:ascii="宋体" w:hAnsi="宋体" w:eastAsia="宋体" w:cs="宋体"/>
          <w:lang w:eastAsia="zh-CN"/>
        </w:rPr>
      </w:pPr>
    </w:p>
    <w:p>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本人</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（姓名）系</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（供应商名称）的法定代表人，现委托（姓名）</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为我方代理人。代理人根据授权，以我方名义签署、澄清、说明、补正、递交、撤回、修改</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（项目名称）项目响应文件、签订合同和处理有关事宜，其法律后果由我方承担。</w:t>
      </w:r>
    </w:p>
    <w:p>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委托期限：</w:t>
      </w:r>
      <w:r>
        <w:rPr>
          <w:rFonts w:hint="eastAsia" w:ascii="宋体" w:hAnsi="宋体" w:eastAsia="宋体" w:cs="宋体"/>
          <w:sz w:val="24"/>
          <w:u w:val="single"/>
          <w:lang w:eastAsia="zh-CN"/>
        </w:rPr>
        <w:t xml:space="preserve">                 </w:t>
      </w:r>
    </w:p>
    <w:p>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代理人无转委托权。</w:t>
      </w:r>
    </w:p>
    <w:p>
      <w:pPr>
        <w:autoSpaceDE/>
        <w:autoSpaceDN/>
        <w:spacing w:line="560" w:lineRule="exact"/>
        <w:ind w:firstLine="964" w:firstLineChars="400"/>
        <w:jc w:val="both"/>
        <w:rPr>
          <w:rFonts w:ascii="宋体" w:hAnsi="宋体" w:eastAsia="宋体" w:cs="宋体"/>
          <w:b/>
          <w:kern w:val="2"/>
          <w:sz w:val="24"/>
          <w:szCs w:val="24"/>
          <w:lang w:eastAsia="zh-CN"/>
        </w:rPr>
      </w:pPr>
    </w:p>
    <w:tbl>
      <w:tblPr>
        <w:tblStyle w:val="21"/>
        <w:tblpPr w:leftFromText="180" w:rightFromText="180" w:vertAnchor="text" w:horzAnchor="page" w:tblpX="3501" w:tblpY="4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pPr>
              <w:autoSpaceDE/>
              <w:autoSpaceDN/>
              <w:spacing w:line="560" w:lineRule="exact"/>
              <w:jc w:val="both"/>
              <w:rPr>
                <w:rFonts w:ascii="宋体" w:hAnsi="宋体" w:eastAsia="宋体" w:cs="宋体"/>
                <w:b/>
                <w:bCs/>
                <w:kern w:val="2"/>
                <w:sz w:val="24"/>
                <w:szCs w:val="24"/>
                <w:lang w:eastAsia="zh-CN"/>
              </w:rPr>
            </w:pPr>
          </w:p>
          <w:p>
            <w:pPr>
              <w:autoSpaceDE/>
              <w:autoSpaceDN/>
              <w:spacing w:line="560" w:lineRule="exact"/>
              <w:jc w:val="both"/>
              <w:rPr>
                <w:rFonts w:ascii="宋体" w:hAnsi="宋体" w:eastAsia="宋体" w:cs="宋体"/>
                <w:b/>
                <w:bCs/>
                <w:kern w:val="2"/>
                <w:sz w:val="24"/>
                <w:szCs w:val="24"/>
                <w:lang w:eastAsia="zh-CN"/>
              </w:rPr>
            </w:pPr>
          </w:p>
          <w:p>
            <w:pPr>
              <w:autoSpaceDE/>
              <w:autoSpaceDN/>
              <w:spacing w:line="560" w:lineRule="exact"/>
              <w:jc w:val="center"/>
              <w:rPr>
                <w:rFonts w:ascii="宋体" w:hAnsi="宋体" w:eastAsia="宋体" w:cs="宋体"/>
                <w:b/>
                <w:bCs/>
                <w:kern w:val="2"/>
                <w:sz w:val="24"/>
                <w:szCs w:val="24"/>
                <w:lang w:eastAsia="zh-CN"/>
              </w:rPr>
            </w:pPr>
            <w:r>
              <w:rPr>
                <w:rFonts w:hint="eastAsia" w:ascii="宋体" w:hAnsi="宋体" w:eastAsia="宋体" w:cs="宋体"/>
                <w:b/>
                <w:bCs/>
                <w:kern w:val="2"/>
                <w:sz w:val="24"/>
                <w:szCs w:val="24"/>
                <w:lang w:eastAsia="zh-CN"/>
              </w:rPr>
              <w:t>（※附：委托代理人身份证正反面※）</w:t>
            </w:r>
          </w:p>
          <w:p>
            <w:pPr>
              <w:autoSpaceDE/>
              <w:autoSpaceDN/>
              <w:spacing w:line="560" w:lineRule="exact"/>
              <w:jc w:val="both"/>
              <w:rPr>
                <w:rFonts w:ascii="宋体" w:hAnsi="宋体" w:eastAsia="宋体" w:cs="宋体"/>
                <w:kern w:val="2"/>
                <w:sz w:val="24"/>
                <w:szCs w:val="24"/>
                <w:lang w:eastAsia="zh-CN"/>
              </w:rPr>
            </w:pPr>
          </w:p>
          <w:p>
            <w:pPr>
              <w:autoSpaceDE/>
              <w:autoSpaceDN/>
              <w:spacing w:line="560" w:lineRule="exact"/>
              <w:jc w:val="both"/>
              <w:rPr>
                <w:rFonts w:ascii="宋体" w:hAnsi="宋体" w:eastAsia="宋体" w:cs="宋体"/>
                <w:kern w:val="2"/>
                <w:sz w:val="24"/>
                <w:szCs w:val="24"/>
                <w:lang w:eastAsia="zh-CN"/>
              </w:rPr>
            </w:pPr>
          </w:p>
        </w:tc>
      </w:tr>
    </w:tbl>
    <w:p>
      <w:pPr>
        <w:autoSpaceDE/>
        <w:autoSpaceDN/>
        <w:spacing w:line="560" w:lineRule="exact"/>
        <w:ind w:firstLine="964" w:firstLineChars="400"/>
        <w:jc w:val="both"/>
        <w:rPr>
          <w:rFonts w:ascii="宋体" w:hAnsi="宋体" w:eastAsia="宋体" w:cs="宋体"/>
          <w:b/>
          <w:kern w:val="2"/>
          <w:sz w:val="24"/>
          <w:szCs w:val="24"/>
          <w:lang w:eastAsia="zh-CN"/>
        </w:rPr>
      </w:pPr>
    </w:p>
    <w:p>
      <w:pPr>
        <w:autoSpaceDE/>
        <w:autoSpaceDN/>
        <w:spacing w:line="560" w:lineRule="exact"/>
        <w:ind w:firstLine="964" w:firstLineChars="400"/>
        <w:jc w:val="both"/>
        <w:rPr>
          <w:rFonts w:ascii="宋体" w:hAnsi="宋体" w:eastAsia="宋体" w:cs="宋体"/>
          <w:b/>
          <w:kern w:val="2"/>
          <w:sz w:val="24"/>
          <w:szCs w:val="24"/>
          <w:lang w:eastAsia="zh-CN"/>
        </w:rPr>
      </w:pPr>
    </w:p>
    <w:p>
      <w:pPr>
        <w:autoSpaceDE/>
        <w:autoSpaceDN/>
        <w:spacing w:line="560" w:lineRule="exact"/>
        <w:ind w:firstLine="964" w:firstLineChars="400"/>
        <w:jc w:val="both"/>
        <w:rPr>
          <w:rFonts w:ascii="宋体" w:hAnsi="宋体" w:eastAsia="宋体" w:cs="宋体"/>
          <w:kern w:val="2"/>
          <w:sz w:val="24"/>
          <w:szCs w:val="24"/>
          <w:lang w:eastAsia="zh-CN"/>
        </w:rPr>
      </w:pPr>
      <w:r>
        <w:rPr>
          <w:rFonts w:hint="eastAsia" w:ascii="宋体" w:hAnsi="宋体" w:eastAsia="宋体" w:cs="宋体"/>
          <w:b/>
          <w:kern w:val="2"/>
          <w:sz w:val="24"/>
          <w:szCs w:val="24"/>
          <w:lang w:eastAsia="zh-CN"/>
        </w:rPr>
        <w:t xml:space="preserve">               </w:t>
      </w:r>
    </w:p>
    <w:p>
      <w:pPr>
        <w:autoSpaceDE/>
        <w:autoSpaceDN/>
        <w:spacing w:line="560" w:lineRule="exact"/>
        <w:ind w:firstLine="3840" w:firstLineChars="1600"/>
        <w:jc w:val="both"/>
        <w:rPr>
          <w:rFonts w:ascii="宋体" w:hAnsi="宋体" w:eastAsia="宋体" w:cs="宋体"/>
          <w:kern w:val="2"/>
          <w:sz w:val="24"/>
          <w:szCs w:val="24"/>
          <w:lang w:eastAsia="zh-CN"/>
        </w:rPr>
      </w:pPr>
    </w:p>
    <w:p>
      <w:pPr>
        <w:autoSpaceDE/>
        <w:autoSpaceDN/>
        <w:spacing w:line="560" w:lineRule="exact"/>
        <w:ind w:firstLine="3840" w:firstLineChars="1600"/>
        <w:jc w:val="both"/>
        <w:rPr>
          <w:rFonts w:ascii="宋体" w:hAnsi="宋体" w:eastAsia="宋体" w:cs="宋体"/>
          <w:kern w:val="2"/>
          <w:sz w:val="24"/>
          <w:szCs w:val="24"/>
          <w:lang w:eastAsia="zh-CN"/>
        </w:rPr>
      </w:pPr>
    </w:p>
    <w:p>
      <w:pPr>
        <w:autoSpaceDE/>
        <w:autoSpaceDN/>
        <w:spacing w:line="560" w:lineRule="exact"/>
        <w:ind w:firstLine="3840" w:firstLineChars="1600"/>
        <w:jc w:val="both"/>
        <w:rPr>
          <w:rFonts w:ascii="宋体" w:hAnsi="宋体" w:eastAsia="宋体" w:cs="宋体"/>
          <w:kern w:val="2"/>
          <w:sz w:val="24"/>
          <w:szCs w:val="24"/>
          <w:lang w:eastAsia="zh-CN"/>
        </w:rPr>
      </w:pPr>
    </w:p>
    <w:p>
      <w:pPr>
        <w:autoSpaceDE/>
        <w:autoSpaceDN/>
        <w:spacing w:line="360" w:lineRule="auto"/>
        <w:rPr>
          <w:rFonts w:ascii="宋体" w:hAnsi="宋体" w:eastAsia="宋体" w:cs="宋体"/>
          <w:sz w:val="24"/>
          <w:lang w:eastAsia="zh-CN"/>
        </w:rPr>
      </w:pPr>
    </w:p>
    <w:p>
      <w:pPr>
        <w:autoSpaceDE/>
        <w:autoSpaceDN/>
        <w:spacing w:line="360" w:lineRule="auto"/>
        <w:rPr>
          <w:rFonts w:ascii="宋体" w:hAnsi="宋体" w:eastAsia="宋体" w:cs="宋体"/>
          <w:sz w:val="24"/>
          <w:lang w:eastAsia="zh-CN"/>
        </w:rPr>
      </w:pPr>
    </w:p>
    <w:p>
      <w:pPr>
        <w:autoSpaceDE/>
        <w:autoSpaceDN/>
        <w:spacing w:line="360" w:lineRule="auto"/>
        <w:ind w:firstLine="5520" w:firstLineChars="2300"/>
        <w:rPr>
          <w:rFonts w:ascii="宋体" w:hAnsi="宋体" w:eastAsia="宋体" w:cs="宋体"/>
          <w:sz w:val="24"/>
          <w:lang w:eastAsia="zh-CN"/>
        </w:rPr>
      </w:pPr>
      <w:r>
        <w:rPr>
          <w:rFonts w:hint="eastAsia" w:ascii="宋体" w:hAnsi="宋体" w:eastAsia="宋体" w:cs="宋体"/>
          <w:sz w:val="24"/>
          <w:lang w:eastAsia="zh-CN"/>
        </w:rPr>
        <w:t>供应商：（盖单位公章）</w:t>
      </w:r>
    </w:p>
    <w:p>
      <w:pPr>
        <w:autoSpaceDE/>
        <w:autoSpaceDN/>
        <w:spacing w:line="360" w:lineRule="auto"/>
        <w:ind w:firstLine="5040" w:firstLineChars="2100"/>
        <w:rPr>
          <w:rFonts w:ascii="宋体" w:hAnsi="宋体" w:eastAsia="宋体" w:cs="宋体"/>
          <w:sz w:val="24"/>
          <w:lang w:eastAsia="zh-CN"/>
        </w:rPr>
      </w:pPr>
      <w:r>
        <w:rPr>
          <w:rFonts w:hint="eastAsia" w:ascii="宋体" w:hAnsi="宋体" w:eastAsia="宋体" w:cs="宋体"/>
          <w:sz w:val="24"/>
          <w:lang w:eastAsia="zh-CN"/>
        </w:rPr>
        <w:t>法定代表人：（签字或盖章）</w:t>
      </w:r>
    </w:p>
    <w:p>
      <w:pPr>
        <w:autoSpaceDE/>
        <w:autoSpaceDN/>
        <w:spacing w:line="360" w:lineRule="auto"/>
        <w:ind w:firstLine="5040" w:firstLineChars="2100"/>
        <w:rPr>
          <w:rFonts w:ascii="宋体" w:hAnsi="宋体" w:eastAsia="宋体" w:cs="宋体"/>
          <w:sz w:val="24"/>
          <w:lang w:eastAsia="zh-CN"/>
        </w:rPr>
      </w:pPr>
      <w:r>
        <w:rPr>
          <w:rFonts w:hint="eastAsia" w:ascii="宋体" w:hAnsi="宋体" w:eastAsia="宋体" w:cs="宋体"/>
          <w:sz w:val="24"/>
          <w:lang w:eastAsia="zh-CN"/>
        </w:rPr>
        <w:t>委托代理人：（签字或盖章）</w:t>
      </w:r>
    </w:p>
    <w:p>
      <w:pPr>
        <w:autoSpaceDE/>
        <w:autoSpaceDN/>
        <w:spacing w:line="360" w:lineRule="auto"/>
        <w:ind w:firstLine="6240" w:firstLineChars="2600"/>
        <w:rPr>
          <w:rFonts w:ascii="宋体" w:hAnsi="宋体" w:eastAsia="宋体" w:cs="宋体"/>
          <w:sz w:val="24"/>
          <w:lang w:eastAsia="zh-CN"/>
        </w:rPr>
      </w:pPr>
      <w:r>
        <w:rPr>
          <w:rFonts w:hint="eastAsia" w:ascii="宋体" w:hAnsi="宋体" w:eastAsia="宋体" w:cs="宋体"/>
          <w:sz w:val="24"/>
          <w:lang w:eastAsia="zh-CN"/>
        </w:rPr>
        <w:t>年    月    日</w:t>
      </w:r>
    </w:p>
    <w:p>
      <w:pPr>
        <w:spacing w:line="440" w:lineRule="exact"/>
        <w:rPr>
          <w:rFonts w:ascii="宋体" w:hAnsi="宋体" w:eastAsia="宋体" w:cs="宋体"/>
          <w:b/>
          <w:bCs/>
          <w:sz w:val="32"/>
          <w:szCs w:val="32"/>
        </w:rPr>
      </w:pPr>
    </w:p>
    <w:p>
      <w:pPr>
        <w:rPr>
          <w:rFonts w:ascii="宋体" w:hAnsi="宋体" w:eastAsia="宋体" w:cs="宋体"/>
          <w:b/>
          <w:bCs/>
          <w:sz w:val="32"/>
          <w:szCs w:val="32"/>
        </w:rPr>
      </w:pPr>
      <w:r>
        <w:rPr>
          <w:rFonts w:hint="eastAsia" w:ascii="宋体" w:hAnsi="宋体" w:eastAsia="宋体" w:cs="宋体"/>
          <w:b/>
          <w:bCs/>
          <w:sz w:val="32"/>
          <w:szCs w:val="32"/>
        </w:rPr>
        <w:br w:type="page"/>
      </w:r>
    </w:p>
    <w:p>
      <w:pPr>
        <w:spacing w:line="440" w:lineRule="exact"/>
        <w:rPr>
          <w:rFonts w:ascii="宋体" w:hAnsi="宋体" w:eastAsia="宋体" w:cs="宋体"/>
          <w:b/>
          <w:bCs/>
          <w:sz w:val="32"/>
          <w:szCs w:val="32"/>
        </w:rPr>
      </w:pPr>
      <w:r>
        <w:rPr>
          <w:rFonts w:hint="eastAsia" w:ascii="宋体" w:hAnsi="宋体" w:eastAsia="宋体" w:cs="宋体"/>
          <w:b/>
          <w:bCs/>
          <w:sz w:val="32"/>
          <w:szCs w:val="32"/>
        </w:rPr>
        <w:t>附件</w:t>
      </w:r>
      <w:r>
        <w:rPr>
          <w:rFonts w:hint="eastAsia" w:ascii="宋体" w:hAnsi="宋体" w:eastAsia="宋体" w:cs="宋体"/>
          <w:b/>
          <w:bCs/>
          <w:sz w:val="32"/>
          <w:szCs w:val="32"/>
          <w:lang w:eastAsia="zh-CN"/>
        </w:rPr>
        <w:t>5</w:t>
      </w:r>
      <w:r>
        <w:rPr>
          <w:rFonts w:hint="eastAsia" w:ascii="宋体" w:hAnsi="宋体" w:eastAsia="宋体" w:cs="宋体"/>
          <w:b/>
          <w:bCs/>
          <w:sz w:val="32"/>
          <w:szCs w:val="32"/>
        </w:rPr>
        <w:t>：</w:t>
      </w:r>
    </w:p>
    <w:p>
      <w:pPr>
        <w:pStyle w:val="37"/>
        <w:rPr>
          <w:rFonts w:hAnsi="宋体"/>
          <w:color w:val="auto"/>
        </w:rPr>
      </w:pPr>
    </w:p>
    <w:p>
      <w:pPr>
        <w:widowControl/>
        <w:spacing w:line="360" w:lineRule="auto"/>
        <w:jc w:val="center"/>
        <w:rPr>
          <w:rFonts w:ascii="宋体" w:hAnsi="宋体" w:eastAsia="宋体" w:cs="宋体"/>
          <w:b/>
          <w:bCs/>
          <w:sz w:val="44"/>
          <w:szCs w:val="44"/>
          <w:lang w:eastAsia="zh-CN"/>
        </w:rPr>
      </w:pPr>
      <w:r>
        <w:rPr>
          <w:rFonts w:hint="eastAsia" w:ascii="宋体" w:hAnsi="宋体" w:eastAsia="宋体" w:cs="宋体"/>
          <w:b/>
          <w:bCs/>
          <w:sz w:val="44"/>
          <w:szCs w:val="44"/>
        </w:rPr>
        <w:t>供应商的资格证明</w:t>
      </w:r>
      <w:r>
        <w:rPr>
          <w:rFonts w:hint="eastAsia" w:ascii="宋体" w:hAnsi="宋体" w:eastAsia="宋体" w:cs="宋体"/>
          <w:b/>
          <w:bCs/>
          <w:sz w:val="44"/>
          <w:szCs w:val="44"/>
          <w:lang w:eastAsia="zh-CN"/>
        </w:rPr>
        <w:t>承诺函</w:t>
      </w:r>
    </w:p>
    <w:p>
      <w:pPr>
        <w:spacing w:line="360" w:lineRule="auto"/>
        <w:ind w:left="240" w:firstLine="480" w:firstLineChars="200"/>
        <w:jc w:val="center"/>
        <w:rPr>
          <w:rFonts w:ascii="宋体" w:hAnsi="宋体" w:eastAsia="宋体" w:cs="宋体"/>
          <w:sz w:val="24"/>
          <w:lang w:eastAsia="zh-CN"/>
        </w:rPr>
      </w:pPr>
    </w:p>
    <w:p>
      <w:pPr>
        <w:widowControl/>
        <w:autoSpaceDE/>
        <w:autoSpaceDN/>
        <w:spacing w:line="400" w:lineRule="exact"/>
        <w:rPr>
          <w:rFonts w:ascii="宋体" w:hAnsi="宋体" w:eastAsia="宋体" w:cs="宋体"/>
          <w:kern w:val="2"/>
          <w:sz w:val="24"/>
          <w:szCs w:val="21"/>
          <w:u w:val="single"/>
          <w:lang w:eastAsia="zh-CN"/>
        </w:rPr>
      </w:pPr>
      <w:r>
        <w:rPr>
          <w:rFonts w:hint="eastAsia" w:ascii="宋体" w:hAnsi="宋体" w:eastAsia="宋体" w:cs="宋体"/>
          <w:kern w:val="2"/>
          <w:sz w:val="24"/>
          <w:szCs w:val="21"/>
          <w:lang w:eastAsia="zh-CN"/>
        </w:rPr>
        <w:t>致(采购人)：</w:t>
      </w:r>
      <w:r>
        <w:rPr>
          <w:rFonts w:hint="eastAsia" w:ascii="宋体" w:hAnsi="宋体" w:eastAsia="宋体" w:cs="宋体"/>
          <w:kern w:val="2"/>
          <w:sz w:val="24"/>
          <w:szCs w:val="21"/>
          <w:u w:val="single"/>
          <w:lang w:eastAsia="zh-CN"/>
        </w:rPr>
        <w:t xml:space="preserve">                 </w:t>
      </w:r>
    </w:p>
    <w:p>
      <w:pPr>
        <w:widowControl/>
        <w:autoSpaceDE/>
        <w:autoSpaceDN/>
        <w:spacing w:line="400" w:lineRule="exact"/>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供应商名称： </w:t>
      </w:r>
      <w:r>
        <w:rPr>
          <w:rFonts w:hint="eastAsia" w:ascii="宋体" w:hAnsi="宋体" w:eastAsia="宋体" w:cs="宋体"/>
          <w:kern w:val="2"/>
          <w:sz w:val="24"/>
          <w:szCs w:val="21"/>
          <w:u w:val="single"/>
          <w:lang w:eastAsia="zh-CN"/>
        </w:rPr>
        <w:t xml:space="preserve">                 </w:t>
      </w:r>
      <w:r>
        <w:rPr>
          <w:rFonts w:hint="eastAsia" w:ascii="宋体" w:hAnsi="宋体" w:eastAsia="宋体" w:cs="宋体"/>
          <w:kern w:val="2"/>
          <w:sz w:val="24"/>
          <w:szCs w:val="21"/>
          <w:lang w:eastAsia="zh-CN"/>
        </w:rPr>
        <w:t xml:space="preserve">     </w:t>
      </w:r>
    </w:p>
    <w:p>
      <w:pPr>
        <w:widowControl/>
        <w:autoSpaceDE/>
        <w:autoSpaceDN/>
        <w:spacing w:line="400" w:lineRule="exact"/>
        <w:rPr>
          <w:rFonts w:ascii="宋体" w:hAnsi="宋体" w:eastAsia="宋体" w:cs="宋体"/>
          <w:kern w:val="2"/>
          <w:sz w:val="24"/>
          <w:szCs w:val="21"/>
          <w:lang w:eastAsia="zh-CN"/>
        </w:rPr>
      </w:pPr>
      <w:r>
        <w:rPr>
          <w:rFonts w:hint="eastAsia" w:ascii="宋体" w:hAnsi="宋体" w:eastAsia="宋体" w:cs="宋体"/>
          <w:kern w:val="2"/>
          <w:sz w:val="24"/>
          <w:szCs w:val="21"/>
          <w:lang w:eastAsia="zh-CN"/>
        </w:rPr>
        <w:t>统一社会信用代码：</w:t>
      </w:r>
      <w:r>
        <w:rPr>
          <w:rFonts w:hint="eastAsia" w:ascii="宋体" w:hAnsi="宋体" w:eastAsia="宋体" w:cs="宋体"/>
          <w:kern w:val="2"/>
          <w:sz w:val="24"/>
          <w:szCs w:val="21"/>
          <w:u w:val="single"/>
          <w:lang w:eastAsia="zh-CN"/>
        </w:rPr>
        <w:t xml:space="preserve">                 </w:t>
      </w:r>
      <w:r>
        <w:rPr>
          <w:rFonts w:hint="eastAsia" w:ascii="宋体" w:hAnsi="宋体" w:eastAsia="宋体" w:cs="宋体"/>
          <w:kern w:val="2"/>
          <w:sz w:val="24"/>
          <w:szCs w:val="21"/>
          <w:lang w:eastAsia="zh-CN"/>
        </w:rPr>
        <w:t xml:space="preserve"> </w:t>
      </w:r>
    </w:p>
    <w:p>
      <w:pPr>
        <w:widowControl/>
        <w:autoSpaceDE/>
        <w:autoSpaceDN/>
        <w:spacing w:line="400" w:lineRule="exact"/>
        <w:rPr>
          <w:rFonts w:ascii="宋体" w:hAnsi="宋体" w:eastAsia="宋体" w:cs="宋体"/>
          <w:kern w:val="2"/>
          <w:sz w:val="24"/>
          <w:szCs w:val="21"/>
          <w:lang w:eastAsia="zh-CN"/>
        </w:rPr>
      </w:pPr>
      <w:r>
        <w:rPr>
          <w:rFonts w:hint="eastAsia" w:ascii="宋体" w:hAnsi="宋体" w:eastAsia="宋体" w:cs="宋体"/>
          <w:kern w:val="2"/>
          <w:sz w:val="24"/>
          <w:szCs w:val="21"/>
          <w:lang w:eastAsia="zh-CN"/>
        </w:rPr>
        <w:t>供应商地址：</w:t>
      </w:r>
      <w:r>
        <w:rPr>
          <w:rFonts w:hint="eastAsia" w:ascii="宋体" w:hAnsi="宋体" w:eastAsia="宋体" w:cs="宋体"/>
          <w:kern w:val="2"/>
          <w:sz w:val="24"/>
          <w:szCs w:val="21"/>
          <w:u w:val="single"/>
          <w:lang w:eastAsia="zh-CN"/>
        </w:rPr>
        <w:t xml:space="preserve">                 </w:t>
      </w:r>
      <w:r>
        <w:rPr>
          <w:rFonts w:hint="eastAsia" w:ascii="宋体" w:hAnsi="宋体" w:eastAsia="宋体" w:cs="宋体"/>
          <w:kern w:val="2"/>
          <w:sz w:val="24"/>
          <w:szCs w:val="21"/>
          <w:lang w:eastAsia="zh-CN"/>
        </w:rPr>
        <w:t xml:space="preserve">     </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我单位自愿参加本次政府采购活动，严格遵守《中华人民共和国政府采购法》及相关法律法规，依法诚信经营，无条件遵守本次政府采购活动的各项规定。我单位郑重承诺：</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一、我单位具有有效的营业执照（三证合一）；</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二、我单位符合《中华人民共和国政府采购法》第二十二条规定的条件： </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1.我单位具有符合采购文件资格要求的独立承担民事责任的能力； </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2.我单位具有符合采购文件资格要求的财务状况报告； </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3.我单位具有符合采购文件资格要求的依法缴纳税收和社会保障记录的良好记录。 </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4.我单位具有符合采购文件资格要求的履行合同所必需的设备和专业技术能力； </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5.我单位参加政府采购活动前三年内，在经营活动中没有重大违法记录。 </w:t>
      </w:r>
    </w:p>
    <w:p>
      <w:pPr>
        <w:widowControl/>
        <w:autoSpaceDE/>
        <w:autoSpaceDN/>
        <w:spacing w:line="400" w:lineRule="exact"/>
        <w:ind w:firstLine="480" w:firstLineChars="200"/>
        <w:rPr>
          <w:rFonts w:hint="eastAsia" w:ascii="宋体" w:hAnsi="宋体" w:eastAsia="宋体" w:cs="宋体"/>
          <w:kern w:val="2"/>
          <w:sz w:val="24"/>
          <w:szCs w:val="21"/>
          <w:lang w:eastAsia="zh-CN"/>
        </w:rPr>
      </w:pPr>
      <w:r>
        <w:rPr>
          <w:rFonts w:hint="eastAsia" w:ascii="宋体" w:hAnsi="宋体" w:eastAsia="宋体" w:cs="宋体"/>
          <w:kern w:val="2"/>
          <w:sz w:val="24"/>
          <w:szCs w:val="21"/>
          <w:lang w:eastAsia="zh-CN"/>
        </w:rPr>
        <w:t>三、我单位符合供应商须具有建筑工程施工总承包</w:t>
      </w:r>
      <w:r>
        <w:rPr>
          <w:rFonts w:hint="eastAsia" w:ascii="宋体" w:hAnsi="宋体" w:eastAsia="宋体" w:cs="宋体"/>
          <w:kern w:val="2"/>
          <w:sz w:val="24"/>
          <w:szCs w:val="21"/>
          <w:lang w:val="en-US" w:eastAsia="zh-CN"/>
        </w:rPr>
        <w:t>叁级及以上资质</w:t>
      </w:r>
      <w:r>
        <w:rPr>
          <w:rFonts w:hint="eastAsia" w:ascii="宋体" w:hAnsi="宋体" w:eastAsia="宋体" w:cs="宋体"/>
          <w:kern w:val="2"/>
          <w:sz w:val="24"/>
          <w:szCs w:val="21"/>
          <w:lang w:eastAsia="zh-CN"/>
        </w:rPr>
        <w:t>，</w:t>
      </w:r>
      <w:r>
        <w:rPr>
          <w:rFonts w:hint="eastAsia" w:ascii="宋体" w:hAnsi="宋体" w:eastAsia="宋体" w:cs="宋体"/>
          <w:kern w:val="2"/>
          <w:sz w:val="24"/>
          <w:szCs w:val="21"/>
          <w:lang w:val="en-US" w:eastAsia="zh-CN"/>
        </w:rPr>
        <w:t>且必须具有独立法人资格，</w:t>
      </w:r>
      <w:r>
        <w:rPr>
          <w:rFonts w:hint="eastAsia" w:ascii="宋体" w:hAnsi="宋体" w:eastAsia="宋体" w:cs="宋体"/>
          <w:kern w:val="2"/>
          <w:sz w:val="24"/>
          <w:szCs w:val="21"/>
          <w:lang w:eastAsia="zh-CN"/>
        </w:rPr>
        <w:t>具备有效期范围内的企业营业执照（副本）、安全生产许可证（副本），并在人员、设备、资金等方面具有相应的施工能力；</w:t>
      </w:r>
    </w:p>
    <w:p>
      <w:pPr>
        <w:widowControl/>
        <w:autoSpaceDE/>
        <w:autoSpaceDN/>
        <w:spacing w:line="400" w:lineRule="exact"/>
        <w:ind w:firstLine="480" w:firstLineChars="200"/>
        <w:rPr>
          <w:rFonts w:hint="eastAsia" w:ascii="宋体" w:hAnsi="宋体" w:eastAsia="宋体" w:cs="宋体"/>
          <w:sz w:val="24"/>
          <w:szCs w:val="24"/>
          <w:lang w:eastAsia="zh-CN"/>
        </w:rPr>
      </w:pPr>
      <w:r>
        <w:rPr>
          <w:rFonts w:hint="eastAsia" w:ascii="宋体" w:hAnsi="宋体" w:eastAsia="宋体" w:cs="宋体"/>
          <w:kern w:val="2"/>
          <w:sz w:val="24"/>
          <w:szCs w:val="21"/>
          <w:lang w:eastAsia="zh-CN"/>
        </w:rPr>
        <w:t>我单位项目经理符合建筑工程专业贰级及以上建造师资格（不含临时），具</w:t>
      </w:r>
      <w:r>
        <w:rPr>
          <w:rFonts w:hint="eastAsia" w:ascii="宋体" w:hAnsi="宋体" w:eastAsia="宋体" w:cs="宋体"/>
          <w:sz w:val="24"/>
          <w:szCs w:val="24"/>
        </w:rPr>
        <w:t>有有效期内项目经理安全生产考核合格证书（B证），且未担任其他在建工程项目</w:t>
      </w:r>
      <w:r>
        <w:rPr>
          <w:rFonts w:hint="eastAsia" w:ascii="宋体" w:hAnsi="宋体" w:eastAsia="宋体" w:cs="宋体"/>
          <w:sz w:val="24"/>
          <w:szCs w:val="24"/>
          <w:lang w:eastAsia="zh-CN"/>
        </w:rPr>
        <w:t>；</w:t>
      </w:r>
    </w:p>
    <w:p>
      <w:pPr>
        <w:pStyle w:val="4"/>
        <w:autoSpaceDE/>
        <w:autoSpaceDN/>
        <w:spacing w:line="400" w:lineRule="exact"/>
        <w:ind w:left="0" w:firstLine="480" w:firstLineChars="200"/>
        <w:rPr>
          <w:rFonts w:ascii="宋体" w:hAnsi="宋体" w:eastAsia="宋体" w:cs="宋体"/>
          <w:kern w:val="2"/>
          <w:sz w:val="24"/>
          <w:szCs w:val="21"/>
          <w:lang w:eastAsia="zh-CN"/>
        </w:rPr>
      </w:pPr>
      <w:bookmarkStart w:id="84" w:name="_Toc25215"/>
      <w:r>
        <w:rPr>
          <w:rFonts w:hint="eastAsia" w:ascii="宋体" w:hAnsi="宋体" w:eastAsia="宋体" w:cs="宋体"/>
          <w:kern w:val="2"/>
          <w:sz w:val="24"/>
          <w:szCs w:val="21"/>
          <w:lang w:eastAsia="zh-CN"/>
        </w:rPr>
        <w:t>若我单位承诺不实，自愿承担提供虚假材料谋取中标、成交的法律责任。</w:t>
      </w:r>
      <w:bookmarkEnd w:id="84"/>
      <w:r>
        <w:rPr>
          <w:rFonts w:hint="eastAsia" w:ascii="宋体" w:hAnsi="宋体" w:eastAsia="宋体" w:cs="宋体"/>
          <w:kern w:val="2"/>
          <w:sz w:val="24"/>
          <w:szCs w:val="21"/>
          <w:lang w:eastAsia="zh-CN"/>
        </w:rPr>
        <w:t xml:space="preserve"> </w:t>
      </w:r>
    </w:p>
    <w:p>
      <w:pPr>
        <w:widowControl/>
        <w:autoSpaceDE/>
        <w:autoSpaceDN/>
        <w:spacing w:line="480" w:lineRule="exact"/>
        <w:jc w:val="right"/>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承诺供应商（全称并加盖公章）：__________________ </w:t>
      </w:r>
    </w:p>
    <w:p>
      <w:pPr>
        <w:widowControl/>
        <w:autoSpaceDE/>
        <w:autoSpaceDN/>
        <w:spacing w:line="480" w:lineRule="exact"/>
        <w:jc w:val="right"/>
        <w:rPr>
          <w:rFonts w:ascii="宋体" w:hAnsi="宋体" w:eastAsia="宋体" w:cs="宋体"/>
          <w:kern w:val="2"/>
          <w:sz w:val="24"/>
          <w:szCs w:val="21"/>
          <w:lang w:eastAsia="zh-CN"/>
        </w:rPr>
      </w:pPr>
    </w:p>
    <w:p>
      <w:pPr>
        <w:widowControl/>
        <w:autoSpaceDE/>
        <w:autoSpaceDN/>
        <w:spacing w:line="480" w:lineRule="exact"/>
        <w:jc w:val="right"/>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法定代表人或授权代表(签字或盖章)：__________________ </w:t>
      </w:r>
    </w:p>
    <w:p>
      <w:pPr>
        <w:widowControl/>
        <w:autoSpaceDE/>
        <w:autoSpaceDN/>
        <w:spacing w:line="480" w:lineRule="exact"/>
        <w:jc w:val="right"/>
        <w:rPr>
          <w:rFonts w:ascii="宋体" w:hAnsi="宋体" w:eastAsia="宋体" w:cs="宋体"/>
          <w:kern w:val="2"/>
          <w:sz w:val="24"/>
          <w:szCs w:val="21"/>
          <w:lang w:eastAsia="zh-CN"/>
        </w:rPr>
      </w:pPr>
    </w:p>
    <w:p>
      <w:pPr>
        <w:widowControl/>
        <w:autoSpaceDE/>
        <w:autoSpaceDN/>
        <w:spacing w:line="480" w:lineRule="exact"/>
        <w:jc w:val="right"/>
        <w:rPr>
          <w:rFonts w:ascii="宋体" w:hAnsi="宋体" w:eastAsia="宋体" w:cs="宋体"/>
          <w:kern w:val="2"/>
          <w:sz w:val="24"/>
          <w:szCs w:val="21"/>
          <w:lang w:eastAsia="zh-CN"/>
        </w:rPr>
      </w:pPr>
      <w:r>
        <w:rPr>
          <w:rFonts w:hint="eastAsia" w:ascii="宋体" w:hAnsi="宋体" w:eastAsia="宋体" w:cs="宋体"/>
          <w:kern w:val="2"/>
          <w:sz w:val="24"/>
          <w:szCs w:val="21"/>
          <w:lang w:eastAsia="zh-CN"/>
        </w:rPr>
        <w:t>日期：_____年___ 月____ 日</w:t>
      </w:r>
    </w:p>
    <w:p>
      <w:pPr>
        <w:spacing w:line="440" w:lineRule="exact"/>
        <w:rPr>
          <w:rFonts w:ascii="宋体" w:hAnsi="宋体" w:eastAsia="宋体" w:cs="宋体"/>
          <w:b/>
          <w:sz w:val="28"/>
          <w:szCs w:val="28"/>
        </w:rPr>
      </w:pPr>
    </w:p>
    <w:p>
      <w:pPr>
        <w:pStyle w:val="2"/>
      </w:pPr>
    </w:p>
    <w:p/>
    <w:p>
      <w:pPr>
        <w:spacing w:line="440" w:lineRule="exact"/>
        <w:rPr>
          <w:rFonts w:ascii="宋体" w:hAnsi="宋体" w:eastAsia="宋体" w:cs="宋体"/>
          <w:b/>
          <w:sz w:val="44"/>
          <w:szCs w:val="44"/>
        </w:rPr>
      </w:pPr>
      <w:r>
        <w:rPr>
          <w:rFonts w:hint="eastAsia" w:ascii="宋体" w:hAnsi="宋体" w:eastAsia="宋体" w:cs="宋体"/>
          <w:b/>
          <w:bCs/>
          <w:sz w:val="32"/>
          <w:szCs w:val="32"/>
        </w:rPr>
        <w:t>附件</w:t>
      </w:r>
      <w:r>
        <w:rPr>
          <w:rFonts w:hint="eastAsia" w:ascii="宋体" w:hAnsi="宋体" w:eastAsia="宋体" w:cs="宋体"/>
          <w:b/>
          <w:bCs/>
          <w:sz w:val="32"/>
          <w:szCs w:val="32"/>
          <w:lang w:eastAsia="zh-CN"/>
        </w:rPr>
        <w:t>6</w:t>
      </w:r>
      <w:r>
        <w:rPr>
          <w:rFonts w:hint="eastAsia" w:ascii="宋体" w:hAnsi="宋体" w:eastAsia="宋体" w:cs="宋体"/>
          <w:b/>
          <w:bCs/>
          <w:sz w:val="32"/>
          <w:szCs w:val="32"/>
        </w:rPr>
        <w:t xml:space="preserve">：  </w:t>
      </w:r>
      <w:r>
        <w:rPr>
          <w:rFonts w:hint="eastAsia" w:ascii="宋体" w:hAnsi="宋体" w:eastAsia="宋体" w:cs="宋体"/>
          <w:b/>
          <w:sz w:val="28"/>
          <w:szCs w:val="28"/>
        </w:rPr>
        <w:t xml:space="preserve">              </w:t>
      </w:r>
      <w:r>
        <w:rPr>
          <w:rFonts w:hint="eastAsia" w:ascii="宋体" w:hAnsi="宋体" w:eastAsia="宋体" w:cs="宋体"/>
          <w:b/>
          <w:sz w:val="44"/>
          <w:szCs w:val="44"/>
        </w:rPr>
        <w:t xml:space="preserve"> </w:t>
      </w:r>
    </w:p>
    <w:p>
      <w:pPr>
        <w:spacing w:line="440" w:lineRule="exact"/>
        <w:ind w:firstLine="3092" w:firstLineChars="700"/>
        <w:rPr>
          <w:rFonts w:ascii="宋体" w:hAnsi="宋体" w:eastAsia="宋体" w:cs="宋体"/>
          <w:b/>
          <w:sz w:val="32"/>
          <w:szCs w:val="32"/>
        </w:rPr>
      </w:pPr>
      <w:r>
        <w:rPr>
          <w:rFonts w:hint="eastAsia" w:ascii="宋体" w:hAnsi="宋体" w:eastAsia="宋体" w:cs="宋体"/>
          <w:b/>
          <w:sz w:val="44"/>
          <w:szCs w:val="44"/>
        </w:rPr>
        <w:t xml:space="preserve"> 谈判承诺函</w:t>
      </w:r>
    </w:p>
    <w:p>
      <w:pPr>
        <w:spacing w:line="440" w:lineRule="exact"/>
        <w:ind w:firstLine="720" w:firstLineChars="300"/>
        <w:rPr>
          <w:rFonts w:ascii="宋体" w:hAnsi="宋体" w:eastAsia="宋体" w:cs="宋体"/>
          <w:sz w:val="24"/>
          <w:szCs w:val="24"/>
        </w:rPr>
      </w:pPr>
    </w:p>
    <w:p>
      <w:pPr>
        <w:spacing w:line="440" w:lineRule="exact"/>
        <w:ind w:firstLine="720" w:firstLineChars="300"/>
        <w:rPr>
          <w:rFonts w:ascii="宋体" w:hAnsi="宋体" w:eastAsia="宋体" w:cs="宋体"/>
          <w:sz w:val="24"/>
          <w:szCs w:val="24"/>
        </w:rPr>
      </w:pPr>
      <w:r>
        <w:rPr>
          <w:rFonts w:hint="eastAsia" w:ascii="宋体" w:hAnsi="宋体" w:eastAsia="宋体" w:cs="宋体"/>
          <w:sz w:val="24"/>
          <w:szCs w:val="24"/>
        </w:rPr>
        <w:t>我单位对</w:t>
      </w:r>
      <w:r>
        <w:rPr>
          <w:rFonts w:hint="eastAsia" w:ascii="宋体" w:hAnsi="宋体" w:eastAsia="宋体" w:cs="宋体"/>
          <w:sz w:val="24"/>
          <w:szCs w:val="24"/>
          <w:u w:val="single"/>
        </w:rPr>
        <w:t xml:space="preserve">                        </w:t>
      </w:r>
      <w:r>
        <w:rPr>
          <w:rFonts w:hint="eastAsia" w:ascii="宋体" w:hAnsi="宋体" w:eastAsia="宋体" w:cs="宋体"/>
          <w:sz w:val="24"/>
          <w:szCs w:val="24"/>
        </w:rPr>
        <w:t>项目（</w:t>
      </w:r>
      <w:r>
        <w:rPr>
          <w:rFonts w:hint="eastAsia" w:ascii="宋体" w:hAnsi="宋体" w:eastAsia="宋体" w:cs="宋体"/>
          <w:sz w:val="24"/>
          <w:szCs w:val="24"/>
          <w:lang w:eastAsia="zh-CN"/>
        </w:rPr>
        <w:t>采购编号</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）投标行为做出承诺，保证所提交材料的真实性。</w:t>
      </w:r>
    </w:p>
    <w:p>
      <w:pPr>
        <w:spacing w:line="440" w:lineRule="exact"/>
        <w:rPr>
          <w:rFonts w:ascii="宋体" w:hAnsi="宋体" w:eastAsia="宋体" w:cs="宋体"/>
          <w:sz w:val="24"/>
          <w:szCs w:val="24"/>
        </w:rPr>
      </w:pP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我单位承诺：</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1、在投标文件递交截止时间后至确定成交人的投标有效期内，我单位不得要求退出竞标或者修改投标文件且对递交的投标文件负责，受其约束。</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2、若我单位中标，在接到成交通知书后，除不可抗力因素外，及时按规定与采购人签订合同并认真履约。</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3、非因不可抗力因素放弃成交或未按规定期限与采购人签订合同，愿赔偿采购人由此造成的损失（损失费由采购人按相关规定计算），并愿接受采购金额千分之五以上千分之十以下罚款、列入不良行为记录名单、在 1 至 3 年内禁止参加政府采购活动、给予通报的处罚。</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4、不存在法律法规规定的其他违法违规行为。</w:t>
      </w:r>
    </w:p>
    <w:p>
      <w:pPr>
        <w:spacing w:line="440" w:lineRule="exact"/>
        <w:jc w:val="right"/>
        <w:rPr>
          <w:rFonts w:ascii="宋体" w:hAnsi="宋体" w:eastAsia="宋体" w:cs="宋体"/>
          <w:sz w:val="24"/>
          <w:szCs w:val="24"/>
        </w:rPr>
      </w:pPr>
    </w:p>
    <w:p>
      <w:pPr>
        <w:spacing w:line="440" w:lineRule="exact"/>
        <w:jc w:val="right"/>
        <w:rPr>
          <w:rFonts w:ascii="宋体" w:hAnsi="宋体" w:eastAsia="宋体" w:cs="宋体"/>
          <w:sz w:val="24"/>
          <w:szCs w:val="24"/>
        </w:rPr>
      </w:pPr>
    </w:p>
    <w:p>
      <w:pPr>
        <w:spacing w:line="440" w:lineRule="exact"/>
        <w:jc w:val="right"/>
        <w:rPr>
          <w:rFonts w:ascii="宋体" w:hAnsi="宋体" w:eastAsia="宋体" w:cs="宋体"/>
          <w:sz w:val="24"/>
          <w:szCs w:val="24"/>
        </w:rPr>
      </w:pPr>
    </w:p>
    <w:p>
      <w:pPr>
        <w:spacing w:line="440" w:lineRule="exact"/>
        <w:jc w:val="right"/>
        <w:rPr>
          <w:rFonts w:ascii="宋体" w:hAnsi="宋体" w:eastAsia="宋体" w:cs="宋体"/>
          <w:sz w:val="24"/>
          <w:szCs w:val="24"/>
        </w:rPr>
      </w:pPr>
    </w:p>
    <w:p>
      <w:pPr>
        <w:spacing w:line="440" w:lineRule="exact"/>
        <w:jc w:val="right"/>
        <w:rPr>
          <w:rFonts w:ascii="宋体" w:hAnsi="宋体" w:eastAsia="宋体" w:cs="宋体"/>
          <w:sz w:val="24"/>
          <w:szCs w:val="24"/>
        </w:rPr>
      </w:pPr>
      <w:r>
        <w:rPr>
          <w:rFonts w:hint="eastAsia" w:ascii="宋体" w:hAnsi="宋体" w:eastAsia="宋体" w:cs="宋体"/>
          <w:sz w:val="24"/>
          <w:szCs w:val="24"/>
        </w:rPr>
        <w:t>谈判供应商单位名称（盖章）：</w:t>
      </w:r>
    </w:p>
    <w:p>
      <w:pPr>
        <w:spacing w:line="440" w:lineRule="exact"/>
        <w:ind w:firstLine="480" w:firstLineChars="200"/>
        <w:jc w:val="right"/>
        <w:rPr>
          <w:rFonts w:ascii="宋体" w:hAnsi="宋体" w:eastAsia="宋体" w:cs="宋体"/>
          <w:sz w:val="24"/>
          <w:szCs w:val="24"/>
        </w:rPr>
      </w:pPr>
      <w:r>
        <w:rPr>
          <w:rFonts w:hint="eastAsia" w:ascii="宋体" w:hAnsi="宋体" w:eastAsia="宋体" w:cs="宋体"/>
          <w:sz w:val="24"/>
          <w:szCs w:val="24"/>
        </w:rPr>
        <w:t>法人代表或授权委托人（</w:t>
      </w:r>
      <w:r>
        <w:rPr>
          <w:rFonts w:hint="eastAsia" w:ascii="宋体" w:hAnsi="宋体" w:eastAsia="宋体" w:cs="宋体"/>
          <w:kern w:val="2"/>
          <w:sz w:val="24"/>
          <w:szCs w:val="21"/>
          <w:lang w:eastAsia="zh-CN"/>
        </w:rPr>
        <w:t>签字或盖章</w:t>
      </w:r>
      <w:r>
        <w:rPr>
          <w:rFonts w:hint="eastAsia" w:ascii="宋体" w:hAnsi="宋体" w:eastAsia="宋体" w:cs="宋体"/>
          <w:sz w:val="24"/>
          <w:szCs w:val="24"/>
        </w:rPr>
        <w:t>）：</w:t>
      </w:r>
    </w:p>
    <w:p>
      <w:pPr>
        <w:spacing w:line="440" w:lineRule="exact"/>
        <w:ind w:right="960"/>
        <w:jc w:val="center"/>
        <w:rPr>
          <w:rFonts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eastAsia="zh-CN"/>
        </w:rPr>
        <w:t xml:space="preserve">              </w:t>
      </w:r>
      <w:r>
        <w:rPr>
          <w:rFonts w:hint="eastAsia" w:ascii="宋体" w:hAnsi="宋体" w:eastAsia="宋体" w:cs="宋体"/>
          <w:sz w:val="24"/>
          <w:szCs w:val="24"/>
        </w:rPr>
        <w:t xml:space="preserve">  年   月   日</w:t>
      </w:r>
    </w:p>
    <w:p>
      <w:pPr>
        <w:spacing w:line="440" w:lineRule="exact"/>
        <w:jc w:val="center"/>
        <w:rPr>
          <w:rFonts w:ascii="宋体" w:hAnsi="宋体" w:eastAsia="宋体" w:cs="宋体"/>
          <w:b/>
          <w:bCs/>
          <w:sz w:val="32"/>
          <w:szCs w:val="32"/>
        </w:rPr>
      </w:pPr>
      <w:bookmarkStart w:id="85" w:name="_Toc466022191"/>
      <w:bookmarkStart w:id="86" w:name="_Toc483669664"/>
      <w:bookmarkStart w:id="87" w:name="_Toc454464364"/>
    </w:p>
    <w:bookmarkEnd w:id="85"/>
    <w:bookmarkEnd w:id="86"/>
    <w:bookmarkEnd w:id="87"/>
    <w:p>
      <w:pPr>
        <w:spacing w:line="440" w:lineRule="exact"/>
        <w:jc w:val="center"/>
        <w:rPr>
          <w:rFonts w:ascii="宋体" w:hAnsi="宋体" w:eastAsia="宋体" w:cs="宋体"/>
          <w:b/>
          <w:bCs/>
          <w:sz w:val="32"/>
          <w:szCs w:val="32"/>
        </w:rPr>
      </w:pPr>
    </w:p>
    <w:p>
      <w:pPr>
        <w:spacing w:line="440" w:lineRule="exact"/>
        <w:rPr>
          <w:rFonts w:ascii="宋体" w:hAnsi="宋体" w:eastAsia="宋体" w:cs="宋体"/>
          <w:b/>
          <w:sz w:val="28"/>
          <w:szCs w:val="28"/>
        </w:rPr>
      </w:pPr>
    </w:p>
    <w:p>
      <w:pPr>
        <w:spacing w:line="440" w:lineRule="exact"/>
        <w:ind w:firstLine="321" w:firstLineChars="100"/>
        <w:rPr>
          <w:rFonts w:ascii="宋体" w:hAnsi="宋体" w:eastAsia="宋体" w:cs="宋体"/>
          <w:b/>
          <w:bCs/>
          <w:sz w:val="32"/>
          <w:szCs w:val="32"/>
        </w:rPr>
      </w:pPr>
    </w:p>
    <w:p>
      <w:pPr>
        <w:spacing w:line="440" w:lineRule="exact"/>
        <w:ind w:firstLine="321" w:firstLineChars="100"/>
        <w:rPr>
          <w:rFonts w:ascii="宋体" w:hAnsi="宋体" w:eastAsia="宋体" w:cs="宋体"/>
          <w:b/>
          <w:bCs/>
          <w:sz w:val="32"/>
          <w:szCs w:val="32"/>
        </w:rPr>
      </w:pPr>
    </w:p>
    <w:p>
      <w:pPr>
        <w:spacing w:line="440" w:lineRule="exact"/>
        <w:ind w:firstLine="321" w:firstLineChars="100"/>
        <w:rPr>
          <w:rFonts w:ascii="宋体" w:hAnsi="宋体" w:eastAsia="宋体" w:cs="宋体"/>
          <w:b/>
          <w:bCs/>
          <w:sz w:val="32"/>
          <w:szCs w:val="32"/>
        </w:rPr>
      </w:pPr>
    </w:p>
    <w:p>
      <w:pPr>
        <w:spacing w:line="440" w:lineRule="exact"/>
        <w:ind w:firstLine="321" w:firstLineChars="100"/>
        <w:rPr>
          <w:rFonts w:ascii="宋体" w:hAnsi="宋体" w:eastAsia="宋体" w:cs="宋体"/>
          <w:b/>
          <w:bCs/>
          <w:sz w:val="32"/>
          <w:szCs w:val="32"/>
        </w:rPr>
      </w:pPr>
    </w:p>
    <w:p>
      <w:pPr>
        <w:spacing w:line="440" w:lineRule="exact"/>
        <w:ind w:firstLine="321" w:firstLineChars="100"/>
        <w:rPr>
          <w:rFonts w:ascii="宋体" w:hAnsi="宋体" w:eastAsia="宋体" w:cs="宋体"/>
          <w:b/>
          <w:bCs/>
          <w:sz w:val="32"/>
          <w:szCs w:val="32"/>
        </w:rPr>
      </w:pPr>
    </w:p>
    <w:p>
      <w:pPr>
        <w:spacing w:line="440" w:lineRule="exact"/>
        <w:ind w:firstLine="321" w:firstLineChars="100"/>
        <w:rPr>
          <w:rFonts w:ascii="宋体" w:hAnsi="宋体" w:eastAsia="宋体" w:cs="宋体"/>
          <w:b/>
          <w:bCs/>
          <w:sz w:val="32"/>
          <w:szCs w:val="32"/>
        </w:rPr>
      </w:pPr>
    </w:p>
    <w:p>
      <w:pPr>
        <w:spacing w:line="440" w:lineRule="exact"/>
        <w:rPr>
          <w:rFonts w:ascii="宋体" w:hAnsi="宋体" w:eastAsia="宋体" w:cs="宋体"/>
          <w:b/>
          <w:sz w:val="28"/>
          <w:szCs w:val="28"/>
        </w:rPr>
      </w:pPr>
      <w:r>
        <w:rPr>
          <w:rFonts w:hint="eastAsia" w:ascii="宋体" w:hAnsi="宋体" w:eastAsia="宋体" w:cs="宋体"/>
          <w:b/>
          <w:bCs/>
          <w:sz w:val="32"/>
          <w:szCs w:val="32"/>
        </w:rPr>
        <w:t>附件</w:t>
      </w:r>
      <w:r>
        <w:rPr>
          <w:rFonts w:hint="eastAsia" w:ascii="宋体" w:hAnsi="宋体" w:eastAsia="宋体" w:cs="宋体"/>
          <w:b/>
          <w:bCs/>
          <w:sz w:val="32"/>
          <w:szCs w:val="32"/>
          <w:lang w:eastAsia="zh-CN"/>
        </w:rPr>
        <w:t>7</w:t>
      </w:r>
      <w:r>
        <w:rPr>
          <w:rFonts w:hint="eastAsia" w:ascii="宋体" w:hAnsi="宋体" w:eastAsia="宋体" w:cs="宋体"/>
          <w:b/>
          <w:bCs/>
          <w:sz w:val="32"/>
          <w:szCs w:val="32"/>
        </w:rPr>
        <w:t xml:space="preserve">： </w:t>
      </w:r>
      <w:r>
        <w:rPr>
          <w:rFonts w:hint="eastAsia" w:ascii="宋体" w:hAnsi="宋体" w:eastAsia="宋体" w:cs="宋体"/>
          <w:b/>
          <w:sz w:val="28"/>
          <w:szCs w:val="28"/>
        </w:rPr>
        <w:t xml:space="preserve">      </w:t>
      </w:r>
    </w:p>
    <w:p>
      <w:pPr>
        <w:spacing w:line="440" w:lineRule="exact"/>
        <w:ind w:firstLine="2570" w:firstLineChars="800"/>
        <w:rPr>
          <w:rFonts w:ascii="宋体" w:hAnsi="宋体" w:eastAsia="宋体" w:cs="宋体"/>
          <w:b/>
          <w:bCs/>
          <w:sz w:val="32"/>
          <w:szCs w:val="32"/>
          <w:highlight w:val="none"/>
        </w:rPr>
      </w:pPr>
      <w:r>
        <w:rPr>
          <w:rFonts w:hint="eastAsia" w:ascii="宋体" w:hAnsi="宋体" w:eastAsia="宋体" w:cs="宋体"/>
          <w:b/>
          <w:bCs/>
          <w:sz w:val="32"/>
          <w:szCs w:val="32"/>
          <w:highlight w:val="none"/>
        </w:rPr>
        <w:t>施工组织设计</w:t>
      </w:r>
      <w:r>
        <w:rPr>
          <w:rFonts w:hint="eastAsia" w:ascii="宋体" w:hAnsi="宋体" w:eastAsia="宋体" w:cs="宋体"/>
          <w:b/>
          <w:bCs/>
          <w:sz w:val="32"/>
          <w:szCs w:val="32"/>
          <w:highlight w:val="none"/>
          <w:lang w:eastAsia="zh-CN"/>
        </w:rPr>
        <w:t>、</w:t>
      </w:r>
      <w:r>
        <w:rPr>
          <w:rFonts w:hint="eastAsia" w:ascii="宋体" w:hAnsi="宋体" w:eastAsia="宋体" w:cs="宋体"/>
          <w:b/>
          <w:bCs/>
          <w:sz w:val="32"/>
          <w:szCs w:val="32"/>
          <w:highlight w:val="none"/>
          <w:lang w:val="en-US" w:eastAsia="zh-CN"/>
        </w:rPr>
        <w:t>方案</w:t>
      </w:r>
      <w:r>
        <w:rPr>
          <w:rFonts w:hint="eastAsia" w:ascii="宋体" w:hAnsi="宋体" w:eastAsia="宋体" w:cs="宋体"/>
          <w:b/>
          <w:bCs/>
          <w:sz w:val="32"/>
          <w:szCs w:val="32"/>
          <w:highlight w:val="none"/>
        </w:rPr>
        <w:t>和项目管理机构</w:t>
      </w:r>
    </w:p>
    <w:p>
      <w:pPr>
        <w:spacing w:line="440" w:lineRule="exact"/>
        <w:rPr>
          <w:rFonts w:hint="eastAsia" w:ascii="宋体" w:hAnsi="宋体" w:eastAsia="宋体" w:cs="宋体"/>
          <w:b/>
          <w:sz w:val="28"/>
          <w:szCs w:val="28"/>
          <w:highlight w:val="none"/>
          <w:lang w:eastAsia="zh-CN"/>
        </w:rPr>
      </w:pPr>
      <w:r>
        <w:rPr>
          <w:rFonts w:hint="eastAsia" w:ascii="宋体" w:hAnsi="宋体" w:eastAsia="宋体" w:cs="宋体"/>
          <w:b/>
          <w:sz w:val="28"/>
          <w:szCs w:val="28"/>
          <w:highlight w:val="none"/>
          <w:lang w:eastAsia="zh-CN"/>
        </w:rPr>
        <w:t xml:space="preserve">                        </w:t>
      </w:r>
    </w:p>
    <w:p>
      <w:pPr>
        <w:pStyle w:val="60"/>
        <w:autoSpaceDN/>
        <w:adjustRightInd w:val="0"/>
        <w:snapToGrid w:val="0"/>
        <w:spacing w:line="440" w:lineRule="exact"/>
        <w:ind w:left="-77" w:leftChars="-35" w:firstLine="1200" w:firstLineChars="500"/>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供应商须制定切实可行的施工方案，确保方案适应本项目要求。</w:t>
      </w:r>
    </w:p>
    <w:p>
      <w:pPr>
        <w:spacing w:line="440" w:lineRule="exact"/>
        <w:jc w:val="center"/>
        <w:rPr>
          <w:rFonts w:ascii="宋体" w:hAnsi="宋体" w:eastAsia="宋体" w:cs="宋体"/>
          <w:b/>
          <w:sz w:val="28"/>
          <w:szCs w:val="28"/>
          <w:highlight w:val="none"/>
          <w:lang w:eastAsia="zh-CN"/>
        </w:rPr>
      </w:pPr>
      <w:r>
        <w:rPr>
          <w:rFonts w:hint="eastAsia" w:ascii="宋体" w:hAnsi="宋体" w:eastAsia="宋体" w:cs="宋体"/>
          <w:b/>
          <w:sz w:val="28"/>
          <w:szCs w:val="28"/>
          <w:highlight w:val="none"/>
          <w:lang w:eastAsia="zh-CN"/>
        </w:rPr>
        <w:t>（格式自拟）</w:t>
      </w: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bCs/>
          <w:sz w:val="32"/>
          <w:szCs w:val="32"/>
        </w:rPr>
      </w:pPr>
    </w:p>
    <w:p>
      <w:pPr>
        <w:spacing w:line="440" w:lineRule="exact"/>
        <w:rPr>
          <w:rFonts w:ascii="宋体" w:hAnsi="宋体" w:eastAsia="宋体" w:cs="宋体"/>
          <w:b/>
          <w:bCs/>
          <w:sz w:val="32"/>
          <w:szCs w:val="32"/>
        </w:rPr>
      </w:pPr>
    </w:p>
    <w:p>
      <w:pPr>
        <w:spacing w:line="440" w:lineRule="exact"/>
        <w:rPr>
          <w:rFonts w:ascii="宋体" w:hAnsi="宋体" w:eastAsia="宋体" w:cs="宋体"/>
          <w:b/>
          <w:bCs/>
          <w:sz w:val="32"/>
          <w:szCs w:val="32"/>
        </w:rPr>
      </w:pPr>
    </w:p>
    <w:p>
      <w:pPr>
        <w:spacing w:line="440" w:lineRule="exact"/>
        <w:rPr>
          <w:rFonts w:ascii="宋体" w:hAnsi="宋体" w:eastAsia="宋体" w:cs="宋体"/>
          <w:b/>
          <w:bCs/>
          <w:sz w:val="32"/>
          <w:szCs w:val="32"/>
        </w:rPr>
      </w:pPr>
    </w:p>
    <w:p>
      <w:pPr>
        <w:spacing w:line="440" w:lineRule="exact"/>
        <w:rPr>
          <w:rFonts w:ascii="宋体" w:hAnsi="宋体" w:eastAsia="宋体" w:cs="宋体"/>
          <w:b/>
          <w:sz w:val="28"/>
          <w:szCs w:val="28"/>
        </w:rPr>
      </w:pPr>
      <w:r>
        <w:rPr>
          <w:rFonts w:hint="eastAsia" w:ascii="宋体" w:hAnsi="宋体" w:eastAsia="宋体" w:cs="宋体"/>
          <w:b/>
          <w:bCs/>
          <w:sz w:val="32"/>
          <w:szCs w:val="32"/>
        </w:rPr>
        <w:t>附件</w:t>
      </w:r>
      <w:r>
        <w:rPr>
          <w:rFonts w:hint="eastAsia" w:ascii="宋体" w:hAnsi="宋体" w:eastAsia="宋体" w:cs="宋体"/>
          <w:b/>
          <w:bCs/>
          <w:sz w:val="32"/>
          <w:szCs w:val="32"/>
          <w:lang w:eastAsia="zh-CN"/>
        </w:rPr>
        <w:t>8</w:t>
      </w:r>
      <w:r>
        <w:rPr>
          <w:rFonts w:hint="eastAsia" w:ascii="宋体" w:hAnsi="宋体" w:eastAsia="宋体" w:cs="宋体"/>
          <w:b/>
          <w:bCs/>
          <w:sz w:val="32"/>
          <w:szCs w:val="32"/>
        </w:rPr>
        <w:t>：</w:t>
      </w:r>
      <w:bookmarkStart w:id="88" w:name="_Toc454464368"/>
      <w:bookmarkStart w:id="89" w:name="_Toc483669667"/>
      <w:bookmarkStart w:id="90" w:name="_Toc466022194"/>
      <w:r>
        <w:rPr>
          <w:rFonts w:hint="eastAsia" w:ascii="宋体" w:hAnsi="宋体" w:eastAsia="宋体" w:cs="宋体"/>
          <w:b/>
          <w:sz w:val="28"/>
          <w:szCs w:val="28"/>
        </w:rPr>
        <w:t xml:space="preserve"> </w:t>
      </w:r>
    </w:p>
    <w:p>
      <w:pPr>
        <w:spacing w:line="440" w:lineRule="exact"/>
        <w:ind w:firstLine="3213" w:firstLineChars="1000"/>
        <w:rPr>
          <w:rFonts w:ascii="宋体" w:hAnsi="宋体" w:eastAsia="宋体" w:cs="宋体"/>
          <w:b/>
          <w:sz w:val="32"/>
          <w:szCs w:val="32"/>
        </w:rPr>
      </w:pPr>
      <w:r>
        <w:rPr>
          <w:rFonts w:hint="eastAsia" w:ascii="宋体" w:hAnsi="宋体" w:eastAsia="宋体" w:cs="宋体"/>
          <w:b/>
          <w:sz w:val="32"/>
          <w:szCs w:val="32"/>
          <w:lang w:val="en-US" w:eastAsia="zh-CN"/>
        </w:rPr>
        <w:t>优惠条件</w:t>
      </w:r>
      <w:r>
        <w:rPr>
          <w:rFonts w:hint="eastAsia" w:ascii="宋体" w:hAnsi="宋体" w:eastAsia="宋体" w:cs="宋体"/>
          <w:b/>
          <w:sz w:val="32"/>
          <w:szCs w:val="32"/>
        </w:rPr>
        <w:t>及服务承诺</w:t>
      </w:r>
      <w:bookmarkEnd w:id="88"/>
      <w:bookmarkEnd w:id="89"/>
      <w:bookmarkEnd w:id="90"/>
    </w:p>
    <w:p>
      <w:pPr>
        <w:spacing w:line="440" w:lineRule="exact"/>
        <w:rPr>
          <w:rFonts w:ascii="宋体" w:hAnsi="宋体" w:eastAsia="宋体" w:cs="宋体"/>
          <w:b/>
          <w:sz w:val="28"/>
          <w:szCs w:val="28"/>
          <w:lang w:eastAsia="zh-CN"/>
        </w:rPr>
      </w:pPr>
      <w:r>
        <w:rPr>
          <w:rFonts w:hint="eastAsia" w:ascii="宋体" w:hAnsi="宋体" w:eastAsia="宋体" w:cs="宋体"/>
          <w:b/>
          <w:sz w:val="28"/>
          <w:szCs w:val="28"/>
          <w:lang w:eastAsia="zh-CN"/>
        </w:rPr>
        <w:t xml:space="preserve">                           （格式自拟）</w:t>
      </w:r>
    </w:p>
    <w:p>
      <w:pPr>
        <w:spacing w:line="440" w:lineRule="exact"/>
        <w:rPr>
          <w:rFonts w:ascii="宋体" w:hAnsi="宋体" w:eastAsia="宋体" w:cs="宋体"/>
          <w:b/>
          <w:sz w:val="28"/>
          <w:szCs w:val="28"/>
        </w:rPr>
      </w:pPr>
    </w:p>
    <w:p>
      <w:pPr>
        <w:spacing w:line="440" w:lineRule="exact"/>
        <w:jc w:val="center"/>
        <w:rPr>
          <w:rFonts w:ascii="宋体" w:hAnsi="宋体" w:eastAsia="宋体" w:cs="宋体"/>
          <w:b/>
          <w:sz w:val="32"/>
          <w:szCs w:val="32"/>
        </w:rPr>
      </w:pPr>
    </w:p>
    <w:p>
      <w:pPr>
        <w:spacing w:line="440" w:lineRule="exact"/>
        <w:jc w:val="center"/>
        <w:rPr>
          <w:rFonts w:ascii="宋体" w:hAnsi="宋体" w:eastAsia="宋体" w:cs="宋体"/>
          <w:b/>
          <w:sz w:val="32"/>
          <w:szCs w:val="32"/>
        </w:rPr>
      </w:pPr>
    </w:p>
    <w:p>
      <w:pPr>
        <w:spacing w:line="440" w:lineRule="exact"/>
        <w:jc w:val="center"/>
        <w:rPr>
          <w:rFonts w:ascii="宋体" w:hAnsi="宋体" w:eastAsia="宋体" w:cs="宋体"/>
          <w:b/>
          <w:sz w:val="32"/>
          <w:szCs w:val="32"/>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32"/>
          <w:szCs w:val="32"/>
        </w:rPr>
      </w:pPr>
    </w:p>
    <w:p>
      <w:pPr>
        <w:spacing w:line="440" w:lineRule="exact"/>
        <w:rPr>
          <w:rFonts w:ascii="宋体" w:hAnsi="宋体" w:eastAsia="宋体" w:cs="宋体"/>
          <w:sz w:val="24"/>
        </w:rPr>
      </w:pPr>
    </w:p>
    <w:p>
      <w:pPr>
        <w:spacing w:line="440" w:lineRule="exact"/>
        <w:rPr>
          <w:rFonts w:ascii="宋体" w:hAnsi="宋体" w:eastAsia="宋体" w:cs="宋体"/>
          <w:sz w:val="24"/>
        </w:rPr>
      </w:pPr>
    </w:p>
    <w:p>
      <w:pPr>
        <w:spacing w:line="440" w:lineRule="exact"/>
        <w:rPr>
          <w:rFonts w:ascii="宋体" w:hAnsi="宋体" w:eastAsia="宋体" w:cs="宋体"/>
          <w:sz w:val="24"/>
        </w:rPr>
      </w:pPr>
    </w:p>
    <w:p>
      <w:pPr>
        <w:pStyle w:val="18"/>
        <w:spacing w:before="120" w:after="120" w:line="460" w:lineRule="exact"/>
        <w:ind w:right="31" w:rightChars="14"/>
        <w:jc w:val="both"/>
        <w:outlineLvl w:val="1"/>
        <w:rPr>
          <w:rFonts w:hint="eastAsia" w:ascii="宋体" w:hAnsi="宋体" w:eastAsia="宋体" w:cs="宋体"/>
        </w:rPr>
      </w:pPr>
      <w:bookmarkStart w:id="91" w:name="_Toc23567"/>
      <w:bookmarkStart w:id="92" w:name="_Toc24557"/>
    </w:p>
    <w:p>
      <w:pPr>
        <w:pStyle w:val="18"/>
        <w:spacing w:before="120" w:after="120" w:line="460" w:lineRule="exact"/>
        <w:ind w:right="31" w:rightChars="14"/>
        <w:jc w:val="both"/>
        <w:outlineLvl w:val="1"/>
        <w:rPr>
          <w:rFonts w:ascii="宋体" w:hAnsi="宋体" w:eastAsia="宋体" w:cs="宋体"/>
        </w:rPr>
      </w:pPr>
      <w:r>
        <w:rPr>
          <w:rFonts w:hint="eastAsia" w:ascii="宋体" w:hAnsi="宋体" w:eastAsia="宋体" w:cs="宋体"/>
        </w:rPr>
        <w:t>附件</w:t>
      </w:r>
      <w:r>
        <w:rPr>
          <w:rFonts w:hint="eastAsia" w:ascii="宋体" w:hAnsi="宋体" w:eastAsia="宋体" w:cs="宋体"/>
          <w:lang w:eastAsia="zh-CN"/>
        </w:rPr>
        <w:t>9</w:t>
      </w:r>
      <w:r>
        <w:rPr>
          <w:rFonts w:hint="eastAsia" w:ascii="宋体" w:hAnsi="宋体" w:eastAsia="宋体" w:cs="宋体"/>
        </w:rPr>
        <w:t>：</w:t>
      </w:r>
      <w:bookmarkEnd w:id="91"/>
      <w:bookmarkEnd w:id="92"/>
    </w:p>
    <w:p>
      <w:pPr>
        <w:spacing w:line="440" w:lineRule="exact"/>
        <w:jc w:val="center"/>
        <w:rPr>
          <w:rFonts w:ascii="宋体" w:hAnsi="宋体" w:eastAsia="宋体" w:cs="宋体"/>
          <w:b/>
          <w:sz w:val="32"/>
          <w:szCs w:val="32"/>
        </w:rPr>
      </w:pPr>
      <w:bookmarkStart w:id="93" w:name="_Toc466022195"/>
      <w:bookmarkStart w:id="94" w:name="_Toc454464369"/>
      <w:bookmarkStart w:id="95" w:name="_Toc483669668"/>
      <w:r>
        <w:rPr>
          <w:rFonts w:hint="eastAsia" w:ascii="宋体" w:hAnsi="宋体" w:eastAsia="宋体" w:cs="宋体"/>
          <w:b/>
          <w:sz w:val="32"/>
          <w:szCs w:val="32"/>
        </w:rPr>
        <w:t>项目经理无在建工程</w:t>
      </w:r>
      <w:bookmarkEnd w:id="93"/>
      <w:bookmarkEnd w:id="94"/>
      <w:bookmarkEnd w:id="95"/>
      <w:r>
        <w:rPr>
          <w:rFonts w:hint="eastAsia" w:ascii="宋体" w:hAnsi="宋体" w:eastAsia="宋体" w:cs="宋体"/>
          <w:b/>
          <w:sz w:val="32"/>
          <w:szCs w:val="32"/>
        </w:rPr>
        <w:t>证明</w:t>
      </w: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sz w:val="24"/>
          <w:szCs w:val="24"/>
        </w:rPr>
      </w:pPr>
    </w:p>
    <w:p>
      <w:pPr>
        <w:spacing w:line="440" w:lineRule="exact"/>
        <w:rPr>
          <w:rFonts w:ascii="宋体" w:hAnsi="宋体" w:eastAsia="宋体" w:cs="宋体"/>
          <w:sz w:val="24"/>
          <w:szCs w:val="24"/>
        </w:rPr>
      </w:pPr>
      <w:r>
        <w:rPr>
          <w:rFonts w:hint="eastAsia" w:ascii="宋体" w:hAnsi="宋体" w:eastAsia="宋体" w:cs="宋体"/>
          <w:sz w:val="24"/>
          <w:szCs w:val="24"/>
        </w:rPr>
        <w:t xml:space="preserve">（采购单位名称） ：                   </w:t>
      </w:r>
    </w:p>
    <w:p>
      <w:pPr>
        <w:spacing w:line="440" w:lineRule="exact"/>
        <w:jc w:val="center"/>
        <w:rPr>
          <w:rFonts w:ascii="宋体" w:hAnsi="宋体" w:eastAsia="宋体" w:cs="宋体"/>
          <w:b/>
          <w:sz w:val="36"/>
          <w:szCs w:val="36"/>
        </w:rPr>
      </w:pPr>
    </w:p>
    <w:p>
      <w:pPr>
        <w:autoSpaceDE/>
        <w:autoSpaceDN/>
        <w:spacing w:line="440" w:lineRule="exact"/>
        <w:ind w:firstLine="720" w:firstLineChars="300"/>
        <w:rPr>
          <w:rFonts w:ascii="宋体" w:hAnsi="宋体" w:eastAsia="宋体" w:cs="宋体"/>
          <w:sz w:val="24"/>
          <w:szCs w:val="24"/>
        </w:rPr>
      </w:pPr>
      <w:r>
        <w:rPr>
          <w:rFonts w:hint="eastAsia" w:ascii="宋体" w:hAnsi="宋体" w:eastAsia="宋体" w:cs="宋体"/>
          <w:sz w:val="24"/>
          <w:szCs w:val="24"/>
        </w:rPr>
        <w:t>我方在此声明，我方拟派往</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（项目名称）的项目经理</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姓名）</w:t>
      </w:r>
      <w:r>
        <w:rPr>
          <w:rFonts w:hint="eastAsia" w:ascii="宋体" w:hAnsi="宋体" w:eastAsia="宋体" w:cs="宋体"/>
          <w:sz w:val="24"/>
          <w:szCs w:val="24"/>
          <w:lang w:eastAsia="zh-CN"/>
        </w:rPr>
        <w:t xml:space="preserve"> </w:t>
      </w:r>
      <w:r>
        <w:rPr>
          <w:rFonts w:hint="eastAsia" w:ascii="宋体" w:hAnsi="宋体" w:eastAsia="宋体" w:cs="宋体"/>
          <w:sz w:val="24"/>
          <w:szCs w:val="24"/>
        </w:rPr>
        <w:t>现阶段没有担任任何在施建设工程项目的项目经理。</w:t>
      </w:r>
    </w:p>
    <w:p>
      <w:pPr>
        <w:spacing w:line="440" w:lineRule="exact"/>
        <w:ind w:firstLine="600" w:firstLineChars="250"/>
        <w:rPr>
          <w:rFonts w:ascii="宋体" w:hAnsi="宋体" w:eastAsia="宋体" w:cs="宋体"/>
          <w:sz w:val="24"/>
          <w:szCs w:val="24"/>
        </w:rPr>
      </w:pPr>
      <w:r>
        <w:rPr>
          <w:rFonts w:hint="eastAsia" w:ascii="宋体" w:hAnsi="宋体" w:eastAsia="宋体" w:cs="宋体"/>
          <w:sz w:val="24"/>
          <w:szCs w:val="24"/>
        </w:rPr>
        <w:t>我方承诺上述信息的真实和准确性，并愿意承担因我方就此弄虚作假所引起的一切法律后果。</w:t>
      </w:r>
    </w:p>
    <w:p>
      <w:pPr>
        <w:spacing w:line="440" w:lineRule="exact"/>
        <w:ind w:firstLine="600" w:firstLineChars="250"/>
        <w:rPr>
          <w:rFonts w:ascii="宋体" w:hAnsi="宋体" w:eastAsia="宋体" w:cs="宋体"/>
          <w:sz w:val="24"/>
          <w:szCs w:val="24"/>
        </w:rPr>
      </w:pPr>
    </w:p>
    <w:p>
      <w:pPr>
        <w:spacing w:line="440" w:lineRule="exact"/>
        <w:ind w:firstLine="600" w:firstLineChars="250"/>
        <w:rPr>
          <w:rFonts w:ascii="宋体" w:hAnsi="宋体" w:eastAsia="宋体" w:cs="宋体"/>
          <w:sz w:val="24"/>
          <w:szCs w:val="24"/>
        </w:rPr>
      </w:pPr>
    </w:p>
    <w:p>
      <w:pPr>
        <w:spacing w:line="440" w:lineRule="exact"/>
        <w:ind w:firstLine="600" w:firstLineChars="250"/>
        <w:rPr>
          <w:rFonts w:ascii="宋体" w:hAnsi="宋体" w:eastAsia="宋体" w:cs="宋体"/>
          <w:sz w:val="24"/>
          <w:szCs w:val="24"/>
        </w:rPr>
      </w:pPr>
      <w:r>
        <w:rPr>
          <w:rFonts w:hint="eastAsia" w:ascii="宋体" w:hAnsi="宋体" w:eastAsia="宋体" w:cs="宋体"/>
          <w:sz w:val="24"/>
          <w:szCs w:val="24"/>
        </w:rPr>
        <w:t xml:space="preserve">特此承诺      </w:t>
      </w:r>
    </w:p>
    <w:p>
      <w:pPr>
        <w:spacing w:line="440" w:lineRule="exact"/>
        <w:ind w:firstLine="600" w:firstLineChars="250"/>
        <w:rPr>
          <w:rFonts w:ascii="宋体" w:hAnsi="宋体" w:eastAsia="宋体" w:cs="宋体"/>
          <w:sz w:val="24"/>
          <w:szCs w:val="24"/>
        </w:rPr>
      </w:pPr>
    </w:p>
    <w:p>
      <w:pPr>
        <w:spacing w:line="440" w:lineRule="exact"/>
        <w:ind w:firstLine="600" w:firstLineChars="250"/>
        <w:rPr>
          <w:rFonts w:ascii="宋体" w:hAnsi="宋体" w:eastAsia="宋体" w:cs="宋体"/>
          <w:sz w:val="24"/>
          <w:szCs w:val="24"/>
        </w:rPr>
      </w:pPr>
    </w:p>
    <w:p>
      <w:pPr>
        <w:spacing w:line="440" w:lineRule="exact"/>
        <w:jc w:val="right"/>
        <w:rPr>
          <w:rFonts w:ascii="宋体" w:hAnsi="宋体" w:eastAsia="宋体" w:cs="宋体"/>
          <w:sz w:val="24"/>
          <w:szCs w:val="24"/>
        </w:rPr>
      </w:pPr>
      <w:r>
        <w:rPr>
          <w:rFonts w:hint="eastAsia" w:ascii="宋体" w:hAnsi="宋体" w:eastAsia="宋体" w:cs="宋体"/>
          <w:sz w:val="24"/>
          <w:szCs w:val="24"/>
        </w:rPr>
        <w:t>谈判供应商：</w:t>
      </w:r>
      <w:r>
        <w:rPr>
          <w:rFonts w:hint="eastAsia" w:ascii="宋体" w:hAnsi="宋体" w:eastAsia="宋体" w:cs="宋体"/>
          <w:sz w:val="24"/>
          <w:szCs w:val="24"/>
          <w:u w:val="single"/>
        </w:rPr>
        <w:t xml:space="preserve">              </w:t>
      </w:r>
      <w:r>
        <w:rPr>
          <w:rFonts w:hint="eastAsia" w:ascii="宋体" w:hAnsi="宋体" w:eastAsia="宋体" w:cs="宋体"/>
          <w:sz w:val="24"/>
          <w:szCs w:val="24"/>
        </w:rPr>
        <w:t>（盖单位章）</w:t>
      </w:r>
    </w:p>
    <w:p>
      <w:pPr>
        <w:spacing w:line="440" w:lineRule="exact"/>
        <w:jc w:val="right"/>
        <w:rPr>
          <w:rFonts w:ascii="宋体" w:hAnsi="宋体" w:eastAsia="宋体" w:cs="宋体"/>
          <w:sz w:val="24"/>
          <w:szCs w:val="24"/>
          <w:u w:val="single"/>
        </w:rPr>
      </w:pPr>
      <w:r>
        <w:rPr>
          <w:rFonts w:hint="eastAsia" w:ascii="宋体" w:hAnsi="宋体" w:eastAsia="宋体" w:cs="宋体"/>
          <w:sz w:val="24"/>
        </w:rPr>
        <w:t>法定代表人或委托代理人</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r>
        <w:rPr>
          <w:rFonts w:hint="eastAsia" w:ascii="宋体" w:hAnsi="宋体" w:eastAsia="宋体" w:cs="宋体"/>
          <w:sz w:val="24"/>
        </w:rPr>
        <w:t>或盖章</w:t>
      </w:r>
      <w:r>
        <w:rPr>
          <w:rFonts w:hint="eastAsia" w:ascii="宋体" w:hAnsi="宋体" w:eastAsia="宋体" w:cs="宋体"/>
          <w:sz w:val="24"/>
          <w:szCs w:val="24"/>
        </w:rPr>
        <w:t>）</w:t>
      </w: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sz w:val="24"/>
          <w:szCs w:val="24"/>
        </w:rPr>
      </w:pPr>
      <w:r>
        <w:rPr>
          <w:rFonts w:hint="eastAsia" w:ascii="宋体" w:hAnsi="宋体" w:eastAsia="宋体" w:cs="宋体"/>
          <w:sz w:val="24"/>
          <w:szCs w:val="24"/>
        </w:rPr>
        <w:t xml:space="preserve">                                                年   月   日</w:t>
      </w: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adjustRightInd w:val="0"/>
        <w:spacing w:line="360" w:lineRule="auto"/>
        <w:rPr>
          <w:rFonts w:ascii="宋体" w:hAnsi="宋体" w:eastAsia="宋体" w:cs="宋体"/>
          <w:sz w:val="24"/>
        </w:rPr>
      </w:pPr>
      <w:r>
        <w:rPr>
          <w:rFonts w:hint="eastAsia" w:ascii="宋体" w:hAnsi="宋体" w:eastAsia="宋体" w:cs="宋体"/>
          <w:b/>
          <w:sz w:val="24"/>
        </w:rPr>
        <w:t>注：若有在建项目变更请务必在文件中附上有关变更的证明材料，否则视为无变更。</w:t>
      </w:r>
    </w:p>
    <w:p>
      <w:pPr>
        <w:spacing w:line="440" w:lineRule="exact"/>
        <w:jc w:val="center"/>
        <w:rPr>
          <w:rFonts w:ascii="宋体" w:hAnsi="宋体" w:eastAsia="宋体" w:cs="宋体"/>
          <w:b/>
          <w:sz w:val="36"/>
          <w:szCs w:val="36"/>
        </w:rPr>
      </w:pPr>
    </w:p>
    <w:p>
      <w:pPr>
        <w:spacing w:line="440" w:lineRule="exact"/>
        <w:jc w:val="both"/>
        <w:rPr>
          <w:rFonts w:ascii="宋体" w:hAnsi="宋体" w:eastAsia="宋体" w:cs="宋体"/>
          <w:b/>
          <w:sz w:val="36"/>
          <w:szCs w:val="36"/>
        </w:rPr>
      </w:pPr>
    </w:p>
    <w:p>
      <w:pPr>
        <w:spacing w:line="440" w:lineRule="exact"/>
        <w:jc w:val="center"/>
        <w:rPr>
          <w:rFonts w:ascii="宋体" w:hAnsi="宋体" w:eastAsia="宋体" w:cs="宋体"/>
          <w:b/>
          <w:sz w:val="36"/>
          <w:szCs w:val="36"/>
        </w:rPr>
        <w:sectPr>
          <w:footerReference r:id="rId8" w:type="default"/>
          <w:footerReference r:id="rId9" w:type="even"/>
          <w:pgSz w:w="11910" w:h="16840"/>
          <w:pgMar w:top="1580" w:right="1300" w:bottom="1020" w:left="1300" w:header="0" w:footer="832" w:gutter="0"/>
          <w:cols w:space="720" w:num="1"/>
        </w:sectPr>
      </w:pPr>
    </w:p>
    <w:p>
      <w:pPr>
        <w:pStyle w:val="18"/>
        <w:spacing w:before="120" w:after="120" w:line="460" w:lineRule="exact"/>
        <w:ind w:right="31" w:rightChars="14"/>
        <w:jc w:val="both"/>
        <w:outlineLvl w:val="1"/>
        <w:rPr>
          <w:rFonts w:ascii="宋体" w:hAnsi="宋体" w:eastAsia="宋体" w:cs="宋体"/>
          <w:lang w:eastAsia="zh-CN"/>
        </w:rPr>
      </w:pPr>
      <w:bookmarkStart w:id="96" w:name="_Toc13067"/>
      <w:bookmarkStart w:id="97" w:name="_Toc7483"/>
      <w:r>
        <w:rPr>
          <w:rFonts w:hint="eastAsia" w:ascii="宋体" w:hAnsi="宋体" w:eastAsia="宋体" w:cs="宋体"/>
          <w:lang w:eastAsia="zh-CN"/>
        </w:rPr>
        <w:t>附件10：</w:t>
      </w:r>
      <w:bookmarkEnd w:id="96"/>
      <w:bookmarkEnd w:id="97"/>
    </w:p>
    <w:p>
      <w:pPr>
        <w:spacing w:line="440" w:lineRule="exact"/>
        <w:jc w:val="center"/>
        <w:rPr>
          <w:rFonts w:ascii="宋体" w:hAnsi="宋体" w:eastAsia="宋体" w:cs="宋体"/>
          <w:b/>
          <w:sz w:val="36"/>
          <w:szCs w:val="36"/>
          <w:lang w:eastAsia="zh-CN"/>
        </w:rPr>
      </w:pPr>
    </w:p>
    <w:p>
      <w:pPr>
        <w:autoSpaceDE/>
        <w:autoSpaceDN/>
        <w:spacing w:line="360" w:lineRule="auto"/>
        <w:ind w:firstLine="3213" w:firstLineChars="1000"/>
        <w:rPr>
          <w:rFonts w:ascii="宋体" w:hAnsi="宋体" w:eastAsia="宋体" w:cs="宋体"/>
          <w:b/>
          <w:bCs/>
          <w:kern w:val="2"/>
          <w:sz w:val="32"/>
          <w:szCs w:val="24"/>
          <w:lang w:eastAsia="zh-CN"/>
        </w:rPr>
      </w:pPr>
      <w:r>
        <w:rPr>
          <w:rFonts w:hint="eastAsia" w:ascii="宋体" w:hAnsi="宋体" w:eastAsia="宋体" w:cs="宋体"/>
          <w:b/>
          <w:bCs/>
          <w:kern w:val="2"/>
          <w:sz w:val="32"/>
          <w:szCs w:val="24"/>
          <w:lang w:eastAsia="zh-CN"/>
        </w:rPr>
        <w:t>反商业贿赂承诺书</w:t>
      </w:r>
    </w:p>
    <w:p>
      <w:pPr>
        <w:autoSpaceDE/>
        <w:autoSpaceDN/>
        <w:spacing w:line="360" w:lineRule="auto"/>
        <w:ind w:firstLine="560" w:firstLineChars="200"/>
        <w:jc w:val="both"/>
        <w:rPr>
          <w:rFonts w:ascii="宋体" w:hAnsi="宋体" w:eastAsia="宋体" w:cs="宋体"/>
          <w:kern w:val="2"/>
          <w:sz w:val="28"/>
          <w:szCs w:val="28"/>
          <w:lang w:eastAsia="zh-CN"/>
        </w:rPr>
      </w:pPr>
    </w:p>
    <w:p>
      <w:pPr>
        <w:autoSpaceDE/>
        <w:autoSpaceDN/>
        <w:spacing w:line="360" w:lineRule="auto"/>
        <w:ind w:firstLine="480" w:firstLineChars="200"/>
        <w:jc w:val="both"/>
        <w:rPr>
          <w:rFonts w:ascii="宋体" w:hAnsi="宋体" w:eastAsia="宋体" w:cs="宋体"/>
          <w:kern w:val="2"/>
          <w:sz w:val="24"/>
          <w:szCs w:val="24"/>
          <w:lang w:eastAsia="zh-CN"/>
        </w:rPr>
      </w:pPr>
      <w:r>
        <w:rPr>
          <w:rFonts w:hint="eastAsia" w:ascii="宋体" w:hAnsi="宋体" w:eastAsia="宋体" w:cs="宋体"/>
          <w:kern w:val="2"/>
          <w:sz w:val="24"/>
          <w:szCs w:val="24"/>
          <w:lang w:eastAsia="zh-CN"/>
        </w:rPr>
        <w:t xml:space="preserve">在 </w:t>
      </w:r>
      <w:r>
        <w:rPr>
          <w:rFonts w:hint="eastAsia" w:ascii="宋体" w:hAnsi="宋体" w:eastAsia="宋体" w:cs="宋体"/>
          <w:kern w:val="2"/>
          <w:sz w:val="24"/>
          <w:szCs w:val="24"/>
          <w:u w:val="single"/>
          <w:lang w:eastAsia="zh-CN"/>
        </w:rPr>
        <w:t xml:space="preserve">                              </w:t>
      </w:r>
      <w:r>
        <w:rPr>
          <w:rFonts w:hint="eastAsia" w:ascii="宋体" w:hAnsi="宋体" w:eastAsia="宋体" w:cs="宋体"/>
          <w:kern w:val="2"/>
          <w:sz w:val="24"/>
          <w:szCs w:val="24"/>
          <w:lang w:eastAsia="zh-CN"/>
        </w:rPr>
        <w:t>采购活动中，我单位郑重承诺：</w:t>
      </w:r>
    </w:p>
    <w:p>
      <w:pPr>
        <w:autoSpaceDE/>
        <w:autoSpaceDN/>
        <w:spacing w:line="360" w:lineRule="auto"/>
        <w:ind w:firstLine="480" w:firstLineChars="200"/>
        <w:jc w:val="both"/>
        <w:rPr>
          <w:rFonts w:ascii="宋体" w:hAnsi="宋体" w:eastAsia="宋体" w:cs="宋体"/>
          <w:kern w:val="2"/>
          <w:sz w:val="24"/>
          <w:szCs w:val="24"/>
          <w:lang w:eastAsia="zh-CN"/>
        </w:rPr>
      </w:pPr>
      <w:r>
        <w:rPr>
          <w:rFonts w:hint="eastAsia" w:ascii="宋体" w:hAnsi="宋体" w:eastAsia="宋体" w:cs="宋体"/>
          <w:kern w:val="2"/>
          <w:sz w:val="24"/>
          <w:szCs w:val="24"/>
          <w:lang w:eastAsia="zh-CN"/>
        </w:rPr>
        <w:t>一、公平竞争参加本次谈判活动。</w:t>
      </w:r>
    </w:p>
    <w:p>
      <w:pPr>
        <w:autoSpaceDE/>
        <w:autoSpaceDN/>
        <w:spacing w:line="360" w:lineRule="auto"/>
        <w:ind w:firstLine="480" w:firstLineChars="200"/>
        <w:jc w:val="both"/>
        <w:rPr>
          <w:rFonts w:ascii="宋体" w:hAnsi="宋体" w:eastAsia="宋体" w:cs="宋体"/>
          <w:kern w:val="2"/>
          <w:sz w:val="24"/>
          <w:szCs w:val="24"/>
          <w:lang w:eastAsia="zh-CN"/>
        </w:rPr>
      </w:pPr>
      <w:r>
        <w:rPr>
          <w:rFonts w:hint="eastAsia" w:ascii="宋体" w:hAnsi="宋体" w:eastAsia="宋体" w:cs="宋体"/>
          <w:kern w:val="2"/>
          <w:sz w:val="24"/>
          <w:szCs w:val="24"/>
          <w:lang w:eastAsia="zh-CN"/>
        </w:rPr>
        <w:t>二、杜绝任何形式的商业贿赂行为。不向国家工作人员、采购代理机构工作人员、评审专家及其亲属提供礼品、有价证券、购物券、回扣、佣金、咨询费、劳务费、赞助费、宣传费、宴请；不为其报销各种消费凭证，不支付其旅游、娱乐等费用。</w:t>
      </w:r>
    </w:p>
    <w:p>
      <w:pPr>
        <w:autoSpaceDE/>
        <w:autoSpaceDN/>
        <w:spacing w:line="360" w:lineRule="auto"/>
        <w:ind w:firstLine="480" w:firstLineChars="200"/>
        <w:jc w:val="both"/>
        <w:rPr>
          <w:rFonts w:ascii="宋体" w:hAnsi="宋体" w:eastAsia="宋体" w:cs="宋体"/>
          <w:kern w:val="2"/>
          <w:sz w:val="24"/>
          <w:szCs w:val="24"/>
          <w:lang w:eastAsia="zh-CN"/>
        </w:rPr>
      </w:pPr>
      <w:r>
        <w:rPr>
          <w:rFonts w:hint="eastAsia" w:ascii="宋体" w:hAnsi="宋体" w:eastAsia="宋体" w:cs="宋体"/>
          <w:kern w:val="2"/>
          <w:sz w:val="24"/>
          <w:szCs w:val="24"/>
          <w:lang w:eastAsia="zh-CN"/>
        </w:rPr>
        <w:t>三、若出现上述行为，我单位及参与投标的工作人员愿意接受按照国家法律法规等有关规定给予的处罚。</w:t>
      </w:r>
    </w:p>
    <w:p>
      <w:pPr>
        <w:autoSpaceDE/>
        <w:autoSpaceDN/>
        <w:spacing w:line="360" w:lineRule="auto"/>
        <w:ind w:firstLine="480" w:firstLineChars="200"/>
        <w:jc w:val="both"/>
        <w:rPr>
          <w:rFonts w:ascii="宋体" w:hAnsi="宋体" w:eastAsia="宋体" w:cs="宋体"/>
          <w:kern w:val="2"/>
          <w:sz w:val="24"/>
          <w:szCs w:val="24"/>
          <w:lang w:eastAsia="zh-CN"/>
        </w:rPr>
      </w:pPr>
    </w:p>
    <w:p>
      <w:pPr>
        <w:autoSpaceDE/>
        <w:autoSpaceDN/>
        <w:spacing w:line="360" w:lineRule="auto"/>
        <w:ind w:firstLine="480" w:firstLineChars="200"/>
        <w:jc w:val="both"/>
        <w:rPr>
          <w:rFonts w:ascii="宋体" w:hAnsi="宋体" w:eastAsia="宋体" w:cs="宋体"/>
          <w:kern w:val="2"/>
          <w:sz w:val="24"/>
          <w:szCs w:val="24"/>
          <w:lang w:eastAsia="zh-CN"/>
        </w:rPr>
      </w:pPr>
    </w:p>
    <w:p>
      <w:pPr>
        <w:spacing w:line="440" w:lineRule="exact"/>
        <w:jc w:val="right"/>
        <w:rPr>
          <w:rFonts w:ascii="宋体" w:hAnsi="宋体" w:eastAsia="宋体" w:cs="宋体"/>
          <w:kern w:val="2"/>
          <w:sz w:val="24"/>
          <w:szCs w:val="24"/>
          <w:lang w:eastAsia="zh-CN"/>
        </w:rPr>
      </w:pPr>
      <w:r>
        <w:rPr>
          <w:rFonts w:hint="eastAsia" w:ascii="宋体" w:hAnsi="宋体" w:eastAsia="宋体" w:cs="宋体"/>
          <w:kern w:val="2"/>
          <w:sz w:val="24"/>
          <w:szCs w:val="24"/>
          <w:lang w:eastAsia="zh-CN"/>
        </w:rPr>
        <w:t xml:space="preserve">                      谈判供应商：（盖单位章）</w:t>
      </w:r>
    </w:p>
    <w:p>
      <w:pPr>
        <w:spacing w:line="440" w:lineRule="exact"/>
        <w:jc w:val="right"/>
        <w:rPr>
          <w:rFonts w:ascii="宋体" w:hAnsi="宋体" w:eastAsia="宋体" w:cs="宋体"/>
          <w:kern w:val="2"/>
          <w:sz w:val="24"/>
          <w:szCs w:val="24"/>
          <w:lang w:eastAsia="zh-CN"/>
        </w:rPr>
      </w:pPr>
      <w:r>
        <w:rPr>
          <w:rFonts w:hint="eastAsia" w:ascii="宋体" w:hAnsi="宋体" w:eastAsia="宋体" w:cs="宋体"/>
          <w:kern w:val="2"/>
          <w:sz w:val="24"/>
          <w:szCs w:val="24"/>
          <w:lang w:eastAsia="zh-CN"/>
        </w:rPr>
        <w:t>法定代表人或委托代理人：（签字或盖章）</w:t>
      </w:r>
    </w:p>
    <w:p>
      <w:pPr>
        <w:spacing w:line="440" w:lineRule="exact"/>
        <w:jc w:val="center"/>
        <w:rPr>
          <w:rFonts w:ascii="宋体" w:hAnsi="宋体" w:eastAsia="宋体" w:cs="宋体"/>
          <w:kern w:val="2"/>
          <w:sz w:val="24"/>
          <w:szCs w:val="24"/>
          <w:lang w:eastAsia="zh-CN"/>
        </w:rPr>
      </w:pPr>
    </w:p>
    <w:p>
      <w:pPr>
        <w:spacing w:line="440" w:lineRule="exact"/>
        <w:jc w:val="center"/>
        <w:rPr>
          <w:rFonts w:ascii="宋体" w:hAnsi="宋体" w:eastAsia="宋体" w:cs="宋体"/>
          <w:kern w:val="2"/>
          <w:sz w:val="24"/>
          <w:szCs w:val="24"/>
          <w:lang w:eastAsia="zh-CN"/>
        </w:rPr>
      </w:pPr>
      <w:r>
        <w:rPr>
          <w:rFonts w:hint="eastAsia" w:ascii="宋体" w:hAnsi="宋体" w:eastAsia="宋体" w:cs="宋体"/>
          <w:kern w:val="2"/>
          <w:sz w:val="24"/>
          <w:szCs w:val="24"/>
          <w:lang w:eastAsia="zh-CN"/>
        </w:rPr>
        <w:t xml:space="preserve">                                                年   月   日</w:t>
      </w:r>
    </w:p>
    <w:p>
      <w:pPr>
        <w:pStyle w:val="8"/>
        <w:rPr>
          <w:rFonts w:ascii="宋体" w:hAnsi="宋体" w:eastAsia="宋体" w:cs="宋体"/>
        </w:rPr>
        <w:sectPr>
          <w:pgSz w:w="11910" w:h="16840"/>
          <w:pgMar w:top="1580" w:right="1300" w:bottom="1020" w:left="1300" w:header="0" w:footer="832" w:gutter="0"/>
          <w:cols w:space="720" w:num="1"/>
        </w:sectPr>
      </w:pPr>
    </w:p>
    <w:p>
      <w:pPr>
        <w:pStyle w:val="18"/>
        <w:spacing w:before="120" w:after="120" w:line="460" w:lineRule="exact"/>
        <w:ind w:right="31" w:rightChars="14"/>
        <w:jc w:val="both"/>
        <w:outlineLvl w:val="1"/>
        <w:rPr>
          <w:rFonts w:ascii="宋体" w:hAnsi="宋体" w:eastAsia="宋体" w:cs="宋体"/>
        </w:rPr>
      </w:pPr>
      <w:bookmarkStart w:id="98" w:name="_Toc16374"/>
      <w:bookmarkStart w:id="99" w:name="_Toc11795"/>
      <w:bookmarkStart w:id="100" w:name="_Toc12402"/>
      <w:bookmarkStart w:id="101" w:name="_Toc14566"/>
      <w:bookmarkStart w:id="102" w:name="_Toc17379"/>
      <w:bookmarkStart w:id="103" w:name="_Toc483669669"/>
      <w:bookmarkStart w:id="104" w:name="_Toc466022196"/>
      <w:bookmarkStart w:id="105" w:name="_Toc454464370"/>
      <w:r>
        <w:rPr>
          <w:rFonts w:hint="eastAsia" w:ascii="宋体" w:hAnsi="宋体" w:eastAsia="宋体" w:cs="宋体"/>
        </w:rPr>
        <w:t>附件1</w:t>
      </w:r>
      <w:r>
        <w:rPr>
          <w:rFonts w:hint="eastAsia" w:ascii="宋体" w:hAnsi="宋体" w:eastAsia="宋体" w:cs="宋体"/>
          <w:lang w:eastAsia="zh-CN"/>
        </w:rPr>
        <w:t>1</w:t>
      </w:r>
      <w:r>
        <w:rPr>
          <w:rFonts w:hint="eastAsia" w:ascii="宋体" w:hAnsi="宋体" w:eastAsia="宋体" w:cs="宋体"/>
        </w:rPr>
        <w:t>：</w:t>
      </w:r>
      <w:bookmarkEnd w:id="98"/>
      <w:bookmarkEnd w:id="99"/>
      <w:bookmarkEnd w:id="100"/>
      <w:bookmarkEnd w:id="101"/>
      <w:bookmarkEnd w:id="102"/>
    </w:p>
    <w:bookmarkEnd w:id="103"/>
    <w:bookmarkEnd w:id="104"/>
    <w:p>
      <w:pPr>
        <w:spacing w:line="440" w:lineRule="exact"/>
        <w:jc w:val="center"/>
        <w:rPr>
          <w:rFonts w:ascii="宋体" w:hAnsi="宋体" w:eastAsia="宋体" w:cs="宋体"/>
          <w:b/>
          <w:sz w:val="32"/>
          <w:szCs w:val="32"/>
        </w:rPr>
      </w:pPr>
      <w:bookmarkStart w:id="106" w:name="_Toc483669670"/>
      <w:bookmarkStart w:id="107" w:name="_Toc466022197"/>
      <w:r>
        <w:rPr>
          <w:rFonts w:hint="eastAsia" w:ascii="宋体" w:hAnsi="宋体" w:eastAsia="宋体" w:cs="宋体"/>
          <w:b/>
          <w:sz w:val="32"/>
          <w:szCs w:val="32"/>
        </w:rPr>
        <w:t>谈判文件要求的及谈判供应商认为应提交的</w:t>
      </w:r>
      <w:bookmarkEnd w:id="105"/>
      <w:bookmarkEnd w:id="106"/>
      <w:bookmarkEnd w:id="107"/>
    </w:p>
    <w:p>
      <w:pPr>
        <w:spacing w:line="440" w:lineRule="exact"/>
        <w:jc w:val="center"/>
        <w:rPr>
          <w:rFonts w:ascii="宋体" w:hAnsi="宋体" w:eastAsia="宋体" w:cs="宋体"/>
          <w:b/>
          <w:sz w:val="24"/>
        </w:rPr>
      </w:pPr>
      <w:r>
        <w:rPr>
          <w:rFonts w:hint="eastAsia" w:ascii="宋体" w:hAnsi="宋体" w:eastAsia="宋体" w:cs="宋体"/>
          <w:b/>
          <w:sz w:val="32"/>
          <w:szCs w:val="32"/>
        </w:rPr>
        <w:t>其他资料</w:t>
      </w:r>
    </w:p>
    <w:p>
      <w:pPr>
        <w:spacing w:line="440" w:lineRule="exact"/>
        <w:rPr>
          <w:rFonts w:ascii="宋体" w:hAnsi="宋体" w:eastAsia="宋体" w:cs="宋体"/>
          <w:b/>
          <w:sz w:val="24"/>
        </w:rPr>
      </w:pPr>
    </w:p>
    <w:p>
      <w:pPr>
        <w:spacing w:line="440" w:lineRule="exact"/>
        <w:rPr>
          <w:rFonts w:ascii="宋体" w:hAnsi="宋体" w:eastAsia="宋体" w:cs="宋体"/>
          <w:b/>
          <w:sz w:val="24"/>
        </w:rPr>
      </w:pPr>
      <w:r>
        <w:rPr>
          <w:rFonts w:hint="eastAsia" w:ascii="宋体" w:hAnsi="宋体" w:eastAsia="宋体" w:cs="宋体"/>
          <w:b/>
          <w:sz w:val="24"/>
        </w:rPr>
        <w:t>1、中小企业声明函（格式见附件）</w:t>
      </w:r>
    </w:p>
    <w:p>
      <w:pPr>
        <w:spacing w:line="440" w:lineRule="exact"/>
        <w:rPr>
          <w:rFonts w:ascii="宋体" w:hAnsi="宋体" w:eastAsia="宋体" w:cs="宋体"/>
          <w:b/>
          <w:sz w:val="24"/>
        </w:rPr>
      </w:pPr>
    </w:p>
    <w:p>
      <w:pPr>
        <w:spacing w:line="440" w:lineRule="exact"/>
        <w:rPr>
          <w:rFonts w:ascii="宋体" w:hAnsi="宋体" w:eastAsia="宋体" w:cs="宋体"/>
          <w:b/>
          <w:sz w:val="24"/>
        </w:rPr>
      </w:pPr>
    </w:p>
    <w:p>
      <w:pPr>
        <w:spacing w:line="440" w:lineRule="exact"/>
        <w:rPr>
          <w:rFonts w:ascii="宋体" w:hAnsi="宋体" w:eastAsia="宋体" w:cs="宋体"/>
          <w:b/>
          <w:sz w:val="24"/>
        </w:rPr>
      </w:pPr>
      <w:r>
        <w:rPr>
          <w:rFonts w:hint="eastAsia" w:ascii="宋体" w:hAnsi="宋体" w:eastAsia="宋体" w:cs="宋体"/>
          <w:b/>
          <w:sz w:val="24"/>
        </w:rPr>
        <w:t>2.其他材料。</w:t>
      </w:r>
    </w:p>
    <w:p>
      <w:pPr>
        <w:spacing w:line="44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pStyle w:val="18"/>
        <w:spacing w:before="120" w:after="120" w:line="460" w:lineRule="exact"/>
        <w:ind w:right="31" w:rightChars="14"/>
        <w:jc w:val="both"/>
        <w:outlineLvl w:val="1"/>
        <w:rPr>
          <w:rFonts w:ascii="宋体" w:hAnsi="宋体" w:eastAsia="宋体" w:cs="宋体"/>
        </w:rPr>
      </w:pPr>
    </w:p>
    <w:p>
      <w:pPr>
        <w:rPr>
          <w:rFonts w:ascii="宋体" w:hAnsi="宋体" w:eastAsia="宋体" w:cs="宋体"/>
        </w:rPr>
      </w:pPr>
    </w:p>
    <w:p>
      <w:pPr>
        <w:rPr>
          <w:rFonts w:ascii="宋体" w:hAnsi="宋体" w:eastAsia="宋体" w:cs="宋体"/>
        </w:rPr>
      </w:pPr>
    </w:p>
    <w:p>
      <w:pPr>
        <w:pStyle w:val="8"/>
        <w:rPr>
          <w:rFonts w:ascii="宋体" w:hAnsi="宋体" w:eastAsia="宋体" w:cs="宋体"/>
        </w:rPr>
      </w:pPr>
    </w:p>
    <w:p>
      <w:pPr>
        <w:pStyle w:val="18"/>
        <w:spacing w:before="120" w:after="120" w:line="460" w:lineRule="exact"/>
        <w:ind w:right="31" w:rightChars="14"/>
        <w:jc w:val="both"/>
        <w:outlineLvl w:val="1"/>
        <w:rPr>
          <w:rFonts w:ascii="宋体" w:hAnsi="宋体" w:eastAsia="宋体" w:cs="宋体"/>
        </w:rPr>
      </w:pPr>
    </w:p>
    <w:p>
      <w:pPr>
        <w:pStyle w:val="18"/>
        <w:spacing w:before="120" w:after="120" w:line="460" w:lineRule="exact"/>
        <w:ind w:right="31" w:rightChars="14"/>
        <w:jc w:val="both"/>
        <w:outlineLvl w:val="1"/>
        <w:rPr>
          <w:rFonts w:ascii="宋体" w:hAnsi="宋体" w:eastAsia="宋体" w:cs="宋体"/>
        </w:rPr>
      </w:pPr>
      <w:bookmarkStart w:id="108" w:name="_Toc15589"/>
      <w:bookmarkStart w:id="109" w:name="_Toc12840"/>
      <w:r>
        <w:rPr>
          <w:rFonts w:hint="eastAsia" w:ascii="宋体" w:hAnsi="宋体" w:eastAsia="宋体" w:cs="宋体"/>
        </w:rPr>
        <w:t>附件：中小企业声明函</w:t>
      </w:r>
      <w:bookmarkEnd w:id="108"/>
      <w:bookmarkEnd w:id="109"/>
    </w:p>
    <w:p>
      <w:pPr>
        <w:pStyle w:val="18"/>
        <w:spacing w:before="120" w:after="120" w:line="460" w:lineRule="exact"/>
        <w:ind w:right="31" w:rightChars="14"/>
        <w:outlineLvl w:val="1"/>
        <w:rPr>
          <w:rFonts w:ascii="宋体" w:hAnsi="宋体" w:eastAsia="宋体" w:cs="宋体"/>
        </w:rPr>
      </w:pPr>
      <w:bookmarkStart w:id="110" w:name="_Toc20754"/>
      <w:bookmarkStart w:id="111" w:name="_Toc25782"/>
      <w:r>
        <w:rPr>
          <w:rFonts w:hint="eastAsia" w:ascii="宋体" w:hAnsi="宋体" w:eastAsia="宋体" w:cs="宋体"/>
        </w:rPr>
        <w:t>中小企业声明函（工程）</w:t>
      </w:r>
      <w:bookmarkEnd w:id="110"/>
      <w:bookmarkEnd w:id="111"/>
    </w:p>
    <w:p>
      <w:pPr>
        <w:rPr>
          <w:rFonts w:ascii="宋体" w:hAnsi="宋体" w:eastAsia="宋体" w:cs="宋体"/>
        </w:rPr>
      </w:pPr>
    </w:p>
    <w:p>
      <w:pPr>
        <w:pStyle w:val="8"/>
        <w:tabs>
          <w:tab w:val="left" w:pos="324"/>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本公司（联合体）郑重声明，根据《政府采购促进中小企业发展管理办法》（财库﹝2020﹞46号）的规定，本公司（联合体）参加</w:t>
      </w:r>
      <w:r>
        <w:rPr>
          <w:rFonts w:hint="eastAsia" w:ascii="宋体" w:hAnsi="宋体" w:eastAsia="宋体" w:cs="宋体"/>
          <w:sz w:val="24"/>
          <w:szCs w:val="24"/>
          <w:u w:val="single"/>
        </w:rPr>
        <w:t>（单位名称）</w:t>
      </w:r>
      <w:r>
        <w:rPr>
          <w:rFonts w:hint="eastAsia" w:ascii="宋体" w:hAnsi="宋体" w:eastAsia="宋体" w:cs="宋体"/>
          <w:sz w:val="24"/>
          <w:szCs w:val="24"/>
        </w:rPr>
        <w:t>的</w:t>
      </w:r>
      <w:r>
        <w:rPr>
          <w:rFonts w:hint="eastAsia" w:ascii="宋体" w:hAnsi="宋体" w:eastAsia="宋体" w:cs="宋体"/>
          <w:sz w:val="24"/>
          <w:szCs w:val="24"/>
          <w:u w:val="single"/>
        </w:rPr>
        <w:t>（项目名称）</w:t>
      </w:r>
      <w:r>
        <w:rPr>
          <w:rFonts w:hint="eastAsia" w:ascii="宋体" w:hAnsi="宋体" w:eastAsia="宋体" w:cs="宋体"/>
          <w:sz w:val="24"/>
          <w:szCs w:val="24"/>
        </w:rPr>
        <w:t>采购活动，工程的施工单位全部为符合政策要求的中小企业（或者：服务全部由符合政策要求的中小企业承接）。相关企业（含联合体中的中小企业、签订分包意向协议的中小企业）的具体情况如下：</w:t>
      </w:r>
    </w:p>
    <w:p>
      <w:pPr>
        <w:pStyle w:val="8"/>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u w:val="single"/>
        </w:rPr>
        <w:t>（标的名称）</w:t>
      </w:r>
      <w:r>
        <w:rPr>
          <w:rFonts w:hint="eastAsia" w:ascii="宋体" w:hAnsi="宋体" w:eastAsia="宋体" w:cs="宋体"/>
          <w:sz w:val="24"/>
          <w:szCs w:val="24"/>
        </w:rPr>
        <w:t>，属于</w:t>
      </w:r>
      <w:r>
        <w:rPr>
          <w:rFonts w:hint="eastAsia" w:ascii="宋体" w:hAnsi="宋体" w:eastAsia="宋体" w:cs="宋体"/>
          <w:sz w:val="24"/>
          <w:szCs w:val="24"/>
          <w:u w:val="single"/>
        </w:rPr>
        <w:t>（采购文件中明确的所属行业）</w:t>
      </w:r>
      <w:r>
        <w:rPr>
          <w:rFonts w:hint="eastAsia" w:ascii="宋体" w:hAnsi="宋体" w:eastAsia="宋体" w:cs="宋体"/>
          <w:sz w:val="24"/>
          <w:szCs w:val="24"/>
        </w:rPr>
        <w:t>；承建（承接）企业为</w:t>
      </w:r>
      <w:r>
        <w:rPr>
          <w:rFonts w:hint="eastAsia" w:ascii="宋体" w:hAnsi="宋体" w:eastAsia="宋体" w:cs="宋体"/>
          <w:sz w:val="24"/>
          <w:szCs w:val="24"/>
          <w:u w:val="single"/>
        </w:rPr>
        <w:t>（企业名称）</w:t>
      </w:r>
      <w:r>
        <w:rPr>
          <w:rFonts w:hint="eastAsia" w:ascii="宋体" w:hAnsi="宋体" w:eastAsia="宋体" w:cs="宋体"/>
          <w:sz w:val="24"/>
          <w:szCs w:val="24"/>
        </w:rPr>
        <w:t>，从业人员</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rPr>
        <w:t>人，营业收入为</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rPr>
        <w:t xml:space="preserve"> 万元，资产总额为</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rPr>
        <w:t xml:space="preserve"> 万元，属于（</w:t>
      </w:r>
      <w:r>
        <w:rPr>
          <w:rFonts w:hint="eastAsia" w:ascii="宋体" w:hAnsi="宋体" w:eastAsia="宋体" w:cs="宋体"/>
          <w:sz w:val="24"/>
          <w:szCs w:val="24"/>
          <w:u w:val="single"/>
        </w:rPr>
        <w:t>中型企业、小型企业、微型企业</w:t>
      </w:r>
      <w:r>
        <w:rPr>
          <w:rFonts w:hint="eastAsia" w:ascii="宋体" w:hAnsi="宋体" w:eastAsia="宋体" w:cs="宋体"/>
          <w:sz w:val="24"/>
          <w:szCs w:val="24"/>
          <w:lang w:eastAsia="zh-CN"/>
        </w:rPr>
        <w:t>）</w:t>
      </w:r>
      <w:r>
        <w:rPr>
          <w:rFonts w:hint="eastAsia" w:ascii="宋体" w:hAnsi="宋体" w:eastAsia="宋体" w:cs="宋体"/>
          <w:sz w:val="24"/>
          <w:szCs w:val="24"/>
        </w:rPr>
        <w:t>；</w:t>
      </w:r>
    </w:p>
    <w:p>
      <w:pPr>
        <w:autoSpaceDE/>
        <w:autoSpaceDN/>
        <w:spacing w:line="440" w:lineRule="exact"/>
        <w:ind w:firstLine="480" w:firstLineChars="200"/>
        <w:jc w:val="both"/>
        <w:rPr>
          <w:rFonts w:ascii="宋体" w:hAnsi="宋体" w:eastAsia="宋体" w:cs="宋体"/>
          <w:kern w:val="2"/>
          <w:sz w:val="24"/>
          <w:szCs w:val="24"/>
          <w:lang w:eastAsia="zh-CN"/>
        </w:rPr>
      </w:pPr>
      <w:r>
        <w:rPr>
          <w:rFonts w:hint="eastAsia" w:ascii="宋体" w:hAnsi="宋体" w:eastAsia="宋体" w:cs="宋体"/>
          <w:kern w:val="2"/>
          <w:sz w:val="24"/>
          <w:szCs w:val="24"/>
          <w:lang w:eastAsia="zh-CN"/>
        </w:rPr>
        <w:t>2.</w:t>
      </w:r>
      <w:r>
        <w:rPr>
          <w:rFonts w:hint="eastAsia" w:ascii="宋体" w:hAnsi="宋体" w:eastAsia="宋体" w:cs="宋体"/>
          <w:kern w:val="2"/>
          <w:sz w:val="24"/>
          <w:szCs w:val="24"/>
          <w:u w:val="single"/>
          <w:lang w:eastAsia="zh-CN"/>
        </w:rPr>
        <w:t xml:space="preserve"> (标的名称）</w:t>
      </w:r>
      <w:r>
        <w:rPr>
          <w:rFonts w:hint="eastAsia" w:ascii="宋体" w:hAnsi="宋体" w:eastAsia="宋体" w:cs="宋体"/>
          <w:kern w:val="2"/>
          <w:sz w:val="24"/>
          <w:szCs w:val="24"/>
          <w:lang w:eastAsia="zh-CN"/>
        </w:rPr>
        <w:t>，属于</w:t>
      </w:r>
      <w:r>
        <w:rPr>
          <w:rFonts w:hint="eastAsia" w:ascii="宋体" w:hAnsi="宋体" w:eastAsia="宋体" w:cs="宋体"/>
          <w:kern w:val="2"/>
          <w:sz w:val="24"/>
          <w:szCs w:val="24"/>
          <w:u w:val="single"/>
          <w:lang w:eastAsia="zh-CN"/>
        </w:rPr>
        <w:t>（采购文件中明确的所属行业）</w:t>
      </w:r>
      <w:r>
        <w:rPr>
          <w:rFonts w:hint="eastAsia" w:ascii="宋体" w:hAnsi="宋体" w:eastAsia="宋体" w:cs="宋体"/>
          <w:kern w:val="2"/>
          <w:sz w:val="24"/>
          <w:szCs w:val="24"/>
          <w:lang w:eastAsia="zh-CN"/>
        </w:rPr>
        <w:t>行业；承建（承接）企业为</w:t>
      </w:r>
      <w:r>
        <w:rPr>
          <w:rFonts w:hint="eastAsia" w:ascii="宋体" w:hAnsi="宋体" w:eastAsia="宋体" w:cs="宋体"/>
          <w:kern w:val="2"/>
          <w:sz w:val="24"/>
          <w:szCs w:val="24"/>
          <w:u w:val="single"/>
          <w:lang w:eastAsia="zh-CN"/>
        </w:rPr>
        <w:t>（企业名称）</w:t>
      </w:r>
      <w:r>
        <w:rPr>
          <w:rFonts w:hint="eastAsia" w:ascii="宋体" w:hAnsi="宋体" w:eastAsia="宋体" w:cs="宋体"/>
          <w:kern w:val="2"/>
          <w:sz w:val="24"/>
          <w:szCs w:val="24"/>
          <w:lang w:eastAsia="zh-CN"/>
        </w:rPr>
        <w:t>， 从业人员＿人，营业收入为</w:t>
      </w:r>
      <w:r>
        <w:rPr>
          <w:rFonts w:hint="eastAsia" w:ascii="宋体" w:hAnsi="宋体" w:eastAsia="宋体" w:cs="宋体"/>
          <w:kern w:val="2"/>
          <w:sz w:val="24"/>
          <w:szCs w:val="24"/>
          <w:u w:val="single"/>
          <w:lang w:eastAsia="zh-CN"/>
        </w:rPr>
        <w:t xml:space="preserve">       </w:t>
      </w:r>
      <w:r>
        <w:rPr>
          <w:rFonts w:hint="eastAsia" w:ascii="宋体" w:hAnsi="宋体" w:eastAsia="宋体" w:cs="宋体"/>
          <w:kern w:val="2"/>
          <w:sz w:val="24"/>
          <w:szCs w:val="24"/>
          <w:lang w:eastAsia="zh-CN"/>
        </w:rPr>
        <w:t>万元，资产总额为</w:t>
      </w:r>
      <w:r>
        <w:rPr>
          <w:rFonts w:hint="eastAsia" w:ascii="宋体" w:hAnsi="宋体" w:eastAsia="宋体" w:cs="宋体"/>
          <w:kern w:val="2"/>
          <w:sz w:val="24"/>
          <w:szCs w:val="24"/>
          <w:u w:val="single"/>
          <w:lang w:eastAsia="zh-CN"/>
        </w:rPr>
        <w:t xml:space="preserve">       </w:t>
      </w:r>
      <w:r>
        <w:rPr>
          <w:rFonts w:hint="eastAsia" w:ascii="宋体" w:hAnsi="宋体" w:eastAsia="宋体" w:cs="宋体"/>
          <w:kern w:val="2"/>
          <w:sz w:val="24"/>
          <w:szCs w:val="24"/>
          <w:lang w:eastAsia="zh-CN"/>
        </w:rPr>
        <w:t>万元，属于</w:t>
      </w:r>
      <w:r>
        <w:rPr>
          <w:rFonts w:hint="eastAsia" w:ascii="宋体" w:hAnsi="宋体" w:eastAsia="宋体" w:cs="宋体"/>
          <w:kern w:val="2"/>
          <w:sz w:val="24"/>
          <w:szCs w:val="24"/>
          <w:u w:val="single"/>
          <w:lang w:eastAsia="zh-CN"/>
        </w:rPr>
        <w:t xml:space="preserve">   （中型企业、小型企业、微型企业）</w:t>
      </w:r>
      <w:r>
        <w:rPr>
          <w:rFonts w:hint="eastAsia" w:ascii="宋体" w:hAnsi="宋体" w:eastAsia="宋体" w:cs="宋体"/>
          <w:kern w:val="2"/>
          <w:sz w:val="24"/>
          <w:szCs w:val="24"/>
          <w:lang w:eastAsia="zh-CN"/>
        </w:rPr>
        <w:t>；</w:t>
      </w:r>
    </w:p>
    <w:p>
      <w:pPr>
        <w:pStyle w:val="7"/>
        <w:rPr>
          <w:rFonts w:ascii="宋体" w:hAnsi="宋体" w:eastAsia="宋体" w:cs="宋体"/>
        </w:rPr>
      </w:pPr>
    </w:p>
    <w:p>
      <w:pPr>
        <w:pStyle w:val="8"/>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以上企业，不属于大企业的分支机构，不存在控股股东为大企业的情形，也不存在与大企业的负责人为同一人的情形。</w:t>
      </w:r>
    </w:p>
    <w:p>
      <w:pPr>
        <w:pStyle w:val="8"/>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rPr>
        <w:t>本企业对上述声明内容的真实性负责。如有虚假，将依法承担相应责任。</w:t>
      </w:r>
      <w:r>
        <w:rPr>
          <w:rFonts w:hint="eastAsia" w:ascii="宋体" w:hAnsi="宋体" w:eastAsia="宋体" w:cs="宋体"/>
          <w:sz w:val="24"/>
          <w:szCs w:val="24"/>
          <w:lang w:eastAsia="zh-CN"/>
        </w:rPr>
        <w:t xml:space="preserve"> </w:t>
      </w:r>
    </w:p>
    <w:p>
      <w:pPr>
        <w:pStyle w:val="8"/>
        <w:spacing w:line="360" w:lineRule="auto"/>
        <w:ind w:firstLine="4800" w:firstLineChars="2000"/>
        <w:rPr>
          <w:rFonts w:ascii="宋体" w:hAnsi="宋体" w:eastAsia="宋体" w:cs="宋体"/>
          <w:sz w:val="24"/>
          <w:szCs w:val="24"/>
        </w:rPr>
      </w:pPr>
    </w:p>
    <w:p>
      <w:pPr>
        <w:pStyle w:val="8"/>
        <w:spacing w:line="360" w:lineRule="auto"/>
        <w:ind w:firstLine="4800" w:firstLineChars="2000"/>
        <w:rPr>
          <w:rFonts w:ascii="宋体" w:hAnsi="宋体" w:eastAsia="宋体" w:cs="宋体"/>
          <w:sz w:val="24"/>
          <w:szCs w:val="24"/>
        </w:rPr>
      </w:pPr>
    </w:p>
    <w:p>
      <w:pPr>
        <w:pStyle w:val="8"/>
        <w:spacing w:line="360" w:lineRule="auto"/>
        <w:ind w:firstLine="4800" w:firstLineChars="2000"/>
        <w:rPr>
          <w:rFonts w:ascii="宋体" w:hAnsi="宋体" w:eastAsia="宋体" w:cs="宋体"/>
          <w:sz w:val="24"/>
          <w:szCs w:val="24"/>
        </w:rPr>
      </w:pPr>
      <w:r>
        <w:rPr>
          <w:rFonts w:hint="eastAsia" w:ascii="宋体" w:hAnsi="宋体" w:eastAsia="宋体" w:cs="宋体"/>
          <w:sz w:val="24"/>
          <w:szCs w:val="24"/>
        </w:rPr>
        <w:t>企业名称（电子签章）：</w:t>
      </w:r>
    </w:p>
    <w:p>
      <w:pPr>
        <w:pStyle w:val="8"/>
        <w:spacing w:line="360" w:lineRule="auto"/>
        <w:ind w:firstLine="6720" w:firstLineChars="2800"/>
        <w:rPr>
          <w:rFonts w:ascii="宋体" w:hAnsi="宋体" w:eastAsia="宋体" w:cs="宋体"/>
          <w:sz w:val="24"/>
          <w:szCs w:val="24"/>
        </w:rPr>
      </w:pPr>
      <w:r>
        <w:rPr>
          <w:rFonts w:hint="eastAsia" w:ascii="宋体" w:hAnsi="宋体" w:eastAsia="宋体" w:cs="宋体"/>
          <w:sz w:val="24"/>
          <w:szCs w:val="24"/>
        </w:rPr>
        <w:t>日 期：</w:t>
      </w:r>
    </w:p>
    <w:p>
      <w:pPr>
        <w:pStyle w:val="8"/>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注：</w:t>
      </w:r>
    </w:p>
    <w:p>
      <w:pPr>
        <w:pStyle w:val="8"/>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1.从业人员、营业收入、资产总额填报上一年度数据，无上一年度数据的新成立企业</w:t>
      </w:r>
    </w:p>
    <w:p>
      <w:pPr>
        <w:pStyle w:val="8"/>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可不填报。</w:t>
      </w:r>
    </w:p>
    <w:p>
      <w:pPr>
        <w:pStyle w:val="8"/>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不符合《政府采购促进中小企业发展管理办法》规定的可不填写、不递交该声明；</w:t>
      </w:r>
    </w:p>
    <w:p>
      <w:pPr>
        <w:pStyle w:val="8"/>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3.本注的文字，仅为告知，不作为文件格式要求。</w:t>
      </w:r>
    </w:p>
    <w:p>
      <w:pPr>
        <w:pStyle w:val="8"/>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 xml:space="preserve"> 财政部、工信部关于印发《政府采购促进中小企业发展暂行办法》的通知（财库〔2011〕181号）第二条规定：中小企业（含中型、小型、微型企业）应当同时符合以下条件：</w:t>
      </w:r>
    </w:p>
    <w:p>
      <w:pPr>
        <w:pStyle w:val="8"/>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1. 符合中小企业划分标准（见工业和信息化部国家统计局国家发展和改革委员会财政部《关于印发中小企业划型标准规定的通知》（工信部联企业〔2011〕300号)）；</w:t>
      </w:r>
    </w:p>
    <w:p>
      <w:pPr>
        <w:pStyle w:val="8"/>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2. 提供本企业制造的货物、承担的工程或者服务，或者提供其他小微企业制造的货物。本项所称货物不包括使用大型企业注册商标的货物。</w:t>
      </w:r>
    </w:p>
    <w:p>
      <w:pPr>
        <w:pStyle w:val="8"/>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3. 本办法所称中小企业划分标准，是指国务院有关部门根据企业从业人员、营业收入、资产总额等指标制定的中小企业划型标准。</w:t>
      </w:r>
    </w:p>
    <w:p>
      <w:pPr>
        <w:pStyle w:val="7"/>
        <w:rPr>
          <w:rFonts w:ascii="宋体" w:hAnsi="宋体" w:eastAsia="宋体" w:cs="宋体"/>
          <w:lang w:eastAsia="zh-CN"/>
        </w:rPr>
      </w:pPr>
    </w:p>
    <w:p>
      <w:pPr>
        <w:spacing w:line="440" w:lineRule="exact"/>
        <w:jc w:val="both"/>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rPr>
          <w:rFonts w:ascii="宋体" w:hAnsi="宋体" w:eastAsia="宋体" w:cs="宋体"/>
          <w:b/>
          <w:sz w:val="36"/>
          <w:szCs w:val="36"/>
        </w:rPr>
      </w:pPr>
    </w:p>
    <w:p>
      <w:pPr>
        <w:spacing w:line="440" w:lineRule="exact"/>
        <w:jc w:val="center"/>
        <w:rPr>
          <w:rFonts w:ascii="宋体" w:hAnsi="宋体" w:eastAsia="宋体" w:cs="宋体"/>
          <w:b/>
          <w:sz w:val="36"/>
          <w:szCs w:val="36"/>
        </w:rPr>
      </w:pPr>
      <w:r>
        <w:rPr>
          <w:rFonts w:hint="eastAsia" w:ascii="宋体" w:hAnsi="宋体" w:eastAsia="宋体" w:cs="宋体"/>
          <w:b/>
          <w:sz w:val="36"/>
          <w:szCs w:val="36"/>
        </w:rPr>
        <w:t>河南省政府采购合同融资政策告知函</w:t>
      </w:r>
    </w:p>
    <w:p>
      <w:pPr>
        <w:spacing w:line="420" w:lineRule="exact"/>
        <w:ind w:firstLine="385" w:firstLineChars="175"/>
        <w:rPr>
          <w:rFonts w:ascii="宋体" w:hAnsi="宋体" w:eastAsia="宋体" w:cs="宋体"/>
          <w:szCs w:val="21"/>
        </w:rPr>
      </w:pPr>
      <w:r>
        <w:rPr>
          <w:rFonts w:hint="eastAsia" w:ascii="宋体" w:hAnsi="宋体" w:eastAsia="宋体" w:cs="宋体"/>
          <w:szCs w:val="21"/>
        </w:rPr>
        <w:t>各供应商：</w:t>
      </w:r>
    </w:p>
    <w:p>
      <w:pPr>
        <w:spacing w:line="420" w:lineRule="exact"/>
        <w:ind w:firstLine="385" w:firstLineChars="175"/>
        <w:rPr>
          <w:rFonts w:ascii="宋体" w:hAnsi="宋体" w:eastAsia="宋体" w:cs="宋体"/>
          <w:szCs w:val="21"/>
        </w:rPr>
      </w:pPr>
      <w:r>
        <w:rPr>
          <w:rFonts w:hint="eastAsia" w:ascii="宋体" w:hAnsi="宋体" w:eastAsia="宋体" w:cs="宋体"/>
          <w:szCs w:val="21"/>
        </w:rPr>
        <w:t xml:space="preserve">   欢迎贵公司参与河南省政府采购活动！</w:t>
      </w:r>
    </w:p>
    <w:p>
      <w:pPr>
        <w:spacing w:line="420" w:lineRule="exact"/>
        <w:ind w:firstLine="385" w:firstLineChars="175"/>
        <w:rPr>
          <w:rFonts w:ascii="宋体" w:hAnsi="宋体" w:eastAsia="宋体" w:cs="宋体"/>
          <w:szCs w:val="21"/>
        </w:rPr>
      </w:pPr>
      <w:r>
        <w:rPr>
          <w:rFonts w:hint="eastAsia" w:ascii="宋体" w:hAnsi="宋体" w:eastAsia="宋体" w:cs="宋体"/>
          <w:szCs w:val="21"/>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pPr>
        <w:spacing w:line="420" w:lineRule="exact"/>
        <w:ind w:firstLine="385" w:firstLineChars="175"/>
        <w:rPr>
          <w:rFonts w:ascii="宋体" w:hAnsi="宋体" w:eastAsia="宋体" w:cs="宋体"/>
          <w:szCs w:val="21"/>
        </w:rPr>
      </w:pPr>
      <w:r>
        <w:rPr>
          <w:rFonts w:hint="eastAsia" w:ascii="宋体" w:hAnsi="宋体" w:eastAsia="宋体" w:cs="宋体"/>
          <w:szCs w:val="21"/>
        </w:rPr>
        <w:t xml:space="preserve"> 贷款渠道和提供贷款的金融机构，可在河南省政府采购网“河南省政府采购合同融资平台”查询联系。</w:t>
      </w:r>
    </w:p>
    <w:p>
      <w:pPr>
        <w:jc w:val="center"/>
        <w:rPr>
          <w:rFonts w:ascii="宋体" w:hAnsi="宋体" w:eastAsia="宋体" w:cs="宋体"/>
          <w:b/>
          <w:sz w:val="32"/>
          <w:szCs w:val="32"/>
        </w:rPr>
      </w:pPr>
      <w:r>
        <w:rPr>
          <w:rFonts w:hint="eastAsia" w:ascii="宋体" w:hAnsi="宋体" w:eastAsia="宋体" w:cs="宋体"/>
          <w:b/>
          <w:sz w:val="32"/>
          <w:szCs w:val="32"/>
        </w:rPr>
        <w:t>焦作市政府采购合同融资合作企业</w:t>
      </w:r>
    </w:p>
    <w:tbl>
      <w:tblPr>
        <w:tblStyle w:val="22"/>
        <w:tblW w:w="94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4970"/>
        <w:gridCol w:w="1389"/>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序号</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企业名称</w:t>
            </w:r>
          </w:p>
        </w:tc>
        <w:tc>
          <w:tcPr>
            <w:tcW w:w="1389" w:type="dxa"/>
            <w:vAlign w:val="center"/>
          </w:tcPr>
          <w:p>
            <w:pPr>
              <w:jc w:val="center"/>
              <w:rPr>
                <w:rFonts w:ascii="宋体" w:hAnsi="宋体" w:eastAsia="宋体" w:cs="宋体"/>
                <w:b/>
                <w:sz w:val="24"/>
              </w:rPr>
            </w:pPr>
            <w:r>
              <w:rPr>
                <w:rFonts w:hint="eastAsia" w:ascii="宋体" w:hAnsi="宋体" w:eastAsia="宋体" w:cs="宋体"/>
                <w:b/>
                <w:sz w:val="24"/>
              </w:rPr>
              <w:t>联系人</w:t>
            </w:r>
          </w:p>
        </w:tc>
        <w:tc>
          <w:tcPr>
            <w:tcW w:w="2160" w:type="dxa"/>
            <w:vAlign w:val="center"/>
          </w:tcPr>
          <w:p>
            <w:pPr>
              <w:jc w:val="center"/>
              <w:rPr>
                <w:rFonts w:ascii="宋体" w:hAnsi="宋体" w:eastAsia="宋体" w:cs="宋体"/>
                <w:b/>
                <w:sz w:val="24"/>
              </w:rPr>
            </w:pPr>
            <w:r>
              <w:rPr>
                <w:rFonts w:hint="eastAsia" w:ascii="宋体" w:hAnsi="宋体" w:eastAsia="宋体" w:cs="宋体"/>
                <w:b/>
                <w:sz w:val="24"/>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1</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农行焦作分行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张军萍</w:t>
            </w:r>
          </w:p>
        </w:tc>
        <w:tc>
          <w:tcPr>
            <w:tcW w:w="2160" w:type="dxa"/>
            <w:vAlign w:val="center"/>
          </w:tcPr>
          <w:p>
            <w:pPr>
              <w:jc w:val="center"/>
              <w:rPr>
                <w:rFonts w:ascii="宋体" w:hAnsi="宋体" w:eastAsia="宋体" w:cs="宋体"/>
                <w:sz w:val="24"/>
              </w:rPr>
            </w:pPr>
            <w:r>
              <w:rPr>
                <w:rFonts w:hint="eastAsia" w:ascii="宋体" w:hAnsi="宋体" w:eastAsia="宋体" w:cs="宋体"/>
                <w:sz w:val="24"/>
              </w:rPr>
              <w:t>13598526103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2</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中行焦作分行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曹阳</w:t>
            </w:r>
          </w:p>
        </w:tc>
        <w:tc>
          <w:tcPr>
            <w:tcW w:w="2160" w:type="dxa"/>
            <w:vAlign w:val="center"/>
          </w:tcPr>
          <w:p>
            <w:pPr>
              <w:jc w:val="center"/>
              <w:rPr>
                <w:rFonts w:ascii="宋体" w:hAnsi="宋体" w:eastAsia="宋体" w:cs="宋体"/>
                <w:sz w:val="24"/>
              </w:rPr>
            </w:pPr>
            <w:r>
              <w:rPr>
                <w:rFonts w:hint="eastAsia" w:ascii="宋体" w:hAnsi="宋体" w:eastAsia="宋体" w:cs="宋体"/>
                <w:sz w:val="24"/>
              </w:rPr>
              <w:t>13839118160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3</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建行焦作分行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王世峰</w:t>
            </w:r>
          </w:p>
        </w:tc>
        <w:tc>
          <w:tcPr>
            <w:tcW w:w="2160" w:type="dxa"/>
            <w:vAlign w:val="center"/>
          </w:tcPr>
          <w:p>
            <w:pPr>
              <w:jc w:val="center"/>
              <w:rPr>
                <w:rFonts w:ascii="宋体" w:hAnsi="宋体" w:eastAsia="宋体" w:cs="宋体"/>
                <w:sz w:val="24"/>
              </w:rPr>
            </w:pPr>
            <w:r>
              <w:rPr>
                <w:rFonts w:hint="eastAsia" w:ascii="宋体" w:hAnsi="宋体" w:eastAsia="宋体" w:cs="宋体"/>
                <w:sz w:val="24"/>
              </w:rPr>
              <w:t>2630018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4</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邮政储蓄焦作市分行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李天祥</w:t>
            </w:r>
          </w:p>
        </w:tc>
        <w:tc>
          <w:tcPr>
            <w:tcW w:w="2160" w:type="dxa"/>
            <w:vAlign w:val="center"/>
          </w:tcPr>
          <w:p>
            <w:pPr>
              <w:jc w:val="center"/>
              <w:rPr>
                <w:rFonts w:ascii="宋体" w:hAnsi="宋体" w:eastAsia="宋体" w:cs="宋体"/>
                <w:sz w:val="24"/>
              </w:rPr>
            </w:pPr>
            <w:r>
              <w:rPr>
                <w:rFonts w:hint="eastAsia" w:ascii="宋体" w:hAnsi="宋体" w:eastAsia="宋体" w:cs="宋体"/>
                <w:sz w:val="24"/>
              </w:rPr>
              <w:t>2981968135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5</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中旅银行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周建林</w:t>
            </w:r>
          </w:p>
        </w:tc>
        <w:tc>
          <w:tcPr>
            <w:tcW w:w="2160" w:type="dxa"/>
            <w:vAlign w:val="center"/>
          </w:tcPr>
          <w:p>
            <w:pPr>
              <w:jc w:val="center"/>
              <w:rPr>
                <w:rFonts w:ascii="宋体" w:hAnsi="宋体" w:eastAsia="宋体" w:cs="宋体"/>
                <w:sz w:val="24"/>
              </w:rPr>
            </w:pPr>
            <w:r>
              <w:rPr>
                <w:rFonts w:hint="eastAsia" w:ascii="宋体" w:hAnsi="宋体" w:eastAsia="宋体" w:cs="宋体"/>
                <w:sz w:val="24"/>
              </w:rPr>
              <w:t>2116963158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6</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中信银行焦作分行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陈韦翰</w:t>
            </w:r>
          </w:p>
        </w:tc>
        <w:tc>
          <w:tcPr>
            <w:tcW w:w="2160" w:type="dxa"/>
            <w:vAlign w:val="center"/>
          </w:tcPr>
          <w:p>
            <w:pPr>
              <w:jc w:val="center"/>
              <w:rPr>
                <w:rFonts w:ascii="宋体" w:hAnsi="宋体" w:eastAsia="宋体" w:cs="宋体"/>
                <w:sz w:val="24"/>
              </w:rPr>
            </w:pPr>
            <w:r>
              <w:rPr>
                <w:rFonts w:hint="eastAsia" w:ascii="宋体" w:hAnsi="宋体" w:eastAsia="宋体" w:cs="宋体"/>
                <w:sz w:val="24"/>
              </w:rPr>
              <w:t>18539139326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7</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中国光大银行焦作分行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王海滨</w:t>
            </w:r>
          </w:p>
        </w:tc>
        <w:tc>
          <w:tcPr>
            <w:tcW w:w="2160" w:type="dxa"/>
            <w:vAlign w:val="center"/>
          </w:tcPr>
          <w:p>
            <w:pPr>
              <w:jc w:val="center"/>
              <w:rPr>
                <w:rFonts w:ascii="宋体" w:hAnsi="宋体" w:eastAsia="宋体" w:cs="宋体"/>
                <w:sz w:val="24"/>
              </w:rPr>
            </w:pPr>
            <w:r>
              <w:rPr>
                <w:rFonts w:hint="eastAsia" w:ascii="宋体" w:hAnsi="宋体" w:eastAsia="宋体" w:cs="宋体"/>
                <w:sz w:val="24"/>
              </w:rPr>
              <w:t>13598534626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8</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中原银行焦作分行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赵伟</w:t>
            </w:r>
          </w:p>
        </w:tc>
        <w:tc>
          <w:tcPr>
            <w:tcW w:w="2160" w:type="dxa"/>
            <w:vAlign w:val="center"/>
          </w:tcPr>
          <w:p>
            <w:pPr>
              <w:jc w:val="center"/>
              <w:rPr>
                <w:rFonts w:ascii="宋体" w:hAnsi="宋体" w:eastAsia="宋体" w:cs="宋体"/>
                <w:sz w:val="24"/>
              </w:rPr>
            </w:pPr>
            <w:r>
              <w:rPr>
                <w:rFonts w:hint="eastAsia" w:ascii="宋体" w:hAnsi="宋体" w:eastAsia="宋体" w:cs="宋体"/>
                <w:sz w:val="24"/>
              </w:rPr>
              <w:t>8796520157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9</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广发银行焦作分行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孙培旺</w:t>
            </w:r>
          </w:p>
        </w:tc>
        <w:tc>
          <w:tcPr>
            <w:tcW w:w="2160" w:type="dxa"/>
            <w:vAlign w:val="center"/>
          </w:tcPr>
          <w:p>
            <w:pPr>
              <w:jc w:val="center"/>
              <w:rPr>
                <w:rFonts w:ascii="宋体" w:hAnsi="宋体" w:eastAsia="宋体" w:cs="宋体"/>
                <w:sz w:val="24"/>
              </w:rPr>
            </w:pPr>
            <w:r>
              <w:rPr>
                <w:rFonts w:hint="eastAsia" w:ascii="宋体" w:hAnsi="宋体" w:eastAsia="宋体" w:cs="宋体"/>
                <w:sz w:val="24"/>
              </w:rPr>
              <w:t>17335715737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10</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焦作市中站区亿利小额贷款有限公司</w:t>
            </w:r>
          </w:p>
        </w:tc>
        <w:tc>
          <w:tcPr>
            <w:tcW w:w="1389" w:type="dxa"/>
            <w:vAlign w:val="center"/>
          </w:tcPr>
          <w:p>
            <w:pPr>
              <w:jc w:val="center"/>
              <w:rPr>
                <w:rFonts w:ascii="宋体" w:hAnsi="宋体" w:eastAsia="宋体" w:cs="宋体"/>
                <w:sz w:val="24"/>
              </w:rPr>
            </w:pPr>
            <w:r>
              <w:rPr>
                <w:rFonts w:hint="eastAsia" w:ascii="宋体" w:hAnsi="宋体" w:eastAsia="宋体" w:cs="宋体"/>
                <w:sz w:val="24"/>
              </w:rPr>
              <w:t>慕骞</w:t>
            </w:r>
          </w:p>
        </w:tc>
        <w:tc>
          <w:tcPr>
            <w:tcW w:w="2160" w:type="dxa"/>
            <w:vAlign w:val="center"/>
          </w:tcPr>
          <w:p>
            <w:pPr>
              <w:jc w:val="center"/>
              <w:rPr>
                <w:rFonts w:ascii="宋体" w:hAnsi="宋体" w:eastAsia="宋体" w:cs="宋体"/>
                <w:sz w:val="24"/>
              </w:rPr>
            </w:pPr>
            <w:r>
              <w:rPr>
                <w:rFonts w:hint="eastAsia" w:ascii="宋体" w:hAnsi="宋体" w:eastAsia="宋体" w:cs="宋体"/>
                <w:sz w:val="24"/>
              </w:rPr>
              <w:t>18839193857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11</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焦作市中站区富多多小额贷款有限公司</w:t>
            </w:r>
          </w:p>
        </w:tc>
        <w:tc>
          <w:tcPr>
            <w:tcW w:w="1389" w:type="dxa"/>
            <w:vAlign w:val="center"/>
          </w:tcPr>
          <w:p>
            <w:pPr>
              <w:jc w:val="center"/>
              <w:rPr>
                <w:rFonts w:ascii="宋体" w:hAnsi="宋体" w:eastAsia="宋体" w:cs="宋体"/>
                <w:sz w:val="24"/>
              </w:rPr>
            </w:pPr>
            <w:r>
              <w:rPr>
                <w:rFonts w:hint="eastAsia" w:ascii="宋体" w:hAnsi="宋体" w:eastAsia="宋体" w:cs="宋体"/>
                <w:sz w:val="24"/>
              </w:rPr>
              <w:t>李国华</w:t>
            </w:r>
          </w:p>
        </w:tc>
        <w:tc>
          <w:tcPr>
            <w:tcW w:w="2160" w:type="dxa"/>
            <w:vAlign w:val="center"/>
          </w:tcPr>
          <w:p>
            <w:pPr>
              <w:jc w:val="center"/>
              <w:rPr>
                <w:rFonts w:ascii="宋体" w:hAnsi="宋体" w:eastAsia="宋体" w:cs="宋体"/>
                <w:sz w:val="24"/>
              </w:rPr>
            </w:pPr>
            <w:r>
              <w:rPr>
                <w:rFonts w:hint="eastAsia" w:ascii="宋体" w:hAnsi="宋体" w:eastAsia="宋体" w:cs="宋体"/>
                <w:sz w:val="24"/>
              </w:rPr>
              <w:t>18537409046</w:t>
            </w:r>
          </w:p>
        </w:tc>
      </w:tr>
    </w:tbl>
    <w:p>
      <w:pPr>
        <w:spacing w:line="520" w:lineRule="exact"/>
        <w:ind w:right="-330" w:rightChars="-150"/>
        <w:rPr>
          <w:rFonts w:ascii="宋体" w:hAnsi="宋体" w:eastAsia="宋体" w:cs="宋体"/>
          <w:sz w:val="24"/>
        </w:rPr>
      </w:pPr>
    </w:p>
    <w:sectPr>
      <w:pgSz w:w="11910" w:h="16840"/>
      <w:pgMar w:top="1580" w:right="1300" w:bottom="1020" w:left="1300" w:header="0" w:footer="83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_GBK">
    <w:altName w:val="微软雅黑"/>
    <w:panose1 w:val="00000000000000000000"/>
    <w:charset w:val="86"/>
    <w:family w:val="script"/>
    <w:pitch w:val="default"/>
    <w:sig w:usb0="00000000" w:usb1="00000000" w:usb2="00000000" w:usb3="00000000" w:csb0="00000000" w:csb1="00000000"/>
  </w:font>
  <w:font w:name="方正黑体_GBK">
    <w:altName w:val="微软雅黑"/>
    <w:panose1 w:val="00000000000000000000"/>
    <w:charset w:val="86"/>
    <w:family w:val="script"/>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lang w:eastAsia="zh-CN"/>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4"/>
                          </w:pPr>
                          <w:r>
                            <w:fldChar w:fldCharType="begin"/>
                          </w:r>
                          <w:r>
                            <w:instrText xml:space="preserve"> PAGE  \* MERGEFORMAT </w:instrText>
                          </w:r>
                          <w:r>
                            <w:fldChar w:fldCharType="separate"/>
                          </w:r>
                          <w:r>
                            <w:t>55</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MQkJac0BAACpAwAADgAAAAAAAAABACAAAAAeAQAAZHJzL2Uy&#10;b0RvYy54bWxQSwUGAAAAAAYABgBZAQAAXQUAAAAA&#10;">
              <v:fill on="f" focussize="0,0"/>
              <v:stroke on="f"/>
              <v:imagedata o:title=""/>
              <o:lock v:ext="edit" aspectratio="f"/>
              <v:textbox inset="0mm,0mm,0mm,0mm" style="mso-fit-shape-to-text:t;">
                <w:txbxContent>
                  <w:p>
                    <w:pPr>
                      <w:pStyle w:val="14"/>
                    </w:pPr>
                    <w:r>
                      <w:fldChar w:fldCharType="begin"/>
                    </w:r>
                    <w:r>
                      <w:instrText xml:space="preserve"> PAGE  \* MERGEFORMAT </w:instrText>
                    </w:r>
                    <w:r>
                      <w:fldChar w:fldCharType="separate"/>
                    </w:r>
                    <w:r>
                      <w:t>55</w:t>
                    </w:r>
                    <w:r>
                      <w:fldChar w:fldCharType="end"/>
                    </w:r>
                  </w:p>
                </w:txbxContent>
              </v:textbox>
            </v:shape>
          </w:pict>
        </mc:Fallback>
      </mc:AlternateContent>
    </w:r>
    <w:r>
      <w:rPr>
        <w:lang w:eastAsia="zh-CN"/>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4"/>
                          </w:pPr>
                        </w:p>
                        <w:p>
                          <w:pPr>
                            <w:pStyle w:val="14"/>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OlRGjM0BAACpAwAADgAAAAAAAAABACAAAAAeAQAAZHJzL2Uy&#10;b0RvYy54bWxQSwUGAAAAAAYABgBZAQAAXQUAAAAA&#10;">
              <v:fill on="f" focussize="0,0"/>
              <v:stroke on="f"/>
              <v:imagedata o:title=""/>
              <o:lock v:ext="edit" aspectratio="f"/>
              <v:textbox inset="0mm,0mm,0mm,0mm" style="mso-fit-shape-to-text:t;">
                <w:txbxContent>
                  <w:p>
                    <w:pPr>
                      <w:pStyle w:val="14"/>
                    </w:pPr>
                  </w:p>
                  <w:p>
                    <w:pPr>
                      <w:pStyle w:val="14"/>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rFonts w:eastAsia="仿宋_GB2312"/>
        <w:sz w:val="24"/>
      </w:rPr>
    </w:pPr>
    <w:r>
      <w:rPr>
        <w:rFonts w:eastAsia="仿宋_GB2312"/>
        <w:sz w:val="24"/>
      </w:rPr>
      <w:fldChar w:fldCharType="begin"/>
    </w:r>
    <w:r>
      <w:rPr>
        <w:rFonts w:eastAsia="仿宋_GB2312"/>
        <w:sz w:val="24"/>
      </w:rPr>
      <w:instrText xml:space="preserve"> PAGE  \* MERGEFORMAT </w:instrText>
    </w:r>
    <w:r>
      <w:rPr>
        <w:rFonts w:eastAsia="仿宋_GB2312"/>
        <w:sz w:val="24"/>
      </w:rPr>
      <w:fldChar w:fldCharType="separate"/>
    </w:r>
    <w:r>
      <w:t>20</w:t>
    </w:r>
    <w:r>
      <w:rPr>
        <w:rFonts w:eastAsia="仿宋_GB2312"/>
        <w:sz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fldChar w:fldCharType="begin"/>
    </w:r>
    <w:r>
      <w:instrText xml:space="preserve"> PAGE  \* MERGEFORMAT </w:instrText>
    </w:r>
    <w:r>
      <w:fldChar w:fldCharType="separate"/>
    </w:r>
    <w:r>
      <w:t>1</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tabs>
        <w:tab w:val="right" w:pos="9541"/>
      </w:tabs>
      <w:jc w:val="both"/>
      <w:rPr>
        <w:rFonts w:ascii="黑体" w:eastAsia="黑体"/>
        <w:sz w:val="24"/>
      </w:rPr>
    </w:pPr>
    <w:r>
      <w:rPr>
        <w:sz w:val="24"/>
        <w:lang w:eastAsia="zh-CN"/>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4"/>
                            <w:rPr>
                              <w:rFonts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28</w:t>
                          </w:r>
                          <w:r>
                            <w:rPr>
                              <w:rFonts w:hint="eastAsia"/>
                              <w:lang w:eastAsia="zh-CN"/>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CdDFM3wAEAAI0DAAAOAAAAAAAAAAEAIAAAAB4BAABkcnMvZTJvRG9jLnhtbFBLBQYA&#10;AAAABgAGAFkBAABQBQAAAAA=&#10;">
              <v:fill on="f" focussize="0,0"/>
              <v:stroke on="f"/>
              <v:imagedata o:title=""/>
              <o:lock v:ext="edit" aspectratio="f"/>
              <v:textbox inset="0mm,0mm,0mm,0mm" style="mso-fit-shape-to-text:t;">
                <w:txbxContent>
                  <w:p>
                    <w:pPr>
                      <w:pStyle w:val="14"/>
                      <w:rPr>
                        <w:rFonts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28</w:t>
                    </w:r>
                    <w:r>
                      <w:rPr>
                        <w:rFonts w:hint="eastAsia"/>
                        <w:lang w:eastAsia="zh-CN"/>
                      </w:rPr>
                      <w:fldChar w:fldCharType="end"/>
                    </w:r>
                  </w:p>
                </w:txbxContent>
              </v:textbox>
            </v:shape>
          </w:pict>
        </mc:Fallback>
      </mc:AlternateContent>
    </w:r>
    <w:r>
      <w:rPr>
        <w:sz w:val="24"/>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31445"/>
              <wp:effectExtent l="0" t="0" r="0" b="0"/>
              <wp:wrapNone/>
              <wp:docPr id="9" name="文本框 9"/>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wps:spPr>
                    <wps:txbx>
                      <w:txbxContent>
                        <w:p>
                          <w:pPr>
                            <w:pStyle w:val="14"/>
                            <w:tabs>
                              <w:tab w:val="right" w:pos="9541"/>
                            </w:tabs>
                            <w:jc w:val="both"/>
                          </w:pPr>
                        </w:p>
                      </w:txbxContent>
                    </wps:txbx>
                    <wps:bodyPr wrap="none" lIns="0" tIns="0" rIns="0" bIns="0">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59264;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BD5X5J0AAAAAMBAAAPAAAAAAAAAAEAIAAAACIAAABkcnMvZG93bnJldi54bWxQ&#10;SwECFAAUAAAACACHTuJAnHKXocYBAACLAwAADgAAAAAAAAABACAAAAAfAQAAZHJzL2Uyb0RvYy54&#10;bWxQSwUGAAAAAAYABgBZAQAAVwUAAAAA&#10;">
              <v:fill on="f" focussize="0,0"/>
              <v:stroke on="f"/>
              <v:imagedata o:title=""/>
              <o:lock v:ext="edit" aspectratio="f"/>
              <v:textbox inset="0mm,0mm,0mm,0mm" style="mso-fit-shape-to-text:t;">
                <w:txbxContent>
                  <w:p>
                    <w:pPr>
                      <w:pStyle w:val="14"/>
                      <w:tabs>
                        <w:tab w:val="right" w:pos="9541"/>
                      </w:tabs>
                      <w:jc w:val="both"/>
                    </w:pP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lang w:eastAsia="zh-CN"/>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4"/>
                            <w:rPr>
                              <w:rFonts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lang w:eastAsia="zh-CN"/>
                            </w:rPr>
                            <w:t>43</w:t>
                          </w:r>
                          <w:r>
                            <w:rPr>
                              <w:rFonts w:hint="eastAsia"/>
                              <w:lang w:eastAsia="zh-CN"/>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ip7u8EBAACN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bkGhLtjwsKln4w6Qk3FcEqF0bRReQ3+vJesp79o+x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OqXm5zwAAAAUBAAAPAAAAAAAAAAEAIAAAACIAAABkcnMvZG93bnJldi54bWxQSwECFAAU&#10;AAAACACHTuJApip7u8EBAACNAwAADgAAAAAAAAABACAAAAAeAQAAZHJzL2Uyb0RvYy54bWxQSwUG&#10;AAAAAAYABgBZAQAAUQUAAAAA&#10;">
              <v:fill on="f" focussize="0,0"/>
              <v:stroke on="f"/>
              <v:imagedata o:title=""/>
              <o:lock v:ext="edit" aspectratio="f"/>
              <v:textbox inset="0mm,0mm,0mm,0mm" style="mso-fit-shape-to-text:t;">
                <w:txbxContent>
                  <w:p>
                    <w:pPr>
                      <w:pStyle w:val="14"/>
                      <w:rPr>
                        <w:rFonts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lang w:eastAsia="zh-CN"/>
                      </w:rPr>
                      <w:t>43</w:t>
                    </w:r>
                    <w:r>
                      <w:rPr>
                        <w:rFonts w:hint="eastAsia"/>
                        <w:lang w:eastAsia="zh-CN"/>
                      </w:rPr>
                      <w:fldChar w:fldCharType="end"/>
                    </w:r>
                  </w:p>
                </w:txbxContent>
              </v:textbox>
            </v:shape>
          </w:pict>
        </mc:Fallback>
      </mc:AlternateContent>
    </w:r>
    <w:r>
      <w:rPr>
        <w:lang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4935" cy="131445"/>
              <wp:effectExtent l="0" t="0" r="0" b="0"/>
              <wp:wrapNone/>
              <wp:docPr id="7" name="文本框 7"/>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wps:spPr>
                    <wps:txbx>
                      <w:txbxContent>
                        <w:p>
                          <w:pPr>
                            <w:snapToGrid w:val="0"/>
                            <w:rPr>
                              <w:sz w:val="18"/>
                            </w:rPr>
                          </w:pPr>
                        </w:p>
                      </w:txbxContent>
                    </wps:txbx>
                    <wps:bodyPr wrap="none" lIns="0" tIns="0" rIns="0" bIns="0">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60288;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Q+V+SdAAAAADAQAADwAAAAAAAAABACAAAAAiAAAAZHJzL2Rvd25yZXYueG1s&#10;UEsBAhQAFAAAAAgAh07iQMNJEy/HAQAAiwMAAA4AAAAAAAAAAQAgAAAAHwEAAGRycy9lMm9Eb2Mu&#10;eG1sUEsFBgAAAAAGAAYAWQEAAFgFAAAAAA==&#10;">
              <v:fill on="f" focussize="0,0"/>
              <v:stroke on="f"/>
              <v:imagedata o:title=""/>
              <o:lock v:ext="edit" aspectratio="f"/>
              <v:textbox inset="0mm,0mm,0mm,0mm" style="mso-fit-shape-to-text:t;">
                <w:txbxContent>
                  <w:p>
                    <w:pPr>
                      <w:snapToGrid w:val="0"/>
                      <w:rPr>
                        <w:sz w:val="18"/>
                      </w:rPr>
                    </w:pP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line="14" w:lineRule="auto"/>
      <w:rPr>
        <w:sz w:val="20"/>
      </w:rPr>
    </w:pPr>
    <w:r>
      <w:rPr>
        <w:lang w:eastAsia="zh-CN"/>
      </w:rPr>
      <mc:AlternateContent>
        <mc:Choice Requires="wps">
          <w:drawing>
            <wp:anchor distT="0" distB="0" distL="114300" distR="114300" simplePos="0" relativeHeight="251664384" behindDoc="1" locked="0" layoutInCell="1" allowOverlap="1">
              <wp:simplePos x="0" y="0"/>
              <wp:positionH relativeFrom="page">
                <wp:posOffset>6507480</wp:posOffset>
              </wp:positionH>
              <wp:positionV relativeFrom="page">
                <wp:posOffset>10023475</wp:posOffset>
              </wp:positionV>
              <wp:extent cx="177800" cy="16637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77800" cy="166370"/>
                      </a:xfrm>
                      <a:prstGeom prst="rect">
                        <a:avLst/>
                      </a:prstGeom>
                      <a:noFill/>
                      <a:ln>
                        <a:noFill/>
                      </a:ln>
                      <a:effectLst/>
                    </wps:spPr>
                    <wps:txbx>
                      <w:txbxContent>
                        <w:p>
                          <w:pPr>
                            <w:spacing w:before="11"/>
                            <w:ind w:left="40"/>
                            <w:rPr>
                              <w:rFonts w:ascii="Times New Roman"/>
                              <w:sz w:val="20"/>
                            </w:rPr>
                          </w:pPr>
                          <w:r>
                            <w:fldChar w:fldCharType="begin"/>
                          </w:r>
                          <w:r>
                            <w:rPr>
                              <w:rFonts w:ascii="Times New Roman"/>
                              <w:color w:val="231F20"/>
                              <w:sz w:val="20"/>
                            </w:rPr>
                            <w:instrText xml:space="preserve"> PAGE </w:instrText>
                          </w:r>
                          <w:r>
                            <w:fldChar w:fldCharType="separate"/>
                          </w:r>
                          <w:r>
                            <w:rPr>
                              <w:rFonts w:ascii="Times New Roman"/>
                              <w:color w:val="231F20"/>
                              <w:sz w:val="20"/>
                            </w:rPr>
                            <w:t>51</w:t>
                          </w:r>
                          <w:r>
                            <w:fldChar w:fldCharType="end"/>
                          </w:r>
                        </w:p>
                      </w:txbxContent>
                    </wps:txbx>
                    <wps:bodyPr lIns="0" tIns="0" rIns="0" bIns="0" upright="1"/>
                  </wps:wsp>
                </a:graphicData>
              </a:graphic>
            </wp:anchor>
          </w:drawing>
        </mc:Choice>
        <mc:Fallback>
          <w:pict>
            <v:shape id="_x0000_s1026" o:spid="_x0000_s1026" o:spt="202" type="#_x0000_t202" style="position:absolute;left:0pt;margin-left:512.4pt;margin-top:789.25pt;height:13.1pt;width:14pt;mso-position-horizontal-relative:page;mso-position-vertical-relative:page;z-index:-251652096;mso-width-relative:page;mso-height-relative:page;" filled="f" stroked="f" coordsize="21600,21600" o:gfxdata="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BrnHMy2wAAAA8BAAAPAAAAAAAAAAEAIAAAACIAAABkcnMvZG93bnJldi54&#10;bWxQSwECFAAUAAAACACHTuJApMvyUb4BAACBAwAADgAAAAAAAAABACAAAAAqAQAAZHJzL2Uyb0Rv&#10;Yy54bWxQSwUGAAAAAAYABgBZAQAAWgUAAAAA&#10;">
              <v:fill on="f" focussize="0,0"/>
              <v:stroke on="f"/>
              <v:imagedata o:title=""/>
              <o:lock v:ext="edit" aspectratio="f"/>
              <v:textbox inset="0mm,0mm,0mm,0mm">
                <w:txbxContent>
                  <w:p>
                    <w:pPr>
                      <w:spacing w:before="11"/>
                      <w:ind w:left="40"/>
                      <w:rPr>
                        <w:rFonts w:ascii="Times New Roman"/>
                        <w:sz w:val="20"/>
                      </w:rPr>
                    </w:pPr>
                    <w:r>
                      <w:fldChar w:fldCharType="begin"/>
                    </w:r>
                    <w:r>
                      <w:rPr>
                        <w:rFonts w:ascii="Times New Roman"/>
                        <w:color w:val="231F20"/>
                        <w:sz w:val="20"/>
                      </w:rPr>
                      <w:instrText xml:space="preserve"> PAGE </w:instrText>
                    </w:r>
                    <w:r>
                      <w:fldChar w:fldCharType="separate"/>
                    </w:r>
                    <w:r>
                      <w:rPr>
                        <w:rFonts w:ascii="Times New Roman"/>
                        <w:color w:val="231F20"/>
                        <w:sz w:val="20"/>
                      </w:rPr>
                      <w:t>51</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line="14" w:lineRule="auto"/>
      <w:rPr>
        <w:sz w:val="20"/>
      </w:rPr>
    </w:pPr>
    <w:r>
      <w:rPr>
        <w:lang w:eastAsia="zh-CN"/>
      </w:rPr>
      <mc:AlternateContent>
        <mc:Choice Requires="wps">
          <w:drawing>
            <wp:anchor distT="0" distB="0" distL="114300" distR="114300" simplePos="0" relativeHeight="251665408" behindDoc="1" locked="0" layoutInCell="1" allowOverlap="1">
              <wp:simplePos x="0" y="0"/>
              <wp:positionH relativeFrom="page">
                <wp:posOffset>887095</wp:posOffset>
              </wp:positionH>
              <wp:positionV relativeFrom="page">
                <wp:posOffset>10023475</wp:posOffset>
              </wp:positionV>
              <wp:extent cx="215900" cy="16637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215900" cy="166370"/>
                      </a:xfrm>
                      <a:prstGeom prst="rect">
                        <a:avLst/>
                      </a:prstGeom>
                      <a:noFill/>
                      <a:ln>
                        <a:noFill/>
                      </a:ln>
                      <a:effectLst/>
                    </wps:spPr>
                    <wps:txbx>
                      <w:txbxContent>
                        <w:p>
                          <w:pPr>
                            <w:spacing w:before="11"/>
                            <w:ind w:left="20"/>
                            <w:rPr>
                              <w:rFonts w:ascii="Times New Roman"/>
                              <w:sz w:val="20"/>
                            </w:rPr>
                          </w:pPr>
                          <w:r>
                            <w:rPr>
                              <w:rFonts w:ascii="Times New Roman"/>
                              <w:color w:val="231F20"/>
                              <w:sz w:val="20"/>
                            </w:rPr>
                            <w:t>100</w:t>
                          </w:r>
                        </w:p>
                      </w:txbxContent>
                    </wps:txbx>
                    <wps:bodyPr lIns="0" tIns="0" rIns="0" bIns="0" upright="1"/>
                  </wps:wsp>
                </a:graphicData>
              </a:graphic>
            </wp:anchor>
          </w:drawing>
        </mc:Choice>
        <mc:Fallback>
          <w:pict>
            <v:shape id="_x0000_s1026" o:spid="_x0000_s1026" o:spt="202" type="#_x0000_t202" style="position:absolute;left:0pt;margin-left:69.85pt;margin-top:789.25pt;height:13.1pt;width:17pt;mso-position-horizontal-relative:page;mso-position-vertical-relative:page;z-index:-251651072;mso-width-relative:page;mso-height-relative:page;" filled="f" stroked="f" coordsize="21600,21600" o:gfxdata="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P0Vvs7aAAAADQEAAA8AAAAAAAAAAQAgAAAAIgAAAGRycy9kb3ducmV2Lnht&#10;bFBLAQIUABQAAAAIAIdO4kCkPmL0vgEAAIEDAAAOAAAAAAAAAAEAIAAAACkBAABkcnMvZTJvRG9j&#10;LnhtbFBLBQYAAAAABgAGAFkBAABZBQAAAAA=&#10;">
              <v:fill on="f" focussize="0,0"/>
              <v:stroke on="f"/>
              <v:imagedata o:title=""/>
              <o:lock v:ext="edit" aspectratio="f"/>
              <v:textbox inset="0mm,0mm,0mm,0mm">
                <w:txbxContent>
                  <w:p>
                    <w:pPr>
                      <w:spacing w:before="11"/>
                      <w:ind w:left="20"/>
                      <w:rPr>
                        <w:rFonts w:ascii="Times New Roman"/>
                        <w:sz w:val="20"/>
                      </w:rPr>
                    </w:pPr>
                    <w:r>
                      <w:rPr>
                        <w:rFonts w:ascii="Times New Roman"/>
                        <w:color w:val="231F20"/>
                        <w:sz w:val="20"/>
                      </w:rPr>
                      <w:t>100</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89209D"/>
    <w:multiLevelType w:val="singleLevel"/>
    <w:tmpl w:val="B189209D"/>
    <w:lvl w:ilvl="0" w:tentative="0">
      <w:start w:val="5"/>
      <w:numFmt w:val="chineseCounting"/>
      <w:suff w:val="space"/>
      <w:lvlText w:val="第%1部分"/>
      <w:lvlJc w:val="left"/>
      <w:rPr>
        <w:rFonts w:hint="eastAsia"/>
      </w:rPr>
    </w:lvl>
  </w:abstractNum>
  <w:abstractNum w:abstractNumId="1">
    <w:nsid w:val="F19D4801"/>
    <w:multiLevelType w:val="singleLevel"/>
    <w:tmpl w:val="F19D4801"/>
    <w:lvl w:ilvl="0" w:tentative="0">
      <w:start w:val="3"/>
      <w:numFmt w:val="chineseCounting"/>
      <w:suff w:val="space"/>
      <w:lvlText w:val="第%1节"/>
      <w:lvlJc w:val="left"/>
      <w:rPr>
        <w:rFonts w:hint="eastAsia"/>
      </w:rPr>
    </w:lvl>
  </w:abstractNum>
  <w:abstractNum w:abstractNumId="2">
    <w:nsid w:val="55C46416"/>
    <w:multiLevelType w:val="singleLevel"/>
    <w:tmpl w:val="55C46416"/>
    <w:lvl w:ilvl="0" w:tentative="0">
      <w:start w:val="2"/>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I3Yzg2MWEyMTY4NjhlYzU2ZDBjY2EwMDg5MTEzOGUifQ=="/>
  </w:docVars>
  <w:rsids>
    <w:rsidRoot w:val="77E00DCE"/>
    <w:rsid w:val="00004313"/>
    <w:rsid w:val="000B056C"/>
    <w:rsid w:val="000E38DF"/>
    <w:rsid w:val="001D29A2"/>
    <w:rsid w:val="00214B0E"/>
    <w:rsid w:val="003653F5"/>
    <w:rsid w:val="0041530C"/>
    <w:rsid w:val="00416146"/>
    <w:rsid w:val="00464BD5"/>
    <w:rsid w:val="004B0B85"/>
    <w:rsid w:val="00552797"/>
    <w:rsid w:val="005836BD"/>
    <w:rsid w:val="006654D5"/>
    <w:rsid w:val="006B213E"/>
    <w:rsid w:val="006B6D1F"/>
    <w:rsid w:val="006E2EEF"/>
    <w:rsid w:val="00713DB2"/>
    <w:rsid w:val="008B3E37"/>
    <w:rsid w:val="008C3DCE"/>
    <w:rsid w:val="008E2666"/>
    <w:rsid w:val="009571EC"/>
    <w:rsid w:val="009C0490"/>
    <w:rsid w:val="00AA1A09"/>
    <w:rsid w:val="00AE3878"/>
    <w:rsid w:val="00B76A87"/>
    <w:rsid w:val="00B9235D"/>
    <w:rsid w:val="00BA0DF5"/>
    <w:rsid w:val="00BD4D84"/>
    <w:rsid w:val="00C16922"/>
    <w:rsid w:val="00C65AC7"/>
    <w:rsid w:val="00CB4C34"/>
    <w:rsid w:val="00CF45D3"/>
    <w:rsid w:val="00D408DC"/>
    <w:rsid w:val="00DA0CF7"/>
    <w:rsid w:val="00E41953"/>
    <w:rsid w:val="00E707C0"/>
    <w:rsid w:val="00EB0B1C"/>
    <w:rsid w:val="00EF1C4B"/>
    <w:rsid w:val="00F47BEF"/>
    <w:rsid w:val="00F95C85"/>
    <w:rsid w:val="00FB0C41"/>
    <w:rsid w:val="01386F3B"/>
    <w:rsid w:val="01C26E13"/>
    <w:rsid w:val="01F176C7"/>
    <w:rsid w:val="0202673A"/>
    <w:rsid w:val="021126CD"/>
    <w:rsid w:val="022E44A8"/>
    <w:rsid w:val="024B50E5"/>
    <w:rsid w:val="02722B76"/>
    <w:rsid w:val="02727202"/>
    <w:rsid w:val="02816CCE"/>
    <w:rsid w:val="02947211"/>
    <w:rsid w:val="029F53A6"/>
    <w:rsid w:val="03134CCC"/>
    <w:rsid w:val="032D29B2"/>
    <w:rsid w:val="033C49A3"/>
    <w:rsid w:val="03561F09"/>
    <w:rsid w:val="03685798"/>
    <w:rsid w:val="03802AE2"/>
    <w:rsid w:val="03815A4D"/>
    <w:rsid w:val="03A509A9"/>
    <w:rsid w:val="03C36E72"/>
    <w:rsid w:val="03CC3F79"/>
    <w:rsid w:val="03D472D2"/>
    <w:rsid w:val="03DD7F34"/>
    <w:rsid w:val="04243DB5"/>
    <w:rsid w:val="043F299D"/>
    <w:rsid w:val="045301F6"/>
    <w:rsid w:val="04561A95"/>
    <w:rsid w:val="046248DD"/>
    <w:rsid w:val="04A9038E"/>
    <w:rsid w:val="04D05CEB"/>
    <w:rsid w:val="04DA0918"/>
    <w:rsid w:val="04E02E2E"/>
    <w:rsid w:val="04F27A0F"/>
    <w:rsid w:val="05721E18"/>
    <w:rsid w:val="058D7738"/>
    <w:rsid w:val="05A52CD4"/>
    <w:rsid w:val="0600615C"/>
    <w:rsid w:val="060D2627"/>
    <w:rsid w:val="06260321"/>
    <w:rsid w:val="064B6920"/>
    <w:rsid w:val="06587D46"/>
    <w:rsid w:val="066F6E3E"/>
    <w:rsid w:val="06732DD2"/>
    <w:rsid w:val="069C4C8D"/>
    <w:rsid w:val="06AB60C8"/>
    <w:rsid w:val="06B70F10"/>
    <w:rsid w:val="06CF77B7"/>
    <w:rsid w:val="06D27AF8"/>
    <w:rsid w:val="06DF3C7B"/>
    <w:rsid w:val="06E4782C"/>
    <w:rsid w:val="06F51A39"/>
    <w:rsid w:val="07342561"/>
    <w:rsid w:val="07434BCA"/>
    <w:rsid w:val="075C73C2"/>
    <w:rsid w:val="07691ADF"/>
    <w:rsid w:val="07B23486"/>
    <w:rsid w:val="07BD61DD"/>
    <w:rsid w:val="07E22BA6"/>
    <w:rsid w:val="08114650"/>
    <w:rsid w:val="081163FE"/>
    <w:rsid w:val="08123F24"/>
    <w:rsid w:val="08332819"/>
    <w:rsid w:val="086F1377"/>
    <w:rsid w:val="08A2766C"/>
    <w:rsid w:val="08AF60CA"/>
    <w:rsid w:val="08D94112"/>
    <w:rsid w:val="09286706"/>
    <w:rsid w:val="094C02A7"/>
    <w:rsid w:val="096F5AD2"/>
    <w:rsid w:val="0999155E"/>
    <w:rsid w:val="09A502CB"/>
    <w:rsid w:val="09B5725D"/>
    <w:rsid w:val="09BD2660"/>
    <w:rsid w:val="09D05336"/>
    <w:rsid w:val="09D73678"/>
    <w:rsid w:val="09DC2A3C"/>
    <w:rsid w:val="09DF42DA"/>
    <w:rsid w:val="09F2400E"/>
    <w:rsid w:val="0A0C3321"/>
    <w:rsid w:val="0A370C42"/>
    <w:rsid w:val="0A3B0434"/>
    <w:rsid w:val="0A572D2D"/>
    <w:rsid w:val="0A60541B"/>
    <w:rsid w:val="0AA25A34"/>
    <w:rsid w:val="0AA53699"/>
    <w:rsid w:val="0AA854B6"/>
    <w:rsid w:val="0AB87005"/>
    <w:rsid w:val="0ABE2142"/>
    <w:rsid w:val="0ACA4207"/>
    <w:rsid w:val="0AF12517"/>
    <w:rsid w:val="0AF12519"/>
    <w:rsid w:val="0B036CD6"/>
    <w:rsid w:val="0B7102DF"/>
    <w:rsid w:val="0BC32FB7"/>
    <w:rsid w:val="0BCB0FBA"/>
    <w:rsid w:val="0BDE2A9B"/>
    <w:rsid w:val="0C4274CE"/>
    <w:rsid w:val="0C50326D"/>
    <w:rsid w:val="0C6E782F"/>
    <w:rsid w:val="0C790A16"/>
    <w:rsid w:val="0D006B9D"/>
    <w:rsid w:val="0D1160FA"/>
    <w:rsid w:val="0D197B03"/>
    <w:rsid w:val="0D356241"/>
    <w:rsid w:val="0D817B82"/>
    <w:rsid w:val="0DF465A6"/>
    <w:rsid w:val="0DF93BBD"/>
    <w:rsid w:val="0E0A401C"/>
    <w:rsid w:val="0E0D6E14"/>
    <w:rsid w:val="0E2624D8"/>
    <w:rsid w:val="0E570AD1"/>
    <w:rsid w:val="0E6F0323"/>
    <w:rsid w:val="0E7C659C"/>
    <w:rsid w:val="0E830776"/>
    <w:rsid w:val="0E8A0CB9"/>
    <w:rsid w:val="0E8C4A31"/>
    <w:rsid w:val="0E9B68A8"/>
    <w:rsid w:val="0EF23CD1"/>
    <w:rsid w:val="0F134487"/>
    <w:rsid w:val="0F4D186A"/>
    <w:rsid w:val="0F4F6D89"/>
    <w:rsid w:val="0F5117D6"/>
    <w:rsid w:val="0F543075"/>
    <w:rsid w:val="0F6E05DA"/>
    <w:rsid w:val="0F706100"/>
    <w:rsid w:val="0F803E6A"/>
    <w:rsid w:val="0F8A3A66"/>
    <w:rsid w:val="0F930041"/>
    <w:rsid w:val="0FB77385"/>
    <w:rsid w:val="0FCD3553"/>
    <w:rsid w:val="0FCE16D6"/>
    <w:rsid w:val="0FD858E2"/>
    <w:rsid w:val="0FDA17CC"/>
    <w:rsid w:val="10231683"/>
    <w:rsid w:val="10356132"/>
    <w:rsid w:val="10385510"/>
    <w:rsid w:val="103B757E"/>
    <w:rsid w:val="10414420"/>
    <w:rsid w:val="108B0D18"/>
    <w:rsid w:val="10E87B4B"/>
    <w:rsid w:val="11082369"/>
    <w:rsid w:val="111D5839"/>
    <w:rsid w:val="11667611"/>
    <w:rsid w:val="11967974"/>
    <w:rsid w:val="11987B90"/>
    <w:rsid w:val="11CF7D77"/>
    <w:rsid w:val="11DB2E96"/>
    <w:rsid w:val="12521AED"/>
    <w:rsid w:val="129E2F84"/>
    <w:rsid w:val="12AF34E6"/>
    <w:rsid w:val="12AF6F40"/>
    <w:rsid w:val="12B04348"/>
    <w:rsid w:val="12D70244"/>
    <w:rsid w:val="130D1EB8"/>
    <w:rsid w:val="13113756"/>
    <w:rsid w:val="131C20FB"/>
    <w:rsid w:val="13741F37"/>
    <w:rsid w:val="13A71E97"/>
    <w:rsid w:val="13CB5FFB"/>
    <w:rsid w:val="13DB3D64"/>
    <w:rsid w:val="13E470BD"/>
    <w:rsid w:val="13F95243"/>
    <w:rsid w:val="141B5AD0"/>
    <w:rsid w:val="14407179"/>
    <w:rsid w:val="14F21366"/>
    <w:rsid w:val="15510782"/>
    <w:rsid w:val="159D7523"/>
    <w:rsid w:val="15BB2387"/>
    <w:rsid w:val="15CE23CD"/>
    <w:rsid w:val="15F73AC9"/>
    <w:rsid w:val="15FB249C"/>
    <w:rsid w:val="160C28FB"/>
    <w:rsid w:val="164D719B"/>
    <w:rsid w:val="165D4F05"/>
    <w:rsid w:val="16946B78"/>
    <w:rsid w:val="16963744"/>
    <w:rsid w:val="169B7076"/>
    <w:rsid w:val="16BA5EB3"/>
    <w:rsid w:val="16C72A99"/>
    <w:rsid w:val="16CA52C0"/>
    <w:rsid w:val="16DE4297"/>
    <w:rsid w:val="16FE3FF2"/>
    <w:rsid w:val="17493189"/>
    <w:rsid w:val="17742506"/>
    <w:rsid w:val="17872239"/>
    <w:rsid w:val="17BD7B4E"/>
    <w:rsid w:val="17CA0378"/>
    <w:rsid w:val="17D6488F"/>
    <w:rsid w:val="17DD454F"/>
    <w:rsid w:val="180D1E0E"/>
    <w:rsid w:val="18293346"/>
    <w:rsid w:val="18351C95"/>
    <w:rsid w:val="183B58B1"/>
    <w:rsid w:val="18626802"/>
    <w:rsid w:val="189A5F9C"/>
    <w:rsid w:val="18B03A11"/>
    <w:rsid w:val="18BC23B6"/>
    <w:rsid w:val="18CF25C8"/>
    <w:rsid w:val="18D375F1"/>
    <w:rsid w:val="18F90F15"/>
    <w:rsid w:val="192F4936"/>
    <w:rsid w:val="193D7D1B"/>
    <w:rsid w:val="19540841"/>
    <w:rsid w:val="199724DC"/>
    <w:rsid w:val="19B84D76"/>
    <w:rsid w:val="19CA0B03"/>
    <w:rsid w:val="19CC6629"/>
    <w:rsid w:val="19EB7245"/>
    <w:rsid w:val="1A0758B3"/>
    <w:rsid w:val="1A22449B"/>
    <w:rsid w:val="1A42230A"/>
    <w:rsid w:val="1A553DE7"/>
    <w:rsid w:val="1A9657C9"/>
    <w:rsid w:val="1A9D1D5D"/>
    <w:rsid w:val="1AA2738A"/>
    <w:rsid w:val="1ADC634B"/>
    <w:rsid w:val="1B343A8A"/>
    <w:rsid w:val="1B527002"/>
    <w:rsid w:val="1B66485B"/>
    <w:rsid w:val="1B800E24"/>
    <w:rsid w:val="1B943177"/>
    <w:rsid w:val="1B9607D9"/>
    <w:rsid w:val="1BA17641"/>
    <w:rsid w:val="1BB235FD"/>
    <w:rsid w:val="1BC51582"/>
    <w:rsid w:val="1BC670A8"/>
    <w:rsid w:val="1BE20386"/>
    <w:rsid w:val="1BE91705"/>
    <w:rsid w:val="1BF95F5B"/>
    <w:rsid w:val="1C0E6FF9"/>
    <w:rsid w:val="1C2C7853"/>
    <w:rsid w:val="1C383CCA"/>
    <w:rsid w:val="1C60574F"/>
    <w:rsid w:val="1C9B3A45"/>
    <w:rsid w:val="1CB05D8E"/>
    <w:rsid w:val="1CB25946"/>
    <w:rsid w:val="1CBF2475"/>
    <w:rsid w:val="1CCE4096"/>
    <w:rsid w:val="1CCF6956"/>
    <w:rsid w:val="1D18211F"/>
    <w:rsid w:val="1D287976"/>
    <w:rsid w:val="1D290F49"/>
    <w:rsid w:val="1D4E55A7"/>
    <w:rsid w:val="1DD34ADB"/>
    <w:rsid w:val="1E021F2C"/>
    <w:rsid w:val="1E450758"/>
    <w:rsid w:val="1E4569AA"/>
    <w:rsid w:val="1E635082"/>
    <w:rsid w:val="1EB55259"/>
    <w:rsid w:val="1EBA7398"/>
    <w:rsid w:val="1EC11B21"/>
    <w:rsid w:val="1ECA6F3F"/>
    <w:rsid w:val="1ECF02F5"/>
    <w:rsid w:val="1EE6018D"/>
    <w:rsid w:val="1EF81C6E"/>
    <w:rsid w:val="1F0979D8"/>
    <w:rsid w:val="1F1C7177"/>
    <w:rsid w:val="1F220A99"/>
    <w:rsid w:val="1F3939C9"/>
    <w:rsid w:val="1F3D4794"/>
    <w:rsid w:val="1FE62791"/>
    <w:rsid w:val="1FF468DA"/>
    <w:rsid w:val="1FFB1A16"/>
    <w:rsid w:val="20576D4C"/>
    <w:rsid w:val="20B322F1"/>
    <w:rsid w:val="20F070A1"/>
    <w:rsid w:val="215533A8"/>
    <w:rsid w:val="215E2BE5"/>
    <w:rsid w:val="21DF35AE"/>
    <w:rsid w:val="21E0250F"/>
    <w:rsid w:val="22032E04"/>
    <w:rsid w:val="222C235B"/>
    <w:rsid w:val="229D6DB5"/>
    <w:rsid w:val="22DD18A7"/>
    <w:rsid w:val="22EC3898"/>
    <w:rsid w:val="22EC5740"/>
    <w:rsid w:val="22EF5136"/>
    <w:rsid w:val="23371CA9"/>
    <w:rsid w:val="2362735A"/>
    <w:rsid w:val="237A5348"/>
    <w:rsid w:val="23A70688"/>
    <w:rsid w:val="23AB3753"/>
    <w:rsid w:val="23BF3B72"/>
    <w:rsid w:val="23DA080D"/>
    <w:rsid w:val="23DB2D9B"/>
    <w:rsid w:val="23DE58D7"/>
    <w:rsid w:val="23F15406"/>
    <w:rsid w:val="23FB6A9C"/>
    <w:rsid w:val="244871F4"/>
    <w:rsid w:val="245B6F27"/>
    <w:rsid w:val="24674D7E"/>
    <w:rsid w:val="2471674B"/>
    <w:rsid w:val="24923E8A"/>
    <w:rsid w:val="24A937A1"/>
    <w:rsid w:val="24AE34FB"/>
    <w:rsid w:val="24ED56A6"/>
    <w:rsid w:val="2540611D"/>
    <w:rsid w:val="25485F13"/>
    <w:rsid w:val="25597A2A"/>
    <w:rsid w:val="258E50DA"/>
    <w:rsid w:val="25CE2AD7"/>
    <w:rsid w:val="25D16D75"/>
    <w:rsid w:val="25FC38CE"/>
    <w:rsid w:val="260C76AA"/>
    <w:rsid w:val="261B7A69"/>
    <w:rsid w:val="261F21D6"/>
    <w:rsid w:val="264834DB"/>
    <w:rsid w:val="265B682A"/>
    <w:rsid w:val="267C13D7"/>
    <w:rsid w:val="267E0CAB"/>
    <w:rsid w:val="267E514F"/>
    <w:rsid w:val="2694371E"/>
    <w:rsid w:val="26A30712"/>
    <w:rsid w:val="26A66230"/>
    <w:rsid w:val="26A83F7A"/>
    <w:rsid w:val="26DC3B41"/>
    <w:rsid w:val="26DE5BEE"/>
    <w:rsid w:val="26E72CF4"/>
    <w:rsid w:val="26F40F6D"/>
    <w:rsid w:val="27037402"/>
    <w:rsid w:val="271B474C"/>
    <w:rsid w:val="272741CC"/>
    <w:rsid w:val="27337CE7"/>
    <w:rsid w:val="27AC7A9A"/>
    <w:rsid w:val="27DC037F"/>
    <w:rsid w:val="2815563F"/>
    <w:rsid w:val="283C0E1E"/>
    <w:rsid w:val="28705F49"/>
    <w:rsid w:val="28EA5080"/>
    <w:rsid w:val="29301A6E"/>
    <w:rsid w:val="294402F1"/>
    <w:rsid w:val="29463C85"/>
    <w:rsid w:val="29B449E4"/>
    <w:rsid w:val="29C25353"/>
    <w:rsid w:val="29FF1B7D"/>
    <w:rsid w:val="2A09715F"/>
    <w:rsid w:val="2A0B4F4C"/>
    <w:rsid w:val="2A162E07"/>
    <w:rsid w:val="2A2C466D"/>
    <w:rsid w:val="2A4B359A"/>
    <w:rsid w:val="2A570191"/>
    <w:rsid w:val="2A5C57A7"/>
    <w:rsid w:val="2A667DF5"/>
    <w:rsid w:val="2A950CB9"/>
    <w:rsid w:val="2B45451A"/>
    <w:rsid w:val="2B7974CB"/>
    <w:rsid w:val="2B7B1C5D"/>
    <w:rsid w:val="2B9D1BD3"/>
    <w:rsid w:val="2BCE6231"/>
    <w:rsid w:val="2BE710A1"/>
    <w:rsid w:val="2C0C4FAB"/>
    <w:rsid w:val="2C22657D"/>
    <w:rsid w:val="2C2560F7"/>
    <w:rsid w:val="2C363846"/>
    <w:rsid w:val="2C6D3C9C"/>
    <w:rsid w:val="2C792640"/>
    <w:rsid w:val="2C8D6B30"/>
    <w:rsid w:val="2CA425F5"/>
    <w:rsid w:val="2CBE44F7"/>
    <w:rsid w:val="2CCF379C"/>
    <w:rsid w:val="2CD0356E"/>
    <w:rsid w:val="2CFE57EB"/>
    <w:rsid w:val="2D482013"/>
    <w:rsid w:val="2D527F4E"/>
    <w:rsid w:val="2D572256"/>
    <w:rsid w:val="2D9E2024"/>
    <w:rsid w:val="2DB2631F"/>
    <w:rsid w:val="2DD04887"/>
    <w:rsid w:val="2DEE7CA4"/>
    <w:rsid w:val="2E022D1D"/>
    <w:rsid w:val="2E1168A9"/>
    <w:rsid w:val="2E1C60E6"/>
    <w:rsid w:val="2E415B63"/>
    <w:rsid w:val="2E4C5B33"/>
    <w:rsid w:val="2E6115DE"/>
    <w:rsid w:val="2EA4771D"/>
    <w:rsid w:val="2EA81EEA"/>
    <w:rsid w:val="2EBC6814"/>
    <w:rsid w:val="2ED55B28"/>
    <w:rsid w:val="2EF958DA"/>
    <w:rsid w:val="2F3528CF"/>
    <w:rsid w:val="2F640E7A"/>
    <w:rsid w:val="2F70571C"/>
    <w:rsid w:val="2FA5367F"/>
    <w:rsid w:val="2FCD67FF"/>
    <w:rsid w:val="2FCF07C9"/>
    <w:rsid w:val="301663F8"/>
    <w:rsid w:val="303A4BFD"/>
    <w:rsid w:val="305D53D5"/>
    <w:rsid w:val="30C65728"/>
    <w:rsid w:val="30D81900"/>
    <w:rsid w:val="30E97669"/>
    <w:rsid w:val="30F229C1"/>
    <w:rsid w:val="314274E8"/>
    <w:rsid w:val="315A2315"/>
    <w:rsid w:val="317A71D6"/>
    <w:rsid w:val="31937300"/>
    <w:rsid w:val="3199108F"/>
    <w:rsid w:val="31DC087C"/>
    <w:rsid w:val="31F167D5"/>
    <w:rsid w:val="328A077D"/>
    <w:rsid w:val="329A7CCC"/>
    <w:rsid w:val="32B9674E"/>
    <w:rsid w:val="32D25552"/>
    <w:rsid w:val="32F02F31"/>
    <w:rsid w:val="335C6818"/>
    <w:rsid w:val="3381002D"/>
    <w:rsid w:val="338673F1"/>
    <w:rsid w:val="338D077F"/>
    <w:rsid w:val="34351A6E"/>
    <w:rsid w:val="34930017"/>
    <w:rsid w:val="34AA332E"/>
    <w:rsid w:val="34BF2BBB"/>
    <w:rsid w:val="3518051D"/>
    <w:rsid w:val="351A4295"/>
    <w:rsid w:val="35380BBF"/>
    <w:rsid w:val="35475F40"/>
    <w:rsid w:val="35595EE2"/>
    <w:rsid w:val="35950512"/>
    <w:rsid w:val="35F44AE6"/>
    <w:rsid w:val="35FB40C6"/>
    <w:rsid w:val="35FE3BB6"/>
    <w:rsid w:val="36004DA0"/>
    <w:rsid w:val="360314A3"/>
    <w:rsid w:val="361F239D"/>
    <w:rsid w:val="36392E40"/>
    <w:rsid w:val="363F1215"/>
    <w:rsid w:val="365F1D83"/>
    <w:rsid w:val="369A2F9E"/>
    <w:rsid w:val="36A24542"/>
    <w:rsid w:val="36D36DF1"/>
    <w:rsid w:val="36E72755"/>
    <w:rsid w:val="37131F75"/>
    <w:rsid w:val="37225683"/>
    <w:rsid w:val="37441A9D"/>
    <w:rsid w:val="37517D16"/>
    <w:rsid w:val="37620175"/>
    <w:rsid w:val="37691503"/>
    <w:rsid w:val="37735EDE"/>
    <w:rsid w:val="378F1F55"/>
    <w:rsid w:val="37AE0C9F"/>
    <w:rsid w:val="37C72697"/>
    <w:rsid w:val="37F512DC"/>
    <w:rsid w:val="382611A3"/>
    <w:rsid w:val="383D31B7"/>
    <w:rsid w:val="38A30A45"/>
    <w:rsid w:val="38B16CBE"/>
    <w:rsid w:val="38B60778"/>
    <w:rsid w:val="38D96215"/>
    <w:rsid w:val="38F2435D"/>
    <w:rsid w:val="39697599"/>
    <w:rsid w:val="39892B7C"/>
    <w:rsid w:val="39B20F40"/>
    <w:rsid w:val="39B6136D"/>
    <w:rsid w:val="39D215E2"/>
    <w:rsid w:val="39D83AD0"/>
    <w:rsid w:val="3A2439D2"/>
    <w:rsid w:val="3A4B6C9E"/>
    <w:rsid w:val="3A704957"/>
    <w:rsid w:val="3A8E7A9B"/>
    <w:rsid w:val="3ACC7DDF"/>
    <w:rsid w:val="3AEE28B7"/>
    <w:rsid w:val="3B42431F"/>
    <w:rsid w:val="3B457B92"/>
    <w:rsid w:val="3B651FE2"/>
    <w:rsid w:val="3B757168"/>
    <w:rsid w:val="3B86669F"/>
    <w:rsid w:val="3B9603ED"/>
    <w:rsid w:val="3BE23632"/>
    <w:rsid w:val="3C0B0DDB"/>
    <w:rsid w:val="3C1F03E3"/>
    <w:rsid w:val="3C2E7C1B"/>
    <w:rsid w:val="3C597D99"/>
    <w:rsid w:val="3C5A766D"/>
    <w:rsid w:val="3C714C26"/>
    <w:rsid w:val="3C990195"/>
    <w:rsid w:val="3CAF2B25"/>
    <w:rsid w:val="3CB13731"/>
    <w:rsid w:val="3CD410E5"/>
    <w:rsid w:val="3CE33B06"/>
    <w:rsid w:val="3CEF1916"/>
    <w:rsid w:val="3D1E5214"/>
    <w:rsid w:val="3D2757A1"/>
    <w:rsid w:val="3D2E2FD3"/>
    <w:rsid w:val="3D7821F7"/>
    <w:rsid w:val="3D7A0C69"/>
    <w:rsid w:val="3DC6374A"/>
    <w:rsid w:val="3DCA19E4"/>
    <w:rsid w:val="3DFC4E7F"/>
    <w:rsid w:val="3E691DE9"/>
    <w:rsid w:val="3E7E7642"/>
    <w:rsid w:val="3E854E75"/>
    <w:rsid w:val="3F0C251E"/>
    <w:rsid w:val="3F1104B7"/>
    <w:rsid w:val="3F512FA9"/>
    <w:rsid w:val="3F5900B0"/>
    <w:rsid w:val="3F5E3BBF"/>
    <w:rsid w:val="3F636838"/>
    <w:rsid w:val="3F731171"/>
    <w:rsid w:val="3F97077E"/>
    <w:rsid w:val="3FA0183A"/>
    <w:rsid w:val="3FC01EDD"/>
    <w:rsid w:val="3FD44BBA"/>
    <w:rsid w:val="3FF43934"/>
    <w:rsid w:val="401D732F"/>
    <w:rsid w:val="401F30A7"/>
    <w:rsid w:val="40477F08"/>
    <w:rsid w:val="405A12A8"/>
    <w:rsid w:val="406F5C13"/>
    <w:rsid w:val="4081341A"/>
    <w:rsid w:val="408D0011"/>
    <w:rsid w:val="40956EC5"/>
    <w:rsid w:val="409F007B"/>
    <w:rsid w:val="40D64BB5"/>
    <w:rsid w:val="40F55BB6"/>
    <w:rsid w:val="41377F7D"/>
    <w:rsid w:val="41456B3D"/>
    <w:rsid w:val="4151770E"/>
    <w:rsid w:val="416C1B7B"/>
    <w:rsid w:val="418807D8"/>
    <w:rsid w:val="41C83AD8"/>
    <w:rsid w:val="41D34149"/>
    <w:rsid w:val="41E654B1"/>
    <w:rsid w:val="42091919"/>
    <w:rsid w:val="420D6138"/>
    <w:rsid w:val="42246753"/>
    <w:rsid w:val="423A01D2"/>
    <w:rsid w:val="423D2174"/>
    <w:rsid w:val="425D3A13"/>
    <w:rsid w:val="42663939"/>
    <w:rsid w:val="42B86E9B"/>
    <w:rsid w:val="42E37DD1"/>
    <w:rsid w:val="431A1904"/>
    <w:rsid w:val="439E0901"/>
    <w:rsid w:val="43A75D32"/>
    <w:rsid w:val="43CA10CC"/>
    <w:rsid w:val="43CC05E2"/>
    <w:rsid w:val="43D21FEC"/>
    <w:rsid w:val="43D63A7D"/>
    <w:rsid w:val="43D9356D"/>
    <w:rsid w:val="44150A49"/>
    <w:rsid w:val="445A645C"/>
    <w:rsid w:val="44664C9E"/>
    <w:rsid w:val="44A1052F"/>
    <w:rsid w:val="44BC1CA1"/>
    <w:rsid w:val="44BD634F"/>
    <w:rsid w:val="44E065DE"/>
    <w:rsid w:val="44F63392"/>
    <w:rsid w:val="44FF0DB1"/>
    <w:rsid w:val="45136051"/>
    <w:rsid w:val="45235FCB"/>
    <w:rsid w:val="453D1740"/>
    <w:rsid w:val="45433FFF"/>
    <w:rsid w:val="457572C5"/>
    <w:rsid w:val="457A1F48"/>
    <w:rsid w:val="4597255B"/>
    <w:rsid w:val="45D93CF8"/>
    <w:rsid w:val="45F468CD"/>
    <w:rsid w:val="46132D66"/>
    <w:rsid w:val="461D3BE5"/>
    <w:rsid w:val="46364CA7"/>
    <w:rsid w:val="463B22BD"/>
    <w:rsid w:val="46405B25"/>
    <w:rsid w:val="464078D3"/>
    <w:rsid w:val="4646765A"/>
    <w:rsid w:val="4651685A"/>
    <w:rsid w:val="46623DF6"/>
    <w:rsid w:val="467B6B5D"/>
    <w:rsid w:val="4691012F"/>
    <w:rsid w:val="46C6427C"/>
    <w:rsid w:val="46DE1532"/>
    <w:rsid w:val="46EE68F9"/>
    <w:rsid w:val="46FD7572"/>
    <w:rsid w:val="47727F60"/>
    <w:rsid w:val="478D6B48"/>
    <w:rsid w:val="47A776E9"/>
    <w:rsid w:val="47D97FDF"/>
    <w:rsid w:val="47F073CA"/>
    <w:rsid w:val="480C0D42"/>
    <w:rsid w:val="48147269"/>
    <w:rsid w:val="48372154"/>
    <w:rsid w:val="4843769B"/>
    <w:rsid w:val="48674EC9"/>
    <w:rsid w:val="48783354"/>
    <w:rsid w:val="48F3143B"/>
    <w:rsid w:val="496E4757"/>
    <w:rsid w:val="497C6E74"/>
    <w:rsid w:val="499917D4"/>
    <w:rsid w:val="49B77EAC"/>
    <w:rsid w:val="49CA4084"/>
    <w:rsid w:val="4A1C41B3"/>
    <w:rsid w:val="4A27711F"/>
    <w:rsid w:val="4A282B58"/>
    <w:rsid w:val="4A314BC7"/>
    <w:rsid w:val="4A435BE4"/>
    <w:rsid w:val="4A5751EC"/>
    <w:rsid w:val="4A796A71"/>
    <w:rsid w:val="4A7F3A12"/>
    <w:rsid w:val="4B0610EB"/>
    <w:rsid w:val="4B424C81"/>
    <w:rsid w:val="4B427C4A"/>
    <w:rsid w:val="4B5D5022"/>
    <w:rsid w:val="4B8D35BB"/>
    <w:rsid w:val="4BD84E21"/>
    <w:rsid w:val="4C0D46FC"/>
    <w:rsid w:val="4C46376A"/>
    <w:rsid w:val="4C4D4AF8"/>
    <w:rsid w:val="4C5A5663"/>
    <w:rsid w:val="4C667968"/>
    <w:rsid w:val="4CBB4158"/>
    <w:rsid w:val="4CD82614"/>
    <w:rsid w:val="4CF960E7"/>
    <w:rsid w:val="4D007D4E"/>
    <w:rsid w:val="4D325F94"/>
    <w:rsid w:val="4D675EFC"/>
    <w:rsid w:val="4D8266AF"/>
    <w:rsid w:val="4DD219B6"/>
    <w:rsid w:val="4DF72F6D"/>
    <w:rsid w:val="4DFA32ED"/>
    <w:rsid w:val="4DFE3463"/>
    <w:rsid w:val="4DFE60AA"/>
    <w:rsid w:val="4E0B07C7"/>
    <w:rsid w:val="4E134DBE"/>
    <w:rsid w:val="4E2D698F"/>
    <w:rsid w:val="4E4D0DDF"/>
    <w:rsid w:val="4EAF35C0"/>
    <w:rsid w:val="4EF456FF"/>
    <w:rsid w:val="4F407755"/>
    <w:rsid w:val="4F5239A7"/>
    <w:rsid w:val="4F683249"/>
    <w:rsid w:val="4F90367A"/>
    <w:rsid w:val="4FA703F4"/>
    <w:rsid w:val="4FCE7CFE"/>
    <w:rsid w:val="4FDA66A3"/>
    <w:rsid w:val="4FF05EC6"/>
    <w:rsid w:val="50020164"/>
    <w:rsid w:val="505446A7"/>
    <w:rsid w:val="5064585A"/>
    <w:rsid w:val="506D7517"/>
    <w:rsid w:val="50A078EC"/>
    <w:rsid w:val="50B415EA"/>
    <w:rsid w:val="50D74022"/>
    <w:rsid w:val="50E6054D"/>
    <w:rsid w:val="510D6018"/>
    <w:rsid w:val="51200A2D"/>
    <w:rsid w:val="513F7105"/>
    <w:rsid w:val="51556929"/>
    <w:rsid w:val="515725D9"/>
    <w:rsid w:val="51823496"/>
    <w:rsid w:val="51A927D1"/>
    <w:rsid w:val="51DC2BA6"/>
    <w:rsid w:val="52EB1E80"/>
    <w:rsid w:val="52EE5545"/>
    <w:rsid w:val="5314011E"/>
    <w:rsid w:val="53263601"/>
    <w:rsid w:val="532C336D"/>
    <w:rsid w:val="535762A9"/>
    <w:rsid w:val="535C57C5"/>
    <w:rsid w:val="53603363"/>
    <w:rsid w:val="536D14E5"/>
    <w:rsid w:val="53964FD7"/>
    <w:rsid w:val="5397440F"/>
    <w:rsid w:val="53F046E7"/>
    <w:rsid w:val="53FF0DCE"/>
    <w:rsid w:val="53FF4BF4"/>
    <w:rsid w:val="543D2946"/>
    <w:rsid w:val="54C60350"/>
    <w:rsid w:val="55195EBF"/>
    <w:rsid w:val="552E22DE"/>
    <w:rsid w:val="55384597"/>
    <w:rsid w:val="553C5F22"/>
    <w:rsid w:val="5559450E"/>
    <w:rsid w:val="55627866"/>
    <w:rsid w:val="558961E0"/>
    <w:rsid w:val="55AF412E"/>
    <w:rsid w:val="55B1434A"/>
    <w:rsid w:val="5653208C"/>
    <w:rsid w:val="56890E23"/>
    <w:rsid w:val="56A22101"/>
    <w:rsid w:val="56B04601"/>
    <w:rsid w:val="56BE38A3"/>
    <w:rsid w:val="56C704AC"/>
    <w:rsid w:val="57062473"/>
    <w:rsid w:val="572052E3"/>
    <w:rsid w:val="572702C8"/>
    <w:rsid w:val="57603931"/>
    <w:rsid w:val="578677FB"/>
    <w:rsid w:val="578F4217"/>
    <w:rsid w:val="57CF6D0C"/>
    <w:rsid w:val="57F813C8"/>
    <w:rsid w:val="581A32D3"/>
    <w:rsid w:val="581A7F84"/>
    <w:rsid w:val="58354DBE"/>
    <w:rsid w:val="583D0117"/>
    <w:rsid w:val="58466FCB"/>
    <w:rsid w:val="58661B1E"/>
    <w:rsid w:val="587B6C7C"/>
    <w:rsid w:val="587E7C60"/>
    <w:rsid w:val="589F66DB"/>
    <w:rsid w:val="58A71801"/>
    <w:rsid w:val="58B55EFF"/>
    <w:rsid w:val="58E203E2"/>
    <w:rsid w:val="58F06F37"/>
    <w:rsid w:val="592021F9"/>
    <w:rsid w:val="59205A6E"/>
    <w:rsid w:val="595142A0"/>
    <w:rsid w:val="596D0588"/>
    <w:rsid w:val="59FE5684"/>
    <w:rsid w:val="5A2F0D5A"/>
    <w:rsid w:val="5A4367B1"/>
    <w:rsid w:val="5A56726E"/>
    <w:rsid w:val="5A696FA1"/>
    <w:rsid w:val="5A8738CB"/>
    <w:rsid w:val="5A93401E"/>
    <w:rsid w:val="5A965E87"/>
    <w:rsid w:val="5A9B522B"/>
    <w:rsid w:val="5AA77AC9"/>
    <w:rsid w:val="5AFC6067"/>
    <w:rsid w:val="5B314B0C"/>
    <w:rsid w:val="5B6360E6"/>
    <w:rsid w:val="5B6D486F"/>
    <w:rsid w:val="5B745BFD"/>
    <w:rsid w:val="5BBC5199"/>
    <w:rsid w:val="5BCA3A6F"/>
    <w:rsid w:val="5BF671C1"/>
    <w:rsid w:val="5C107ADA"/>
    <w:rsid w:val="5C2238AB"/>
    <w:rsid w:val="5C383883"/>
    <w:rsid w:val="5C454B70"/>
    <w:rsid w:val="5C7165E1"/>
    <w:rsid w:val="5CFB5EAA"/>
    <w:rsid w:val="5D0B7C6C"/>
    <w:rsid w:val="5D0D455B"/>
    <w:rsid w:val="5D1F7DEB"/>
    <w:rsid w:val="5D291974"/>
    <w:rsid w:val="5D537A94"/>
    <w:rsid w:val="5D700646"/>
    <w:rsid w:val="5D8A15D3"/>
    <w:rsid w:val="5DA14CA4"/>
    <w:rsid w:val="5DB23302"/>
    <w:rsid w:val="5DC57ACA"/>
    <w:rsid w:val="5DCB1913"/>
    <w:rsid w:val="5DE057CC"/>
    <w:rsid w:val="5DE33694"/>
    <w:rsid w:val="5DE60909"/>
    <w:rsid w:val="5DF66D9E"/>
    <w:rsid w:val="5E0108C7"/>
    <w:rsid w:val="5E2C0A11"/>
    <w:rsid w:val="5E5166CA"/>
    <w:rsid w:val="5E644A03"/>
    <w:rsid w:val="5E800D5D"/>
    <w:rsid w:val="5ED56562"/>
    <w:rsid w:val="5EFD415C"/>
    <w:rsid w:val="5F047779"/>
    <w:rsid w:val="5F16742F"/>
    <w:rsid w:val="5F806A13"/>
    <w:rsid w:val="5F864151"/>
    <w:rsid w:val="5F8C6332"/>
    <w:rsid w:val="5FA42829"/>
    <w:rsid w:val="60015AFF"/>
    <w:rsid w:val="601856F1"/>
    <w:rsid w:val="602F318B"/>
    <w:rsid w:val="603E5537"/>
    <w:rsid w:val="606721D5"/>
    <w:rsid w:val="607B7A2E"/>
    <w:rsid w:val="607C1773"/>
    <w:rsid w:val="60885CA7"/>
    <w:rsid w:val="608C39E9"/>
    <w:rsid w:val="60AB3AC4"/>
    <w:rsid w:val="60AC28F0"/>
    <w:rsid w:val="60AE189F"/>
    <w:rsid w:val="60D777F7"/>
    <w:rsid w:val="60EB4BB4"/>
    <w:rsid w:val="61553771"/>
    <w:rsid w:val="61582D68"/>
    <w:rsid w:val="61903065"/>
    <w:rsid w:val="61B96A60"/>
    <w:rsid w:val="61E810F3"/>
    <w:rsid w:val="61FA067D"/>
    <w:rsid w:val="621E68C3"/>
    <w:rsid w:val="625B7B17"/>
    <w:rsid w:val="626A7867"/>
    <w:rsid w:val="62CA1297"/>
    <w:rsid w:val="62DD052C"/>
    <w:rsid w:val="62DE3FCA"/>
    <w:rsid w:val="62FB2670"/>
    <w:rsid w:val="632735EB"/>
    <w:rsid w:val="633D6B46"/>
    <w:rsid w:val="63AA7C63"/>
    <w:rsid w:val="63CB1CCB"/>
    <w:rsid w:val="64306D81"/>
    <w:rsid w:val="647B624F"/>
    <w:rsid w:val="648838AB"/>
    <w:rsid w:val="64944F71"/>
    <w:rsid w:val="64C23E7D"/>
    <w:rsid w:val="64DF3AE7"/>
    <w:rsid w:val="65042E54"/>
    <w:rsid w:val="65136624"/>
    <w:rsid w:val="653E2944"/>
    <w:rsid w:val="65864B9B"/>
    <w:rsid w:val="65B23EF2"/>
    <w:rsid w:val="65B37C6A"/>
    <w:rsid w:val="65D7044D"/>
    <w:rsid w:val="65F75DA9"/>
    <w:rsid w:val="66210629"/>
    <w:rsid w:val="664D3C1B"/>
    <w:rsid w:val="667B0788"/>
    <w:rsid w:val="668A2779"/>
    <w:rsid w:val="66BB6DD6"/>
    <w:rsid w:val="66E3433B"/>
    <w:rsid w:val="671604B0"/>
    <w:rsid w:val="67421B54"/>
    <w:rsid w:val="67803A84"/>
    <w:rsid w:val="67977B75"/>
    <w:rsid w:val="67CD2BEE"/>
    <w:rsid w:val="67DF4D46"/>
    <w:rsid w:val="681F3663"/>
    <w:rsid w:val="68830F58"/>
    <w:rsid w:val="689773CF"/>
    <w:rsid w:val="68AA0ED1"/>
    <w:rsid w:val="690D143F"/>
    <w:rsid w:val="69201173"/>
    <w:rsid w:val="692D1AE1"/>
    <w:rsid w:val="694D713E"/>
    <w:rsid w:val="696A0640"/>
    <w:rsid w:val="69806B00"/>
    <w:rsid w:val="69C67F6C"/>
    <w:rsid w:val="6A0E1204"/>
    <w:rsid w:val="6A3D3FA6"/>
    <w:rsid w:val="6A441664"/>
    <w:rsid w:val="6A5C0392"/>
    <w:rsid w:val="6A5C267E"/>
    <w:rsid w:val="6A694D9B"/>
    <w:rsid w:val="6A910DF7"/>
    <w:rsid w:val="6A9E67F3"/>
    <w:rsid w:val="6ABE0C43"/>
    <w:rsid w:val="6AD5394F"/>
    <w:rsid w:val="6B014499"/>
    <w:rsid w:val="6B19231D"/>
    <w:rsid w:val="6B231FF7"/>
    <w:rsid w:val="6B290818"/>
    <w:rsid w:val="6B3D2C0D"/>
    <w:rsid w:val="6B937C10"/>
    <w:rsid w:val="6BA53BB1"/>
    <w:rsid w:val="6BDC57CB"/>
    <w:rsid w:val="6BEA5A68"/>
    <w:rsid w:val="6BFB1A23"/>
    <w:rsid w:val="6C2B67AC"/>
    <w:rsid w:val="6C3F7B62"/>
    <w:rsid w:val="6C580466"/>
    <w:rsid w:val="6C832144"/>
    <w:rsid w:val="6C9003BD"/>
    <w:rsid w:val="6C941DFD"/>
    <w:rsid w:val="6CDE381E"/>
    <w:rsid w:val="6CE30E35"/>
    <w:rsid w:val="6CE60925"/>
    <w:rsid w:val="6D0D5EB2"/>
    <w:rsid w:val="6D437B25"/>
    <w:rsid w:val="6D5701FF"/>
    <w:rsid w:val="6D6D06FE"/>
    <w:rsid w:val="6D9D5488"/>
    <w:rsid w:val="6DA305C4"/>
    <w:rsid w:val="6DE05374"/>
    <w:rsid w:val="6DEA61F3"/>
    <w:rsid w:val="6E201C15"/>
    <w:rsid w:val="6E2F14C9"/>
    <w:rsid w:val="6E3B1707"/>
    <w:rsid w:val="6E480C51"/>
    <w:rsid w:val="6E4F6056"/>
    <w:rsid w:val="6EEF08BE"/>
    <w:rsid w:val="6F03131A"/>
    <w:rsid w:val="6F0D3F47"/>
    <w:rsid w:val="6F3A0AB4"/>
    <w:rsid w:val="6F424854"/>
    <w:rsid w:val="6F4638FD"/>
    <w:rsid w:val="6F8B1310"/>
    <w:rsid w:val="6FC72954"/>
    <w:rsid w:val="70140A9A"/>
    <w:rsid w:val="701458EA"/>
    <w:rsid w:val="70147557"/>
    <w:rsid w:val="70531E2E"/>
    <w:rsid w:val="706758D9"/>
    <w:rsid w:val="70BA1857"/>
    <w:rsid w:val="70DF36C1"/>
    <w:rsid w:val="712F447F"/>
    <w:rsid w:val="7131029F"/>
    <w:rsid w:val="71600CA6"/>
    <w:rsid w:val="719641E7"/>
    <w:rsid w:val="71AE2BE8"/>
    <w:rsid w:val="71C76D59"/>
    <w:rsid w:val="71DC1F29"/>
    <w:rsid w:val="71F56147"/>
    <w:rsid w:val="71FF1B1B"/>
    <w:rsid w:val="722F68CA"/>
    <w:rsid w:val="725D553B"/>
    <w:rsid w:val="7270009E"/>
    <w:rsid w:val="72C76B03"/>
    <w:rsid w:val="73041B05"/>
    <w:rsid w:val="732B52E4"/>
    <w:rsid w:val="73336B23"/>
    <w:rsid w:val="73360D13"/>
    <w:rsid w:val="737E3665"/>
    <w:rsid w:val="738844E4"/>
    <w:rsid w:val="738A2975"/>
    <w:rsid w:val="73B13A27"/>
    <w:rsid w:val="73F20662"/>
    <w:rsid w:val="7419513C"/>
    <w:rsid w:val="74195266"/>
    <w:rsid w:val="742D494E"/>
    <w:rsid w:val="742F2BB2"/>
    <w:rsid w:val="74456901"/>
    <w:rsid w:val="74882F25"/>
    <w:rsid w:val="749A5006"/>
    <w:rsid w:val="74D6127F"/>
    <w:rsid w:val="74E26CD6"/>
    <w:rsid w:val="75153B55"/>
    <w:rsid w:val="75232716"/>
    <w:rsid w:val="75265D63"/>
    <w:rsid w:val="75297601"/>
    <w:rsid w:val="7533150D"/>
    <w:rsid w:val="75357D54"/>
    <w:rsid w:val="75396BE3"/>
    <w:rsid w:val="75703482"/>
    <w:rsid w:val="75867BAE"/>
    <w:rsid w:val="759D0D09"/>
    <w:rsid w:val="75A61DBB"/>
    <w:rsid w:val="75AB6268"/>
    <w:rsid w:val="75C954B4"/>
    <w:rsid w:val="75DB70F9"/>
    <w:rsid w:val="7601057E"/>
    <w:rsid w:val="761C7166"/>
    <w:rsid w:val="761D53B8"/>
    <w:rsid w:val="76291D70"/>
    <w:rsid w:val="762F6E99"/>
    <w:rsid w:val="76530DD9"/>
    <w:rsid w:val="76641C80"/>
    <w:rsid w:val="7681034A"/>
    <w:rsid w:val="768A521F"/>
    <w:rsid w:val="769B62FF"/>
    <w:rsid w:val="76BA72CB"/>
    <w:rsid w:val="76E934EC"/>
    <w:rsid w:val="76EA2DC0"/>
    <w:rsid w:val="77060364"/>
    <w:rsid w:val="77247BF7"/>
    <w:rsid w:val="77505319"/>
    <w:rsid w:val="77866F8C"/>
    <w:rsid w:val="778E7BEF"/>
    <w:rsid w:val="77A13DC6"/>
    <w:rsid w:val="77BE04D4"/>
    <w:rsid w:val="77D73344"/>
    <w:rsid w:val="77E00DCE"/>
    <w:rsid w:val="783D6A5A"/>
    <w:rsid w:val="784A1D68"/>
    <w:rsid w:val="784D5DC1"/>
    <w:rsid w:val="785C3CA1"/>
    <w:rsid w:val="78601BAB"/>
    <w:rsid w:val="78D9133E"/>
    <w:rsid w:val="792841C7"/>
    <w:rsid w:val="792A0C9E"/>
    <w:rsid w:val="79780B57"/>
    <w:rsid w:val="798219D5"/>
    <w:rsid w:val="79907C4E"/>
    <w:rsid w:val="79F46526"/>
    <w:rsid w:val="79FC3536"/>
    <w:rsid w:val="7A0F57DB"/>
    <w:rsid w:val="7A1A39BC"/>
    <w:rsid w:val="7A392094"/>
    <w:rsid w:val="7A402207"/>
    <w:rsid w:val="7A5E5F9F"/>
    <w:rsid w:val="7A67399B"/>
    <w:rsid w:val="7A805F15"/>
    <w:rsid w:val="7A854498"/>
    <w:rsid w:val="7A8601AB"/>
    <w:rsid w:val="7ACF47A6"/>
    <w:rsid w:val="7AD1051F"/>
    <w:rsid w:val="7B022DCE"/>
    <w:rsid w:val="7B14665D"/>
    <w:rsid w:val="7B8F5129"/>
    <w:rsid w:val="7B902188"/>
    <w:rsid w:val="7BC02341"/>
    <w:rsid w:val="7BD32074"/>
    <w:rsid w:val="7C4C0FBC"/>
    <w:rsid w:val="7C684375"/>
    <w:rsid w:val="7C8D23DF"/>
    <w:rsid w:val="7C9F0231"/>
    <w:rsid w:val="7CA103C5"/>
    <w:rsid w:val="7CAD0B17"/>
    <w:rsid w:val="7CC5580D"/>
    <w:rsid w:val="7CD9190C"/>
    <w:rsid w:val="7CE00AF7"/>
    <w:rsid w:val="7CF727D1"/>
    <w:rsid w:val="7D014475"/>
    <w:rsid w:val="7D274C99"/>
    <w:rsid w:val="7D5B4A17"/>
    <w:rsid w:val="7D621902"/>
    <w:rsid w:val="7D7D04EA"/>
    <w:rsid w:val="7D8B0536"/>
    <w:rsid w:val="7D983B7A"/>
    <w:rsid w:val="7E1E292B"/>
    <w:rsid w:val="7E581A35"/>
    <w:rsid w:val="7E832ED6"/>
    <w:rsid w:val="7E891110"/>
    <w:rsid w:val="7EAB1087"/>
    <w:rsid w:val="7EE60311"/>
    <w:rsid w:val="7F080287"/>
    <w:rsid w:val="7F197DA4"/>
    <w:rsid w:val="7F791185"/>
    <w:rsid w:val="7FA916A6"/>
    <w:rsid w:val="7FC06DB4"/>
    <w:rsid w:val="7FDA38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1"/>
    <w:pPr>
      <w:widowControl w:val="0"/>
      <w:autoSpaceDE w:val="0"/>
      <w:autoSpaceDN w:val="0"/>
    </w:pPr>
    <w:rPr>
      <w:rFonts w:ascii="方正书宋_GBK" w:hAnsi="方正书宋_GBK" w:eastAsia="方正书宋_GBK" w:cs="方正书宋_GBK"/>
      <w:sz w:val="22"/>
      <w:szCs w:val="22"/>
      <w:lang w:val="en-US" w:eastAsia="en-US" w:bidi="ar-SA"/>
    </w:rPr>
  </w:style>
  <w:style w:type="paragraph" w:styleId="3">
    <w:name w:val="heading 1"/>
    <w:basedOn w:val="1"/>
    <w:next w:val="1"/>
    <w:autoRedefine/>
    <w:qFormat/>
    <w:uiPriority w:val="1"/>
    <w:pPr>
      <w:spacing w:before="174"/>
      <w:outlineLvl w:val="0"/>
    </w:pPr>
    <w:rPr>
      <w:rFonts w:ascii="方正黑体_GBK" w:hAnsi="方正黑体_GBK" w:eastAsia="方正黑体_GBK" w:cs="方正黑体_GBK"/>
      <w:sz w:val="28"/>
      <w:szCs w:val="28"/>
    </w:rPr>
  </w:style>
  <w:style w:type="paragraph" w:styleId="4">
    <w:name w:val="heading 2"/>
    <w:basedOn w:val="1"/>
    <w:next w:val="1"/>
    <w:autoRedefine/>
    <w:qFormat/>
    <w:uiPriority w:val="1"/>
    <w:pPr>
      <w:spacing w:before="1"/>
      <w:ind w:left="557"/>
      <w:outlineLvl w:val="1"/>
    </w:pPr>
    <w:rPr>
      <w:rFonts w:ascii="方正黑体_GBK" w:hAnsi="方正黑体_GBK" w:eastAsia="方正黑体_GBK" w:cs="方正黑体_GBK"/>
      <w:sz w:val="26"/>
      <w:szCs w:val="26"/>
    </w:rPr>
  </w:style>
  <w:style w:type="paragraph" w:styleId="5">
    <w:name w:val="heading 3"/>
    <w:basedOn w:val="1"/>
    <w:next w:val="1"/>
    <w:autoRedefine/>
    <w:qFormat/>
    <w:uiPriority w:val="1"/>
    <w:pPr>
      <w:ind w:left="557"/>
      <w:outlineLvl w:val="2"/>
    </w:pPr>
    <w:rPr>
      <w:rFonts w:ascii="方正小标宋_GBK" w:hAnsi="方正小标宋_GBK" w:eastAsia="方正小标宋_GBK" w:cs="方正小标宋_GBK"/>
      <w:sz w:val="24"/>
      <w:szCs w:val="24"/>
    </w:rPr>
  </w:style>
  <w:style w:type="paragraph" w:styleId="2">
    <w:name w:val="heading 4"/>
    <w:basedOn w:val="1"/>
    <w:next w:val="1"/>
    <w:autoRedefine/>
    <w:qFormat/>
    <w:uiPriority w:val="99"/>
    <w:pPr>
      <w:keepNext/>
      <w:keepLines/>
      <w:spacing w:before="280" w:after="290" w:line="376" w:lineRule="auto"/>
      <w:outlineLvl w:val="3"/>
    </w:pPr>
    <w:rPr>
      <w:rFonts w:ascii="Cambria" w:hAnsi="Cambria"/>
      <w:b/>
      <w:bCs/>
      <w:sz w:val="28"/>
      <w:szCs w:val="28"/>
    </w:rPr>
  </w:style>
  <w:style w:type="character" w:default="1" w:styleId="23">
    <w:name w:val="Default Paragraph Font"/>
    <w:autoRedefine/>
    <w:semiHidden/>
    <w:unhideWhenUsed/>
    <w:qFormat/>
    <w:uiPriority w:val="1"/>
  </w:style>
  <w:style w:type="table" w:default="1" w:styleId="21">
    <w:name w:val="Normal Table"/>
    <w:autoRedefine/>
    <w:semiHidden/>
    <w:unhideWhenUsed/>
    <w:qFormat/>
    <w:uiPriority w:val="99"/>
    <w:tblPr>
      <w:tblCellMar>
        <w:top w:w="0" w:type="dxa"/>
        <w:left w:w="108" w:type="dxa"/>
        <w:bottom w:w="0" w:type="dxa"/>
        <w:right w:w="108" w:type="dxa"/>
      </w:tblCellMar>
    </w:tblPr>
  </w:style>
  <w:style w:type="paragraph" w:styleId="6">
    <w:name w:val="Normal Indent"/>
    <w:basedOn w:val="1"/>
    <w:next w:val="7"/>
    <w:autoRedefine/>
    <w:qFormat/>
    <w:uiPriority w:val="0"/>
    <w:pPr>
      <w:adjustRightInd w:val="0"/>
      <w:spacing w:line="360" w:lineRule="atLeast"/>
      <w:ind w:firstLine="420" w:firstLineChars="200"/>
      <w:textAlignment w:val="baseline"/>
    </w:pPr>
    <w:rPr>
      <w:sz w:val="24"/>
      <w:szCs w:val="20"/>
    </w:rPr>
  </w:style>
  <w:style w:type="paragraph" w:styleId="7">
    <w:name w:val="Body Text 2"/>
    <w:basedOn w:val="1"/>
    <w:next w:val="8"/>
    <w:autoRedefine/>
    <w:qFormat/>
    <w:uiPriority w:val="99"/>
    <w:pPr>
      <w:spacing w:after="120" w:line="480" w:lineRule="auto"/>
    </w:pPr>
    <w:rPr>
      <w:rFonts w:ascii="Times New Roman" w:hAnsi="Times New Roman"/>
      <w:sz w:val="24"/>
    </w:rPr>
  </w:style>
  <w:style w:type="paragraph" w:styleId="8">
    <w:name w:val="Body Text"/>
    <w:basedOn w:val="1"/>
    <w:next w:val="9"/>
    <w:autoRedefine/>
    <w:qFormat/>
    <w:uiPriority w:val="0"/>
  </w:style>
  <w:style w:type="paragraph" w:styleId="9">
    <w:name w:val="toc 6"/>
    <w:basedOn w:val="1"/>
    <w:next w:val="1"/>
    <w:autoRedefine/>
    <w:qFormat/>
    <w:uiPriority w:val="0"/>
    <w:pPr>
      <w:wordWrap w:val="0"/>
      <w:ind w:left="1700"/>
      <w:jc w:val="both"/>
    </w:pPr>
    <w:rPr>
      <w:rFonts w:ascii="Times New Roman" w:hAnsi="Times New Roman" w:eastAsia="宋体" w:cs="Times New Roman"/>
      <w:sz w:val="21"/>
    </w:rPr>
  </w:style>
  <w:style w:type="paragraph" w:styleId="10">
    <w:name w:val="annotation text"/>
    <w:basedOn w:val="1"/>
    <w:autoRedefine/>
    <w:qFormat/>
    <w:uiPriority w:val="0"/>
  </w:style>
  <w:style w:type="paragraph" w:styleId="11">
    <w:name w:val="Body Text Indent"/>
    <w:basedOn w:val="1"/>
    <w:next w:val="12"/>
    <w:autoRedefine/>
    <w:unhideWhenUsed/>
    <w:qFormat/>
    <w:uiPriority w:val="99"/>
    <w:pPr>
      <w:spacing w:after="120"/>
      <w:ind w:left="420" w:leftChars="200"/>
    </w:pPr>
  </w:style>
  <w:style w:type="paragraph" w:styleId="12">
    <w:name w:val="envelope return"/>
    <w:basedOn w:val="1"/>
    <w:autoRedefine/>
    <w:qFormat/>
    <w:uiPriority w:val="99"/>
    <w:pPr>
      <w:snapToGrid w:val="0"/>
    </w:pPr>
    <w:rPr>
      <w:rFonts w:ascii="Arial" w:hAnsi="Arial" w:cs="Arial"/>
    </w:rPr>
  </w:style>
  <w:style w:type="paragraph" w:styleId="13">
    <w:name w:val="Plain Text"/>
    <w:basedOn w:val="1"/>
    <w:autoRedefine/>
    <w:qFormat/>
    <w:uiPriority w:val="99"/>
    <w:rPr>
      <w:rFonts w:ascii="宋体" w:hAnsi="Courier New"/>
      <w:szCs w:val="21"/>
    </w:rPr>
  </w:style>
  <w:style w:type="paragraph" w:styleId="14">
    <w:name w:val="footer"/>
    <w:basedOn w:val="1"/>
    <w:autoRedefine/>
    <w:qFormat/>
    <w:uiPriority w:val="99"/>
    <w:pPr>
      <w:tabs>
        <w:tab w:val="center" w:pos="4153"/>
        <w:tab w:val="right" w:pos="8306"/>
      </w:tabs>
      <w:snapToGrid w:val="0"/>
    </w:pPr>
    <w:rPr>
      <w:rFonts w:ascii="Times New Roman" w:hAnsi="Times New Roman"/>
      <w:sz w:val="18"/>
      <w:szCs w:val="18"/>
    </w:rPr>
  </w:style>
  <w:style w:type="paragraph" w:styleId="15">
    <w:name w:val="header"/>
    <w:basedOn w:val="1"/>
    <w:autoRedefine/>
    <w:qFormat/>
    <w:uiPriority w:val="99"/>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16">
    <w:name w:val="toc 1"/>
    <w:basedOn w:val="1"/>
    <w:next w:val="1"/>
    <w:autoRedefine/>
    <w:qFormat/>
    <w:uiPriority w:val="39"/>
  </w:style>
  <w:style w:type="paragraph" w:styleId="17">
    <w:name w:val="Normal (Web)"/>
    <w:basedOn w:val="1"/>
    <w:autoRedefine/>
    <w:qFormat/>
    <w:uiPriority w:val="0"/>
    <w:pPr>
      <w:widowControl/>
      <w:spacing w:before="100" w:beforeAutospacing="1" w:after="100" w:afterAutospacing="1"/>
    </w:pPr>
    <w:rPr>
      <w:rFonts w:ascii="宋体" w:hAnsi="宋体" w:cs="宋体"/>
      <w:sz w:val="24"/>
    </w:rPr>
  </w:style>
  <w:style w:type="paragraph" w:styleId="18">
    <w:name w:val="Title"/>
    <w:basedOn w:val="1"/>
    <w:next w:val="1"/>
    <w:autoRedefine/>
    <w:qFormat/>
    <w:uiPriority w:val="0"/>
    <w:pPr>
      <w:spacing w:before="240" w:after="60"/>
      <w:jc w:val="center"/>
      <w:outlineLvl w:val="0"/>
    </w:pPr>
    <w:rPr>
      <w:rFonts w:ascii="Arial" w:hAnsi="Arial" w:cs="Arial"/>
      <w:b/>
      <w:bCs/>
      <w:sz w:val="32"/>
      <w:szCs w:val="32"/>
    </w:rPr>
  </w:style>
  <w:style w:type="paragraph" w:styleId="19">
    <w:name w:val="Body Text First Indent"/>
    <w:basedOn w:val="8"/>
    <w:next w:val="20"/>
    <w:autoRedefine/>
    <w:qFormat/>
    <w:uiPriority w:val="0"/>
    <w:pPr>
      <w:ind w:firstLine="420" w:firstLineChars="100"/>
    </w:pPr>
  </w:style>
  <w:style w:type="paragraph" w:styleId="20">
    <w:name w:val="Body Text First Indent 2"/>
    <w:basedOn w:val="11"/>
    <w:next w:val="1"/>
    <w:autoRedefine/>
    <w:qFormat/>
    <w:uiPriority w:val="0"/>
    <w:pPr>
      <w:ind w:firstLine="420" w:firstLineChars="200"/>
    </w:pPr>
    <w:rPr>
      <w:sz w:val="21"/>
    </w:rPr>
  </w:style>
  <w:style w:type="table" w:styleId="22">
    <w:name w:val="Table Grid"/>
    <w:basedOn w:val="21"/>
    <w:autoRedefine/>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4">
    <w:name w:val="FollowedHyperlink"/>
    <w:basedOn w:val="23"/>
    <w:autoRedefine/>
    <w:qFormat/>
    <w:uiPriority w:val="0"/>
    <w:rPr>
      <w:color w:val="771CAA"/>
      <w:u w:val="none"/>
    </w:rPr>
  </w:style>
  <w:style w:type="character" w:styleId="25">
    <w:name w:val="Emphasis"/>
    <w:basedOn w:val="23"/>
    <w:autoRedefine/>
    <w:qFormat/>
    <w:uiPriority w:val="0"/>
    <w:rPr>
      <w:color w:val="F73131"/>
    </w:rPr>
  </w:style>
  <w:style w:type="character" w:styleId="26">
    <w:name w:val="HTML Definition"/>
    <w:basedOn w:val="23"/>
    <w:autoRedefine/>
    <w:qFormat/>
    <w:uiPriority w:val="0"/>
  </w:style>
  <w:style w:type="character" w:styleId="27">
    <w:name w:val="HTML Typewriter"/>
    <w:basedOn w:val="23"/>
    <w:autoRedefine/>
    <w:qFormat/>
    <w:uiPriority w:val="0"/>
    <w:rPr>
      <w:rFonts w:ascii="monospace" w:hAnsi="monospace" w:eastAsia="monospace" w:cs="monospace"/>
      <w:sz w:val="20"/>
    </w:rPr>
  </w:style>
  <w:style w:type="character" w:styleId="28">
    <w:name w:val="HTML Acronym"/>
    <w:basedOn w:val="23"/>
    <w:autoRedefine/>
    <w:qFormat/>
    <w:uiPriority w:val="0"/>
  </w:style>
  <w:style w:type="character" w:styleId="29">
    <w:name w:val="HTML Variable"/>
    <w:basedOn w:val="23"/>
    <w:autoRedefine/>
    <w:qFormat/>
    <w:uiPriority w:val="0"/>
  </w:style>
  <w:style w:type="character" w:styleId="30">
    <w:name w:val="Hyperlink"/>
    <w:basedOn w:val="23"/>
    <w:autoRedefine/>
    <w:qFormat/>
    <w:uiPriority w:val="0"/>
    <w:rPr>
      <w:color w:val="2440B3"/>
      <w:u w:val="none"/>
    </w:rPr>
  </w:style>
  <w:style w:type="character" w:styleId="31">
    <w:name w:val="HTML Code"/>
    <w:basedOn w:val="23"/>
    <w:autoRedefine/>
    <w:qFormat/>
    <w:uiPriority w:val="0"/>
    <w:rPr>
      <w:rFonts w:hint="default" w:ascii="monospace" w:hAnsi="monospace" w:eastAsia="monospace" w:cs="monospace"/>
      <w:sz w:val="20"/>
    </w:rPr>
  </w:style>
  <w:style w:type="character" w:styleId="32">
    <w:name w:val="HTML Cite"/>
    <w:basedOn w:val="23"/>
    <w:autoRedefine/>
    <w:qFormat/>
    <w:uiPriority w:val="0"/>
    <w:rPr>
      <w:color w:val="008000"/>
    </w:rPr>
  </w:style>
  <w:style w:type="character" w:styleId="33">
    <w:name w:val="HTML Keyboard"/>
    <w:basedOn w:val="23"/>
    <w:autoRedefine/>
    <w:qFormat/>
    <w:uiPriority w:val="0"/>
    <w:rPr>
      <w:rFonts w:hint="default" w:ascii="monospace" w:hAnsi="monospace" w:eastAsia="monospace" w:cs="monospace"/>
      <w:sz w:val="20"/>
    </w:rPr>
  </w:style>
  <w:style w:type="character" w:styleId="34">
    <w:name w:val="HTML Sample"/>
    <w:basedOn w:val="23"/>
    <w:autoRedefine/>
    <w:qFormat/>
    <w:uiPriority w:val="0"/>
    <w:rPr>
      <w:rFonts w:hint="default" w:ascii="monospace" w:hAnsi="monospace" w:eastAsia="monospace" w:cs="monospace"/>
    </w:rPr>
  </w:style>
  <w:style w:type="paragraph" w:customStyle="1" w:styleId="35">
    <w:name w:val="列出段落1"/>
    <w:basedOn w:val="1"/>
    <w:autoRedefine/>
    <w:qFormat/>
    <w:uiPriority w:val="1"/>
    <w:pPr>
      <w:spacing w:before="109"/>
      <w:ind w:left="117" w:firstLine="440"/>
    </w:pPr>
  </w:style>
  <w:style w:type="paragraph" w:customStyle="1" w:styleId="36">
    <w:name w:val="Table Paragraph"/>
    <w:basedOn w:val="1"/>
    <w:autoRedefine/>
    <w:qFormat/>
    <w:uiPriority w:val="1"/>
  </w:style>
  <w:style w:type="paragraph" w:customStyle="1" w:styleId="37">
    <w:name w:val="Default"/>
    <w:next w:val="1"/>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8">
    <w:name w:val="_Style 9"/>
    <w:basedOn w:val="3"/>
    <w:next w:val="1"/>
    <w:autoRedefine/>
    <w:qFormat/>
    <w:uiPriority w:val="39"/>
    <w:pPr>
      <w:widowControl/>
      <w:spacing w:before="480" w:line="276" w:lineRule="auto"/>
      <w:outlineLvl w:val="9"/>
    </w:pPr>
    <w:rPr>
      <w:rFonts w:ascii="Cambria" w:hAnsi="Cambria" w:eastAsia="宋体" w:cs="Times New Roman"/>
      <w:color w:val="365F91"/>
    </w:rPr>
  </w:style>
  <w:style w:type="paragraph" w:customStyle="1" w:styleId="39">
    <w:name w:val="xl41"/>
    <w:basedOn w:val="1"/>
    <w:autoRedefine/>
    <w:qFormat/>
    <w:uiPriority w:val="0"/>
    <w:pPr>
      <w:widowControl/>
      <w:pBdr>
        <w:bottom w:val="single" w:color="auto" w:sz="4" w:space="0"/>
      </w:pBdr>
      <w:spacing w:beforeAutospacing="1" w:afterAutospacing="1"/>
      <w:jc w:val="center"/>
      <w:textAlignment w:val="center"/>
    </w:pPr>
    <w:rPr>
      <w:rFonts w:ascii="黑体" w:hAnsi="宋体" w:eastAsia="黑体"/>
      <w:b/>
      <w:sz w:val="32"/>
      <w:szCs w:val="20"/>
    </w:rPr>
  </w:style>
  <w:style w:type="paragraph" w:customStyle="1" w:styleId="40">
    <w:name w:val="正文_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1">
    <w:name w:val="文档正文"/>
    <w:basedOn w:val="1"/>
    <w:autoRedefine/>
    <w:qFormat/>
    <w:uiPriority w:val="0"/>
    <w:pPr>
      <w:adjustRightInd w:val="0"/>
      <w:spacing w:line="480" w:lineRule="atLeast"/>
      <w:ind w:firstLine="567"/>
    </w:pPr>
    <w:rPr>
      <w:rFonts w:ascii="仿宋_GB2312" w:hAnsi="Times New Roman" w:eastAsia="仿宋_GB2312"/>
      <w:sz w:val="28"/>
      <w:szCs w:val="20"/>
    </w:rPr>
  </w:style>
  <w:style w:type="paragraph" w:customStyle="1" w:styleId="42">
    <w:name w:val="p0"/>
    <w:basedOn w:val="43"/>
    <w:autoRedefine/>
    <w:qFormat/>
    <w:uiPriority w:val="0"/>
    <w:pPr>
      <w:widowControl/>
    </w:pPr>
    <w:rPr>
      <w:szCs w:val="21"/>
    </w:rPr>
  </w:style>
  <w:style w:type="paragraph" w:customStyle="1" w:styleId="43">
    <w:name w:val="正文1"/>
    <w:next w:val="44"/>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4">
    <w:name w:val="正文文本1"/>
    <w:basedOn w:val="43"/>
    <w:autoRedefine/>
    <w:qFormat/>
    <w:uiPriority w:val="99"/>
    <w:rPr>
      <w:rFonts w:eastAsia="楷体_GB2312"/>
      <w:sz w:val="28"/>
    </w:rPr>
  </w:style>
  <w:style w:type="paragraph" w:customStyle="1" w:styleId="45">
    <w:name w:val="标题 3_0"/>
    <w:basedOn w:val="40"/>
    <w:next w:val="40"/>
    <w:autoRedefine/>
    <w:qFormat/>
    <w:uiPriority w:val="0"/>
    <w:pPr>
      <w:keepNext/>
      <w:keepLines/>
      <w:spacing w:line="416" w:lineRule="auto"/>
      <w:outlineLvl w:val="2"/>
    </w:pPr>
    <w:rPr>
      <w:b/>
      <w:bCs/>
      <w:sz w:val="32"/>
      <w:szCs w:val="32"/>
    </w:rPr>
  </w:style>
  <w:style w:type="paragraph" w:customStyle="1" w:styleId="46">
    <w:name w:val="无间隔1"/>
    <w:basedOn w:val="1"/>
    <w:autoRedefine/>
    <w:qFormat/>
    <w:uiPriority w:val="0"/>
    <w:pPr>
      <w:spacing w:line="400" w:lineRule="exact"/>
    </w:pPr>
    <w:rPr>
      <w:sz w:val="24"/>
    </w:rPr>
  </w:style>
  <w:style w:type="paragraph" w:customStyle="1" w:styleId="47">
    <w:name w:val="标题 4_0"/>
    <w:basedOn w:val="40"/>
    <w:next w:val="48"/>
    <w:autoRedefine/>
    <w:qFormat/>
    <w:uiPriority w:val="0"/>
    <w:pPr>
      <w:keepNext/>
      <w:keepLines/>
      <w:spacing w:line="376" w:lineRule="auto"/>
      <w:outlineLvl w:val="3"/>
    </w:pPr>
    <w:rPr>
      <w:rFonts w:ascii="Arial" w:hAnsi="Arial" w:eastAsia="黑体"/>
      <w:b/>
      <w:bCs/>
      <w:sz w:val="28"/>
      <w:szCs w:val="28"/>
    </w:rPr>
  </w:style>
  <w:style w:type="paragraph" w:customStyle="1" w:styleId="48">
    <w:name w:val="正文_2"/>
    <w:basedOn w:val="1"/>
    <w:autoRedefine/>
    <w:qFormat/>
    <w:uiPriority w:val="0"/>
    <w:rPr>
      <w:rFonts w:ascii="Times New Roman" w:hAnsi="Times New Roman" w:eastAsia="宋体" w:cs="Times New Roman"/>
      <w:szCs w:val="24"/>
    </w:rPr>
  </w:style>
  <w:style w:type="character" w:customStyle="1" w:styleId="49">
    <w:name w:val="c-icon28"/>
    <w:basedOn w:val="23"/>
    <w:autoRedefine/>
    <w:qFormat/>
    <w:uiPriority w:val="0"/>
  </w:style>
  <w:style w:type="character" w:customStyle="1" w:styleId="50">
    <w:name w:val="hover20"/>
    <w:basedOn w:val="23"/>
    <w:autoRedefine/>
    <w:qFormat/>
    <w:uiPriority w:val="0"/>
  </w:style>
  <w:style w:type="character" w:customStyle="1" w:styleId="51">
    <w:name w:val="hover21"/>
    <w:basedOn w:val="23"/>
    <w:autoRedefine/>
    <w:qFormat/>
    <w:uiPriority w:val="0"/>
    <w:rPr>
      <w:color w:val="315EFB"/>
    </w:rPr>
  </w:style>
  <w:style w:type="character" w:customStyle="1" w:styleId="52">
    <w:name w:val="hover22"/>
    <w:basedOn w:val="23"/>
    <w:autoRedefine/>
    <w:qFormat/>
    <w:uiPriority w:val="0"/>
    <w:rPr>
      <w:color w:val="315EFB"/>
    </w:rPr>
  </w:style>
  <w:style w:type="character" w:customStyle="1" w:styleId="53">
    <w:name w:val="hover23"/>
    <w:basedOn w:val="23"/>
    <w:autoRedefine/>
    <w:qFormat/>
    <w:uiPriority w:val="0"/>
    <w:rPr>
      <w:color w:val="315EFB"/>
      <w:shd w:val="clear" w:color="auto" w:fill="F0F3FD"/>
    </w:rPr>
  </w:style>
  <w:style w:type="character" w:customStyle="1" w:styleId="54">
    <w:name w:val="hover25"/>
    <w:basedOn w:val="23"/>
    <w:autoRedefine/>
    <w:qFormat/>
    <w:uiPriority w:val="0"/>
  </w:style>
  <w:style w:type="character" w:customStyle="1" w:styleId="55">
    <w:name w:val="hover26"/>
    <w:basedOn w:val="23"/>
    <w:autoRedefine/>
    <w:qFormat/>
    <w:uiPriority w:val="0"/>
    <w:rPr>
      <w:color w:val="315EFB"/>
    </w:rPr>
  </w:style>
  <w:style w:type="character" w:customStyle="1" w:styleId="56">
    <w:name w:val="hover27"/>
    <w:basedOn w:val="23"/>
    <w:autoRedefine/>
    <w:qFormat/>
    <w:uiPriority w:val="0"/>
    <w:rPr>
      <w:color w:val="315EFB"/>
      <w:shd w:val="clear" w:color="auto" w:fill="F0F3FD"/>
    </w:rPr>
  </w:style>
  <w:style w:type="character" w:customStyle="1" w:styleId="57">
    <w:name w:val="hover28"/>
    <w:basedOn w:val="23"/>
    <w:autoRedefine/>
    <w:qFormat/>
    <w:uiPriority w:val="0"/>
    <w:rPr>
      <w:color w:val="315EFB"/>
    </w:rPr>
  </w:style>
  <w:style w:type="character" w:customStyle="1" w:styleId="58">
    <w:name w:val="c-icon30"/>
    <w:basedOn w:val="23"/>
    <w:autoRedefine/>
    <w:qFormat/>
    <w:uiPriority w:val="0"/>
  </w:style>
  <w:style w:type="table" w:customStyle="1" w:styleId="59">
    <w:name w:val="Table Normal"/>
    <w:autoRedefine/>
    <w:semiHidden/>
    <w:unhideWhenUsed/>
    <w:qFormat/>
    <w:uiPriority w:val="0"/>
    <w:tblPr>
      <w:tblCellMar>
        <w:top w:w="0" w:type="dxa"/>
        <w:left w:w="0" w:type="dxa"/>
        <w:bottom w:w="0" w:type="dxa"/>
        <w:right w:w="0" w:type="dxa"/>
      </w:tblCellMar>
    </w:tblPr>
  </w:style>
  <w:style w:type="paragraph" w:styleId="60">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69</Pages>
  <Words>27638</Words>
  <Characters>29130</Characters>
  <Lines>269</Lines>
  <Paragraphs>75</Paragraphs>
  <TotalTime>7</TotalTime>
  <ScaleCrop>false</ScaleCrop>
  <LinksUpToDate>false</LinksUpToDate>
  <CharactersWithSpaces>35369</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2022-09-05T01:34:00Z</dcterms:created>
  <dc:creator>Trumen</dc:creator>
  <cp:lastModifiedBy>聪明豆</cp:lastModifiedBy>
  <cp:lastPrinted>2024-02-21T08:11:00Z</cp:lastPrinted>
  <dcterms:modified xsi:type="dcterms:W3CDTF">2024-02-26T04:49:21Z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40C0BA230231480593231598EC5D9EB2_13</vt:lpwstr>
  </property>
</Properties>
</file>