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宋体" w:eastAsia="宋体" w:cs="Times New Roman"/>
          <w:b/>
          <w:kern w:val="0"/>
          <w:sz w:val="52"/>
          <w:szCs w:val="52"/>
          <w:lang w:val="en-US" w:eastAsia="zh-CN"/>
        </w:rPr>
      </w:pPr>
    </w:p>
    <w:p>
      <w:pPr>
        <w:pStyle w:val="11"/>
        <w:ind w:left="0" w:leftChars="0" w:firstLine="0" w:firstLineChars="0"/>
        <w:jc w:val="center"/>
        <w:rPr>
          <w:rFonts w:hint="eastAsia"/>
          <w:b/>
          <w:bCs/>
          <w:sz w:val="48"/>
          <w:szCs w:val="56"/>
        </w:rPr>
      </w:pPr>
      <w:r>
        <w:rPr>
          <w:rFonts w:hint="eastAsia"/>
          <w:b/>
          <w:bCs/>
          <w:sz w:val="48"/>
          <w:szCs w:val="56"/>
        </w:rPr>
        <w:t>博爱县孝敬镇养老服务中心提升项目</w:t>
      </w:r>
    </w:p>
    <w:p>
      <w:pPr>
        <w:pStyle w:val="17"/>
        <w:rPr>
          <w:rFonts w:hint="eastAsia"/>
        </w:rPr>
      </w:pPr>
    </w:p>
    <w:p>
      <w:pPr>
        <w:pStyle w:val="11"/>
        <w:rPr>
          <w:rFonts w:hint="eastAsia"/>
        </w:rPr>
      </w:pPr>
    </w:p>
    <w:p>
      <w:pPr>
        <w:pStyle w:val="11"/>
        <w:rPr>
          <w:rFonts w:hint="eastAsia"/>
        </w:rPr>
      </w:pPr>
    </w:p>
    <w:p>
      <w:pPr>
        <w:snapToGrid w:val="0"/>
        <w:spacing w:line="360" w:lineRule="auto"/>
        <w:ind w:firstLine="1687" w:firstLineChars="200"/>
        <w:rPr>
          <w:rFonts w:ascii="宋体"/>
          <w:b/>
          <w:kern w:val="0"/>
          <w:sz w:val="84"/>
          <w:szCs w:val="84"/>
        </w:rPr>
      </w:pPr>
      <w:r>
        <w:rPr>
          <w:rFonts w:hint="eastAsia" w:ascii="宋体" w:hAnsi="宋体"/>
          <w:b/>
          <w:kern w:val="0"/>
          <w:sz w:val="84"/>
          <w:szCs w:val="84"/>
        </w:rPr>
        <w:t>竞争性谈判文件</w:t>
      </w:r>
    </w:p>
    <w:p>
      <w:pPr>
        <w:snapToGrid w:val="0"/>
        <w:spacing w:line="360" w:lineRule="auto"/>
        <w:jc w:val="center"/>
        <w:rPr>
          <w:rFonts w:hint="default" w:ascii="仿宋" w:hAnsi="仿宋" w:eastAsia="仿宋"/>
          <w:b/>
          <w:bCs/>
          <w:sz w:val="32"/>
          <w:szCs w:val="32"/>
          <w:lang w:val="en-US" w:eastAsia="zh-CN"/>
        </w:rPr>
      </w:pPr>
      <w:r>
        <w:rPr>
          <w:rFonts w:hint="eastAsia" w:ascii="宋体" w:eastAsia="仿宋"/>
          <w:b/>
          <w:kern w:val="0"/>
          <w:sz w:val="32"/>
          <w:szCs w:val="32"/>
          <w:lang w:eastAsia="zh-CN"/>
        </w:rPr>
        <w:t>采购编号：博政采购（</w:t>
      </w:r>
      <w:r>
        <w:rPr>
          <w:rFonts w:hint="eastAsia" w:ascii="宋体" w:eastAsia="仿宋"/>
          <w:b/>
          <w:kern w:val="0"/>
          <w:sz w:val="32"/>
          <w:szCs w:val="32"/>
          <w:lang w:val="en-US" w:eastAsia="zh-CN"/>
        </w:rPr>
        <w:t>2023）45号</w:t>
      </w:r>
    </w:p>
    <w:p>
      <w:pPr>
        <w:snapToGrid w:val="0"/>
        <w:spacing w:line="360" w:lineRule="auto"/>
        <w:rPr>
          <w:rFonts w:ascii="宋体" w:cs="宋体"/>
          <w:b/>
          <w:bCs/>
          <w:sz w:val="32"/>
          <w:szCs w:val="32"/>
        </w:rPr>
      </w:pPr>
    </w:p>
    <w:p>
      <w:pPr>
        <w:snapToGrid w:val="0"/>
        <w:spacing w:line="360" w:lineRule="auto"/>
        <w:ind w:firstLine="2397" w:firstLineChars="746"/>
        <w:jc w:val="left"/>
        <w:rPr>
          <w:rFonts w:ascii="宋体"/>
          <w:b/>
          <w:kern w:val="0"/>
          <w:sz w:val="32"/>
          <w:szCs w:val="32"/>
          <w:u w:val="double"/>
        </w:rPr>
      </w:pPr>
      <w:r>
        <w:rPr>
          <w:rFonts w:hint="eastAsia" w:ascii="宋体"/>
          <w:b/>
          <w:kern w:val="0"/>
          <w:sz w:val="32"/>
          <w:szCs w:val="32"/>
          <w:u w:val="double"/>
        </w:rPr>
        <w:t>该项目全额面向中小企业采购</w:t>
      </w:r>
    </w:p>
    <w:p>
      <w:pPr>
        <w:snapToGrid w:val="0"/>
        <w:spacing w:line="360" w:lineRule="auto"/>
        <w:rPr>
          <w:rFonts w:ascii="宋体" w:cs="宋体"/>
          <w:b/>
          <w:bCs/>
          <w:sz w:val="32"/>
          <w:szCs w:val="32"/>
        </w:rPr>
      </w:pPr>
    </w:p>
    <w:p>
      <w:pPr>
        <w:snapToGrid w:val="0"/>
        <w:spacing w:line="360" w:lineRule="auto"/>
        <w:ind w:firstLine="2146" w:firstLineChars="742"/>
        <w:rPr>
          <w:rFonts w:hint="eastAsia" w:ascii="宋体" w:hAnsi="宋体" w:cs="宋体"/>
          <w:b/>
          <w:spacing w:val="-6"/>
          <w:sz w:val="30"/>
          <w:szCs w:val="30"/>
        </w:rPr>
      </w:pPr>
    </w:p>
    <w:p>
      <w:pPr>
        <w:pStyle w:val="11"/>
        <w:rPr>
          <w:rFonts w:hint="eastAsia" w:ascii="宋体" w:hAnsi="宋体" w:cs="宋体"/>
          <w:b/>
          <w:spacing w:val="-6"/>
          <w:sz w:val="30"/>
          <w:szCs w:val="30"/>
        </w:rPr>
      </w:pPr>
    </w:p>
    <w:p>
      <w:pPr>
        <w:pStyle w:val="17"/>
        <w:rPr>
          <w:rFonts w:hint="eastAsia"/>
        </w:rPr>
      </w:pPr>
    </w:p>
    <w:p>
      <w:pPr>
        <w:snapToGrid w:val="0"/>
        <w:spacing w:line="360" w:lineRule="auto"/>
        <w:ind w:firstLine="2146" w:firstLineChars="742"/>
        <w:rPr>
          <w:rFonts w:hint="eastAsia" w:ascii="宋体" w:hAnsi="宋体" w:cs="宋体"/>
          <w:b/>
          <w:spacing w:val="-6"/>
          <w:sz w:val="30"/>
          <w:szCs w:val="30"/>
        </w:rPr>
      </w:pPr>
    </w:p>
    <w:p>
      <w:pPr>
        <w:snapToGrid w:val="0"/>
        <w:spacing w:line="360" w:lineRule="auto"/>
        <w:ind w:firstLine="2024" w:firstLineChars="700"/>
        <w:rPr>
          <w:rFonts w:hint="eastAsia" w:ascii="宋体" w:hAnsi="宋体" w:eastAsia="宋体" w:cs="宋体"/>
          <w:b/>
          <w:spacing w:val="-6"/>
          <w:sz w:val="30"/>
          <w:szCs w:val="30"/>
          <w:lang w:eastAsia="zh-CN"/>
        </w:rPr>
      </w:pPr>
      <w:r>
        <w:rPr>
          <w:rFonts w:hint="eastAsia" w:ascii="宋体" w:hAnsi="宋体" w:cs="宋体"/>
          <w:b/>
          <w:spacing w:val="-6"/>
          <w:sz w:val="30"/>
          <w:szCs w:val="30"/>
        </w:rPr>
        <w:t>采 购 人：博爱县孝敬镇人民政府</w:t>
      </w:r>
    </w:p>
    <w:p>
      <w:pPr>
        <w:snapToGrid w:val="0"/>
        <w:spacing w:line="360" w:lineRule="auto"/>
        <w:ind w:firstLine="2024" w:firstLineChars="700"/>
        <w:rPr>
          <w:rFonts w:hint="eastAsia" w:ascii="宋体" w:cs="宋体"/>
          <w:b/>
          <w:spacing w:val="-6"/>
          <w:sz w:val="30"/>
          <w:szCs w:val="30"/>
        </w:rPr>
      </w:pPr>
      <w:r>
        <w:rPr>
          <w:rFonts w:hint="eastAsia" w:ascii="宋体" w:hAnsi="宋体" w:cs="宋体"/>
          <w:b/>
          <w:spacing w:val="-6"/>
          <w:sz w:val="30"/>
          <w:szCs w:val="30"/>
        </w:rPr>
        <w:t>代理机构：</w:t>
      </w:r>
      <w:r>
        <w:rPr>
          <w:rFonts w:hint="eastAsia" w:ascii="宋体" w:hAnsi="宋体" w:cs="宋体"/>
          <w:b/>
          <w:bCs/>
          <w:sz w:val="32"/>
          <w:szCs w:val="32"/>
          <w:lang w:eastAsia="zh-CN"/>
        </w:rPr>
        <w:t>河南金鸿项目管理有限公司</w:t>
      </w:r>
      <w:r>
        <w:rPr>
          <w:rFonts w:hint="eastAsia" w:ascii="宋体" w:hAnsi="宋体" w:cs="宋体"/>
          <w:b/>
          <w:bCs/>
          <w:sz w:val="32"/>
          <w:szCs w:val="32"/>
        </w:rPr>
        <w:t xml:space="preserve"> </w:t>
      </w:r>
    </w:p>
    <w:p>
      <w:pPr>
        <w:snapToGrid w:val="0"/>
        <w:spacing w:line="360" w:lineRule="auto"/>
        <w:ind w:firstLine="2024" w:firstLineChars="700"/>
        <w:rPr>
          <w:rFonts w:ascii="宋体" w:cs="宋体"/>
          <w:b/>
          <w:color w:val="auto"/>
          <w:spacing w:val="-6"/>
          <w:sz w:val="30"/>
          <w:szCs w:val="30"/>
        </w:rPr>
      </w:pPr>
      <w:r>
        <w:rPr>
          <w:rFonts w:hint="eastAsia" w:ascii="宋体" w:hAnsi="宋体" w:cs="宋体"/>
          <w:b/>
          <w:spacing w:val="-6"/>
          <w:sz w:val="30"/>
          <w:szCs w:val="30"/>
        </w:rPr>
        <w:t>日    期：二〇二</w:t>
      </w:r>
      <w:r>
        <w:rPr>
          <w:rFonts w:hint="eastAsia" w:ascii="宋体" w:hAnsi="宋体" w:cs="宋体"/>
          <w:b/>
          <w:spacing w:val="-6"/>
          <w:sz w:val="30"/>
          <w:szCs w:val="30"/>
          <w:lang w:val="en-US" w:eastAsia="zh-CN"/>
        </w:rPr>
        <w:t>三</w:t>
      </w:r>
      <w:r>
        <w:rPr>
          <w:rFonts w:hint="eastAsia" w:ascii="宋体" w:hAnsi="宋体" w:cs="宋体"/>
          <w:b/>
          <w:spacing w:val="-6"/>
          <w:sz w:val="30"/>
          <w:szCs w:val="30"/>
        </w:rPr>
        <w:t>年</w:t>
      </w:r>
      <w:r>
        <w:rPr>
          <w:rFonts w:hint="eastAsia" w:ascii="宋体" w:hAnsi="宋体" w:cs="宋体"/>
          <w:b/>
          <w:color w:val="auto"/>
          <w:spacing w:val="-6"/>
          <w:sz w:val="30"/>
          <w:szCs w:val="30"/>
          <w:lang w:val="en-US" w:eastAsia="zh-CN"/>
        </w:rPr>
        <w:t>九</w:t>
      </w:r>
      <w:r>
        <w:rPr>
          <w:rFonts w:hint="eastAsia" w:ascii="宋体" w:hAnsi="宋体" w:cs="宋体"/>
          <w:b/>
          <w:color w:val="auto"/>
          <w:spacing w:val="-6"/>
          <w:sz w:val="30"/>
          <w:szCs w:val="30"/>
        </w:rPr>
        <w:t>月</w:t>
      </w:r>
    </w:p>
    <w:p>
      <w:pPr>
        <w:pStyle w:val="17"/>
        <w:spacing w:line="600" w:lineRule="exact"/>
        <w:jc w:val="center"/>
        <w:rPr>
          <w:rFonts w:ascii="宋体"/>
          <w:b/>
          <w:sz w:val="44"/>
          <w:szCs w:val="44"/>
        </w:rPr>
        <w:sectPr>
          <w:footerReference r:id="rId4" w:type="first"/>
          <w:footerReference r:id="rId3" w:type="default"/>
          <w:pgSz w:w="11907" w:h="16840"/>
          <w:pgMar w:top="1417" w:right="1474" w:bottom="1417" w:left="1474" w:header="567" w:footer="998" w:gutter="0"/>
          <w:pgNumType w:fmt="numberInDash" w:start="1"/>
          <w:cols w:space="720" w:num="1"/>
          <w:docGrid w:type="lines" w:linePitch="380" w:charSpace="0"/>
        </w:sectPr>
      </w:pPr>
    </w:p>
    <w:p>
      <w:pPr>
        <w:pStyle w:val="24"/>
        <w:spacing w:line="480" w:lineRule="auto"/>
        <w:jc w:val="center"/>
        <w:rPr>
          <w:color w:val="auto"/>
          <w:sz w:val="36"/>
        </w:rPr>
      </w:pPr>
      <w:r>
        <w:rPr>
          <w:color w:val="auto"/>
          <w:sz w:val="36"/>
          <w:lang w:val="zh-CN"/>
        </w:rPr>
        <w:t>目</w:t>
      </w:r>
      <w:r>
        <w:rPr>
          <w:rFonts w:hint="eastAsia"/>
          <w:color w:val="auto"/>
          <w:sz w:val="36"/>
          <w:lang w:val="zh-CN"/>
        </w:rPr>
        <w:t xml:space="preserve">   </w:t>
      </w:r>
      <w:r>
        <w:rPr>
          <w:color w:val="auto"/>
          <w:sz w:val="36"/>
          <w:lang w:val="zh-CN"/>
        </w:rPr>
        <w:t>录</w:t>
      </w:r>
    </w:p>
    <w:p>
      <w:pPr>
        <w:spacing w:line="360" w:lineRule="auto"/>
        <w:rPr>
          <w:rFonts w:hint="eastAsia"/>
          <w:sz w:val="24"/>
          <w:szCs w:val="32"/>
        </w:rPr>
      </w:pPr>
      <w:r>
        <w:rPr>
          <w:rFonts w:hint="eastAsia"/>
          <w:sz w:val="24"/>
          <w:lang w:eastAsia="zh-CN"/>
        </w:rPr>
        <w:t>竞争性</w:t>
      </w:r>
      <w:r>
        <w:rPr>
          <w:sz w:val="24"/>
        </w:rPr>
        <w:fldChar w:fldCharType="begin"/>
      </w:r>
      <w:r>
        <w:rPr>
          <w:sz w:val="24"/>
        </w:rPr>
        <w:instrText xml:space="preserve"> TOC \o "1-3" \h \z \u </w:instrText>
      </w:r>
      <w:r>
        <w:rPr>
          <w:sz w:val="24"/>
        </w:rPr>
        <w:fldChar w:fldCharType="separate"/>
      </w:r>
      <w:r>
        <w:rPr>
          <w:rFonts w:hint="eastAsia"/>
          <w:sz w:val="24"/>
          <w:szCs w:val="32"/>
        </w:rPr>
        <w:t>谈判公告</w:t>
      </w:r>
      <w:r>
        <w:rPr>
          <w:rFonts w:hint="eastAsia"/>
          <w:sz w:val="24"/>
          <w:szCs w:val="32"/>
        </w:rPr>
        <w:tab/>
      </w:r>
      <w:r>
        <w:rPr>
          <w:rFonts w:hint="eastAsia"/>
          <w:sz w:val="24"/>
          <w:szCs w:val="32"/>
          <w:lang w:val="en-US" w:eastAsia="zh-CN"/>
        </w:rPr>
        <w:t>.............................................................................................</w:t>
      </w:r>
      <w:r>
        <w:rPr>
          <w:rFonts w:hint="eastAsia"/>
          <w:sz w:val="24"/>
          <w:szCs w:val="32"/>
        </w:rPr>
        <w:t xml:space="preserve">- </w:t>
      </w:r>
      <w:r>
        <w:rPr>
          <w:rFonts w:hint="eastAsia"/>
          <w:sz w:val="24"/>
          <w:szCs w:val="32"/>
          <w:lang w:val="en-US" w:eastAsia="zh-CN"/>
        </w:rPr>
        <w:t>4</w:t>
      </w:r>
      <w:r>
        <w:rPr>
          <w:rFonts w:hint="eastAsia"/>
          <w:sz w:val="24"/>
          <w:szCs w:val="32"/>
        </w:rPr>
        <w:t xml:space="preserve"> -</w:t>
      </w:r>
    </w:p>
    <w:p>
      <w:pPr>
        <w:spacing w:line="360" w:lineRule="auto"/>
        <w:rPr>
          <w:rFonts w:hint="eastAsia"/>
          <w:sz w:val="24"/>
          <w:szCs w:val="32"/>
        </w:rPr>
      </w:pPr>
      <w:r>
        <w:rPr>
          <w:rFonts w:hint="eastAsia"/>
          <w:sz w:val="24"/>
          <w:szCs w:val="32"/>
          <w:lang w:eastAsia="zh-CN"/>
        </w:rPr>
        <w:t>谈判</w:t>
      </w:r>
      <w:r>
        <w:rPr>
          <w:rFonts w:hint="eastAsia"/>
          <w:sz w:val="24"/>
          <w:szCs w:val="32"/>
        </w:rPr>
        <w:t>须知前附表</w:t>
      </w:r>
      <w:r>
        <w:rPr>
          <w:rFonts w:hint="eastAsia"/>
          <w:sz w:val="24"/>
          <w:szCs w:val="32"/>
        </w:rPr>
        <w:tab/>
      </w:r>
      <w:r>
        <w:rPr>
          <w:rFonts w:hint="eastAsia"/>
          <w:sz w:val="24"/>
          <w:szCs w:val="32"/>
          <w:lang w:val="en-US" w:eastAsia="zh-CN"/>
        </w:rPr>
        <w:t>.............................................................................................</w:t>
      </w:r>
      <w:r>
        <w:rPr>
          <w:rFonts w:hint="eastAsia"/>
          <w:sz w:val="24"/>
          <w:szCs w:val="32"/>
        </w:rPr>
        <w:t xml:space="preserve">- </w:t>
      </w:r>
      <w:r>
        <w:rPr>
          <w:rFonts w:hint="eastAsia"/>
          <w:sz w:val="24"/>
          <w:szCs w:val="32"/>
          <w:lang w:val="en-US" w:eastAsia="zh-CN"/>
        </w:rPr>
        <w:t>7</w:t>
      </w:r>
      <w:r>
        <w:rPr>
          <w:rFonts w:hint="eastAsia"/>
          <w:sz w:val="24"/>
          <w:szCs w:val="32"/>
        </w:rPr>
        <w:t xml:space="preserve"> -</w:t>
      </w:r>
    </w:p>
    <w:p>
      <w:pPr>
        <w:spacing w:line="360" w:lineRule="auto"/>
        <w:rPr>
          <w:rFonts w:hint="eastAsia"/>
          <w:sz w:val="24"/>
          <w:szCs w:val="32"/>
        </w:rPr>
      </w:pPr>
      <w:r>
        <w:rPr>
          <w:rFonts w:hint="eastAsia"/>
          <w:sz w:val="24"/>
          <w:szCs w:val="32"/>
        </w:rPr>
        <w:t>第一部分 谈判项目相关内容及要求</w:t>
      </w:r>
      <w:r>
        <w:rPr>
          <w:rFonts w:hint="eastAsia"/>
          <w:sz w:val="24"/>
          <w:szCs w:val="32"/>
        </w:rPr>
        <w:tab/>
      </w:r>
      <w:r>
        <w:rPr>
          <w:rFonts w:hint="eastAsia"/>
          <w:sz w:val="24"/>
          <w:szCs w:val="32"/>
          <w:lang w:val="en-US" w:eastAsia="zh-CN"/>
        </w:rPr>
        <w:t>................................................................</w:t>
      </w:r>
      <w:r>
        <w:rPr>
          <w:rFonts w:hint="eastAsia"/>
          <w:sz w:val="24"/>
          <w:szCs w:val="32"/>
        </w:rPr>
        <w:t>-</w:t>
      </w:r>
      <w:r>
        <w:rPr>
          <w:rFonts w:hint="eastAsia"/>
          <w:sz w:val="24"/>
          <w:szCs w:val="32"/>
          <w:lang w:val="en-US" w:eastAsia="zh-CN"/>
        </w:rPr>
        <w:t>11</w:t>
      </w:r>
      <w:r>
        <w:rPr>
          <w:rFonts w:hint="eastAsia"/>
          <w:sz w:val="24"/>
          <w:szCs w:val="32"/>
        </w:rPr>
        <w:t>-</w:t>
      </w:r>
    </w:p>
    <w:p>
      <w:pPr>
        <w:spacing w:line="360" w:lineRule="auto"/>
        <w:rPr>
          <w:rFonts w:hint="eastAsia"/>
          <w:sz w:val="24"/>
          <w:szCs w:val="32"/>
        </w:rPr>
      </w:pPr>
      <w:r>
        <w:rPr>
          <w:rFonts w:hint="eastAsia"/>
          <w:sz w:val="24"/>
          <w:szCs w:val="32"/>
        </w:rPr>
        <w:t>第二部分  谈判须知</w:t>
      </w:r>
      <w:r>
        <w:rPr>
          <w:rFonts w:hint="eastAsia"/>
          <w:sz w:val="24"/>
          <w:szCs w:val="32"/>
        </w:rPr>
        <w:tab/>
      </w:r>
      <w:r>
        <w:rPr>
          <w:rFonts w:hint="eastAsia"/>
          <w:sz w:val="24"/>
          <w:szCs w:val="32"/>
          <w:lang w:val="en-US" w:eastAsia="zh-CN"/>
        </w:rPr>
        <w:t>....................................................................................</w:t>
      </w:r>
      <w:r>
        <w:rPr>
          <w:rFonts w:hint="eastAsia"/>
          <w:sz w:val="24"/>
          <w:szCs w:val="32"/>
        </w:rPr>
        <w:t>-</w:t>
      </w:r>
      <w:r>
        <w:rPr>
          <w:rFonts w:hint="eastAsia"/>
          <w:sz w:val="24"/>
          <w:szCs w:val="32"/>
          <w:lang w:val="en-US" w:eastAsia="zh-CN"/>
        </w:rPr>
        <w:t>12</w:t>
      </w:r>
      <w:r>
        <w:rPr>
          <w:rFonts w:hint="eastAsia"/>
          <w:sz w:val="24"/>
          <w:szCs w:val="32"/>
        </w:rPr>
        <w:t>-</w:t>
      </w:r>
    </w:p>
    <w:p>
      <w:pPr>
        <w:spacing w:line="360" w:lineRule="auto"/>
        <w:rPr>
          <w:rFonts w:hint="eastAsia"/>
          <w:sz w:val="24"/>
          <w:szCs w:val="32"/>
        </w:rPr>
      </w:pPr>
      <w:r>
        <w:rPr>
          <w:rFonts w:hint="eastAsia"/>
          <w:sz w:val="24"/>
          <w:szCs w:val="32"/>
        </w:rPr>
        <w:t>第三部分  其他要求</w:t>
      </w:r>
      <w:r>
        <w:rPr>
          <w:rFonts w:hint="eastAsia"/>
          <w:sz w:val="24"/>
          <w:szCs w:val="32"/>
        </w:rPr>
        <w:tab/>
      </w:r>
      <w:r>
        <w:rPr>
          <w:rFonts w:hint="eastAsia"/>
          <w:sz w:val="24"/>
          <w:szCs w:val="32"/>
          <w:lang w:val="en-US" w:eastAsia="zh-CN"/>
        </w:rPr>
        <w:t>.....................................................................................</w:t>
      </w:r>
      <w:r>
        <w:rPr>
          <w:rFonts w:hint="eastAsia"/>
          <w:sz w:val="24"/>
          <w:szCs w:val="32"/>
        </w:rPr>
        <w:t>-1</w:t>
      </w:r>
      <w:r>
        <w:rPr>
          <w:rFonts w:hint="eastAsia"/>
          <w:sz w:val="24"/>
          <w:szCs w:val="32"/>
          <w:lang w:val="en-US" w:eastAsia="zh-CN"/>
        </w:rPr>
        <w:t>9</w:t>
      </w:r>
      <w:r>
        <w:rPr>
          <w:rFonts w:hint="eastAsia"/>
          <w:sz w:val="24"/>
          <w:szCs w:val="32"/>
        </w:rPr>
        <w:t>-</w:t>
      </w:r>
    </w:p>
    <w:p>
      <w:pPr>
        <w:spacing w:line="360" w:lineRule="auto"/>
        <w:rPr>
          <w:rFonts w:hint="eastAsia"/>
          <w:sz w:val="24"/>
          <w:szCs w:val="32"/>
        </w:rPr>
      </w:pPr>
      <w:r>
        <w:rPr>
          <w:rFonts w:hint="eastAsia"/>
          <w:sz w:val="24"/>
          <w:szCs w:val="32"/>
        </w:rPr>
        <w:t xml:space="preserve">第四部分  </w:t>
      </w:r>
      <w:r>
        <w:rPr>
          <w:rFonts w:hint="eastAsia"/>
          <w:sz w:val="24"/>
          <w:szCs w:val="32"/>
          <w:lang w:eastAsia="zh-CN"/>
        </w:rPr>
        <w:t>监督单位</w:t>
      </w:r>
      <w:r>
        <w:rPr>
          <w:rFonts w:hint="eastAsia"/>
          <w:sz w:val="24"/>
          <w:szCs w:val="32"/>
        </w:rPr>
        <w:tab/>
      </w:r>
      <w:r>
        <w:rPr>
          <w:rFonts w:hint="eastAsia"/>
          <w:sz w:val="24"/>
          <w:szCs w:val="32"/>
        </w:rPr>
        <w:t>..................................</w:t>
      </w:r>
      <w:r>
        <w:rPr>
          <w:rFonts w:hint="eastAsia"/>
          <w:sz w:val="24"/>
          <w:szCs w:val="32"/>
          <w:lang w:val="en-US" w:eastAsia="zh-CN"/>
        </w:rPr>
        <w:t>.......</w:t>
      </w:r>
      <w:r>
        <w:rPr>
          <w:rFonts w:hint="eastAsia"/>
          <w:sz w:val="24"/>
          <w:szCs w:val="32"/>
        </w:rPr>
        <w:t>.........................................</w:t>
      </w:r>
      <w:r>
        <w:rPr>
          <w:rFonts w:hint="eastAsia"/>
          <w:sz w:val="24"/>
          <w:szCs w:val="32"/>
          <w:lang w:val="en-US" w:eastAsia="zh-CN"/>
        </w:rPr>
        <w:t>.</w:t>
      </w:r>
      <w:r>
        <w:rPr>
          <w:rFonts w:hint="eastAsia"/>
          <w:sz w:val="24"/>
          <w:szCs w:val="32"/>
        </w:rPr>
        <w:t>..-1</w:t>
      </w:r>
      <w:r>
        <w:rPr>
          <w:rFonts w:hint="eastAsia"/>
          <w:sz w:val="24"/>
          <w:szCs w:val="32"/>
          <w:lang w:val="en-US" w:eastAsia="zh-CN"/>
        </w:rPr>
        <w:t>9</w:t>
      </w:r>
      <w:r>
        <w:rPr>
          <w:rFonts w:hint="eastAsia"/>
          <w:sz w:val="24"/>
          <w:szCs w:val="32"/>
        </w:rPr>
        <w:t>-</w:t>
      </w:r>
    </w:p>
    <w:p>
      <w:pPr>
        <w:spacing w:line="360" w:lineRule="auto"/>
        <w:rPr>
          <w:rFonts w:hint="eastAsia"/>
          <w:sz w:val="24"/>
          <w:szCs w:val="32"/>
        </w:rPr>
      </w:pPr>
      <w:r>
        <w:rPr>
          <w:rFonts w:hint="eastAsia"/>
          <w:sz w:val="24"/>
          <w:szCs w:val="32"/>
        </w:rPr>
        <w:t>第</w:t>
      </w:r>
      <w:r>
        <w:rPr>
          <w:rFonts w:hint="eastAsia"/>
          <w:sz w:val="24"/>
          <w:szCs w:val="32"/>
          <w:lang w:eastAsia="zh-CN"/>
        </w:rPr>
        <w:t>五</w:t>
      </w:r>
      <w:r>
        <w:rPr>
          <w:rFonts w:hint="eastAsia"/>
          <w:sz w:val="24"/>
          <w:szCs w:val="32"/>
        </w:rPr>
        <w:t>部分  技术标准及要求</w:t>
      </w:r>
      <w:r>
        <w:rPr>
          <w:rFonts w:hint="eastAsia"/>
          <w:sz w:val="24"/>
          <w:szCs w:val="32"/>
        </w:rPr>
        <w:tab/>
      </w:r>
      <w:r>
        <w:rPr>
          <w:rFonts w:hint="eastAsia"/>
          <w:sz w:val="24"/>
          <w:szCs w:val="32"/>
          <w:lang w:val="en-US" w:eastAsia="zh-CN"/>
        </w:rPr>
        <w:t>..............................................................................</w:t>
      </w:r>
      <w:r>
        <w:rPr>
          <w:rFonts w:hint="eastAsia"/>
          <w:sz w:val="24"/>
          <w:szCs w:val="32"/>
        </w:rPr>
        <w:t>-</w:t>
      </w:r>
      <w:r>
        <w:rPr>
          <w:rFonts w:hint="eastAsia"/>
          <w:sz w:val="24"/>
          <w:szCs w:val="32"/>
          <w:lang w:val="en-US" w:eastAsia="zh-CN"/>
        </w:rPr>
        <w:t>20</w:t>
      </w:r>
      <w:r>
        <w:rPr>
          <w:rFonts w:hint="eastAsia"/>
          <w:sz w:val="24"/>
          <w:szCs w:val="32"/>
        </w:rPr>
        <w:t>-</w:t>
      </w:r>
    </w:p>
    <w:p>
      <w:pPr>
        <w:spacing w:line="360" w:lineRule="auto"/>
        <w:rPr>
          <w:rFonts w:hint="eastAsia"/>
          <w:sz w:val="24"/>
          <w:szCs w:val="32"/>
        </w:rPr>
      </w:pPr>
      <w:r>
        <w:rPr>
          <w:rFonts w:hint="eastAsia"/>
          <w:sz w:val="24"/>
          <w:szCs w:val="32"/>
        </w:rPr>
        <w:t>第</w:t>
      </w:r>
      <w:r>
        <w:rPr>
          <w:rFonts w:hint="eastAsia"/>
          <w:sz w:val="24"/>
          <w:szCs w:val="32"/>
          <w:lang w:eastAsia="zh-CN"/>
        </w:rPr>
        <w:t>六</w:t>
      </w:r>
      <w:r>
        <w:rPr>
          <w:rFonts w:hint="eastAsia"/>
          <w:sz w:val="24"/>
          <w:szCs w:val="32"/>
        </w:rPr>
        <w:t>部分  工程量清单</w:t>
      </w:r>
      <w:r>
        <w:rPr>
          <w:rFonts w:hint="eastAsia"/>
          <w:sz w:val="24"/>
          <w:szCs w:val="32"/>
        </w:rPr>
        <w:tab/>
      </w:r>
      <w:r>
        <w:rPr>
          <w:rFonts w:hint="eastAsia"/>
          <w:sz w:val="24"/>
          <w:szCs w:val="32"/>
          <w:lang w:val="en-US" w:eastAsia="zh-CN"/>
        </w:rPr>
        <w:t>........................................       ...............................</w:t>
      </w:r>
      <w:r>
        <w:rPr>
          <w:rFonts w:hint="eastAsia"/>
          <w:sz w:val="24"/>
          <w:szCs w:val="32"/>
        </w:rPr>
        <w:t>-</w:t>
      </w:r>
      <w:r>
        <w:rPr>
          <w:rFonts w:hint="eastAsia"/>
          <w:sz w:val="24"/>
          <w:szCs w:val="32"/>
          <w:lang w:val="en-US" w:eastAsia="zh-CN"/>
        </w:rPr>
        <w:t>20</w:t>
      </w:r>
      <w:r>
        <w:rPr>
          <w:rFonts w:hint="eastAsia"/>
          <w:sz w:val="24"/>
          <w:szCs w:val="32"/>
        </w:rPr>
        <w:t>-</w:t>
      </w:r>
    </w:p>
    <w:p>
      <w:pPr>
        <w:spacing w:line="360" w:lineRule="auto"/>
        <w:rPr>
          <w:rFonts w:hint="default" w:eastAsia="宋体"/>
          <w:sz w:val="24"/>
          <w:szCs w:val="32"/>
          <w:lang w:val="en-US" w:eastAsia="zh-CN"/>
        </w:rPr>
      </w:pPr>
      <w:r>
        <w:rPr>
          <w:rFonts w:hint="eastAsia"/>
          <w:sz w:val="24"/>
          <w:szCs w:val="32"/>
        </w:rPr>
        <w:t>第</w:t>
      </w:r>
      <w:r>
        <w:rPr>
          <w:rFonts w:hint="eastAsia"/>
          <w:sz w:val="24"/>
          <w:szCs w:val="32"/>
          <w:lang w:eastAsia="zh-CN"/>
        </w:rPr>
        <w:t>七</w:t>
      </w:r>
      <w:r>
        <w:rPr>
          <w:rFonts w:hint="eastAsia"/>
          <w:sz w:val="24"/>
          <w:szCs w:val="32"/>
        </w:rPr>
        <w:t>部分  合同条款及格式</w:t>
      </w:r>
      <w:r>
        <w:rPr>
          <w:rFonts w:hint="eastAsia"/>
          <w:sz w:val="24"/>
          <w:szCs w:val="32"/>
          <w:lang w:val="en-US" w:eastAsia="zh-CN"/>
        </w:rPr>
        <w:t xml:space="preserve"> .............................................................................-21-</w:t>
      </w:r>
    </w:p>
    <w:p>
      <w:pPr>
        <w:spacing w:line="360" w:lineRule="auto"/>
        <w:rPr>
          <w:sz w:val="24"/>
          <w:szCs w:val="32"/>
        </w:rPr>
      </w:pPr>
      <w:r>
        <w:rPr>
          <w:rFonts w:hint="eastAsia"/>
          <w:sz w:val="24"/>
          <w:szCs w:val="32"/>
          <w:lang w:eastAsia="zh-CN"/>
        </w:rPr>
        <w:t>第八部分</w:t>
      </w:r>
      <w:r>
        <w:rPr>
          <w:rFonts w:hint="eastAsia"/>
          <w:sz w:val="24"/>
          <w:szCs w:val="32"/>
          <w:lang w:val="en-US" w:eastAsia="zh-CN"/>
        </w:rPr>
        <w:t xml:space="preserve">  </w:t>
      </w:r>
      <w:r>
        <w:rPr>
          <w:rFonts w:hint="eastAsia"/>
          <w:sz w:val="24"/>
          <w:szCs w:val="32"/>
        </w:rPr>
        <w:t>附件—供应商响应文件格式</w:t>
      </w:r>
      <w:r>
        <w:rPr>
          <w:rFonts w:hint="eastAsia"/>
          <w:sz w:val="24"/>
          <w:szCs w:val="32"/>
        </w:rPr>
        <w:tab/>
      </w:r>
      <w:r>
        <w:rPr>
          <w:rFonts w:hint="eastAsia"/>
          <w:sz w:val="24"/>
          <w:szCs w:val="32"/>
          <w:lang w:val="en-US" w:eastAsia="zh-CN"/>
        </w:rPr>
        <w:t>.........................................................</w:t>
      </w:r>
      <w:r>
        <w:rPr>
          <w:rFonts w:hint="eastAsia"/>
          <w:sz w:val="24"/>
          <w:szCs w:val="32"/>
        </w:rPr>
        <w:t>-</w:t>
      </w:r>
      <w:r>
        <w:rPr>
          <w:rFonts w:hint="eastAsia"/>
          <w:sz w:val="24"/>
          <w:szCs w:val="32"/>
          <w:lang w:val="en-US" w:eastAsia="zh-CN"/>
        </w:rPr>
        <w:t>25</w:t>
      </w:r>
      <w:r>
        <w:rPr>
          <w:rFonts w:hint="eastAsia"/>
          <w:sz w:val="24"/>
          <w:szCs w:val="32"/>
        </w:rPr>
        <w:t>-</w:t>
      </w:r>
    </w:p>
    <w:p>
      <w:pPr>
        <w:pStyle w:val="16"/>
        <w:tabs>
          <w:tab w:val="right" w:leader="dot" w:pos="8890"/>
        </w:tabs>
        <w:spacing w:line="360" w:lineRule="auto"/>
        <w:rPr>
          <w:rFonts w:ascii="Calibri" w:hAnsi="Calibri"/>
          <w:sz w:val="24"/>
          <w:szCs w:val="22"/>
        </w:rPr>
      </w:pPr>
    </w:p>
    <w:p>
      <w:pPr>
        <w:spacing w:line="360" w:lineRule="auto"/>
        <w:rPr>
          <w:sz w:val="24"/>
        </w:rPr>
      </w:pPr>
      <w:r>
        <w:rPr>
          <w:sz w:val="24"/>
        </w:rPr>
        <w:fldChar w:fldCharType="end"/>
      </w:r>
    </w:p>
    <w:p>
      <w:pPr>
        <w:pStyle w:val="11"/>
        <w:ind w:firstLine="420"/>
        <w:rPr>
          <w:rFonts w:hint="eastAsia"/>
        </w:rPr>
      </w:pPr>
    </w:p>
    <w:p>
      <w:pPr>
        <w:pageBreakBefore w:val="0"/>
        <w:widowControl w:val="0"/>
        <w:kinsoku/>
        <w:overflowPunct/>
        <w:topLinePunct w:val="0"/>
        <w:bidi w:val="0"/>
        <w:snapToGrid/>
        <w:spacing w:line="400" w:lineRule="exact"/>
        <w:ind w:firstLine="420" w:firstLineChars="200"/>
        <w:jc w:val="center"/>
        <w:textAlignment w:val="auto"/>
        <w:rPr>
          <w:kern w:val="0"/>
        </w:rPr>
      </w:pPr>
    </w:p>
    <w:p>
      <w:pPr>
        <w:pageBreakBefore w:val="0"/>
        <w:widowControl w:val="0"/>
        <w:kinsoku/>
        <w:overflowPunct/>
        <w:topLinePunct w:val="0"/>
        <w:bidi w:val="0"/>
        <w:snapToGrid/>
        <w:spacing w:line="400" w:lineRule="exact"/>
        <w:ind w:firstLine="420" w:firstLineChars="200"/>
        <w:jc w:val="center"/>
        <w:textAlignment w:val="auto"/>
        <w:rPr>
          <w:kern w:val="0"/>
        </w:rPr>
      </w:pPr>
    </w:p>
    <w:p>
      <w:pPr>
        <w:pageBreakBefore w:val="0"/>
        <w:widowControl w:val="0"/>
        <w:kinsoku/>
        <w:overflowPunct/>
        <w:topLinePunct w:val="0"/>
        <w:bidi w:val="0"/>
        <w:snapToGrid/>
        <w:spacing w:line="400" w:lineRule="exact"/>
        <w:ind w:firstLine="420" w:firstLineChars="200"/>
        <w:jc w:val="center"/>
        <w:textAlignment w:val="auto"/>
        <w:rPr>
          <w:kern w:val="0"/>
        </w:rPr>
      </w:pPr>
    </w:p>
    <w:p>
      <w:pPr>
        <w:pageBreakBefore w:val="0"/>
        <w:widowControl w:val="0"/>
        <w:kinsoku/>
        <w:overflowPunct/>
        <w:topLinePunct w:val="0"/>
        <w:bidi w:val="0"/>
        <w:snapToGrid/>
        <w:spacing w:line="400" w:lineRule="exact"/>
        <w:ind w:firstLine="420" w:firstLineChars="200"/>
        <w:jc w:val="center"/>
        <w:textAlignment w:val="auto"/>
        <w:rPr>
          <w:kern w:val="0"/>
        </w:rPr>
      </w:pPr>
    </w:p>
    <w:p>
      <w:pPr>
        <w:pageBreakBefore w:val="0"/>
        <w:widowControl w:val="0"/>
        <w:kinsoku/>
        <w:overflowPunct/>
        <w:topLinePunct w:val="0"/>
        <w:bidi w:val="0"/>
        <w:snapToGrid/>
        <w:spacing w:line="400" w:lineRule="exact"/>
        <w:jc w:val="both"/>
        <w:textAlignment w:val="auto"/>
        <w:rPr>
          <w:kern w:val="0"/>
        </w:rPr>
      </w:pPr>
    </w:p>
    <w:p>
      <w:pPr>
        <w:pageBreakBefore w:val="0"/>
        <w:kinsoku/>
        <w:wordWrap/>
        <w:overflowPunct/>
        <w:topLinePunct w:val="0"/>
        <w:bidi w:val="0"/>
        <w:spacing w:beforeAutospacing="0" w:afterAutospacing="0" w:line="360" w:lineRule="auto"/>
        <w:jc w:val="center"/>
        <w:rPr>
          <w:rFonts w:hint="eastAsia" w:ascii="宋体" w:hAnsi="宋体" w:eastAsia="宋体" w:cs="宋体"/>
          <w:b/>
          <w:bCs/>
          <w:color w:val="auto"/>
          <w:sz w:val="44"/>
          <w:szCs w:val="44"/>
          <w:highlight w:val="none"/>
          <w:lang w:val="en-US" w:eastAsia="zh-CN"/>
        </w:rPr>
      </w:pPr>
    </w:p>
    <w:p>
      <w:pPr>
        <w:pageBreakBefore w:val="0"/>
        <w:kinsoku/>
        <w:wordWrap/>
        <w:overflowPunct/>
        <w:topLinePunct w:val="0"/>
        <w:bidi w:val="0"/>
        <w:spacing w:beforeAutospacing="0" w:afterAutospacing="0" w:line="360" w:lineRule="auto"/>
        <w:jc w:val="center"/>
        <w:rPr>
          <w:rFonts w:hint="eastAsia" w:ascii="宋体" w:hAnsi="宋体" w:eastAsia="宋体" w:cs="宋体"/>
          <w:b/>
          <w:bCs/>
          <w:color w:val="auto"/>
          <w:sz w:val="44"/>
          <w:szCs w:val="44"/>
          <w:highlight w:val="none"/>
          <w:lang w:val="en-US" w:eastAsia="zh-CN"/>
        </w:rPr>
      </w:pPr>
    </w:p>
    <w:p>
      <w:pPr>
        <w:pageBreakBefore w:val="0"/>
        <w:kinsoku/>
        <w:wordWrap/>
        <w:overflowPunct/>
        <w:topLinePunct w:val="0"/>
        <w:bidi w:val="0"/>
        <w:spacing w:beforeAutospacing="0" w:afterAutospacing="0" w:line="360" w:lineRule="auto"/>
        <w:jc w:val="center"/>
        <w:rPr>
          <w:rFonts w:hint="eastAsia" w:ascii="宋体" w:hAnsi="宋体" w:eastAsia="宋体" w:cs="宋体"/>
          <w:b/>
          <w:bCs/>
          <w:color w:val="auto"/>
          <w:sz w:val="44"/>
          <w:szCs w:val="44"/>
          <w:highlight w:val="none"/>
          <w:lang w:val="en-US" w:eastAsia="zh-CN"/>
        </w:rPr>
      </w:pPr>
    </w:p>
    <w:p>
      <w:pPr>
        <w:pageBreakBefore w:val="0"/>
        <w:kinsoku/>
        <w:wordWrap/>
        <w:overflowPunct/>
        <w:topLinePunct w:val="0"/>
        <w:bidi w:val="0"/>
        <w:spacing w:beforeAutospacing="0" w:afterAutospacing="0" w:line="360" w:lineRule="auto"/>
        <w:jc w:val="center"/>
        <w:rPr>
          <w:rFonts w:hint="eastAsia" w:ascii="宋体" w:hAnsi="宋体" w:eastAsia="宋体" w:cs="宋体"/>
          <w:b/>
          <w:bCs/>
          <w:color w:val="auto"/>
          <w:sz w:val="44"/>
          <w:szCs w:val="44"/>
          <w:highlight w:val="none"/>
          <w:lang w:val="en-US" w:eastAsia="zh-CN"/>
        </w:rPr>
      </w:pPr>
      <w:r>
        <w:rPr>
          <w:rFonts w:hint="eastAsia" w:ascii="宋体" w:hAnsi="宋体" w:eastAsia="宋体" w:cs="宋体"/>
          <w:b/>
          <w:bCs/>
          <w:color w:val="auto"/>
          <w:sz w:val="44"/>
          <w:szCs w:val="44"/>
          <w:highlight w:val="none"/>
          <w:lang w:val="en-US" w:eastAsia="zh-CN"/>
        </w:rPr>
        <w:t>重要事项提示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0" w:firstLineChars="0"/>
        <w:textAlignment w:val="auto"/>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各潜在供应商：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以下环节是此采购文件中需要重点关注的环节，对以下内容的忽视，可能是影响贵公司中标的重要因素。请在编制响应性文件参与政府采购时高度重视。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1、谈判文件应通过焦作市公共资源交易中心网站会员系统进行网上下载；未使用企业 CA 密匙登录焦作市公共资源交易中心网站会员系统进行网上下载文件的，投标视为无效；</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2、本项目采用“远程不见面”的开标方式，潜在供应商可提前在焦作市交易中心官网首页---下载中心--下载《焦作市电子招投标系</w:t>
      </w:r>
      <w:r>
        <w:rPr>
          <w:rFonts w:hint="eastAsia" w:ascii="宋体" w:hAnsi="宋体" w:eastAsia="宋体" w:cs="宋体"/>
          <w:color w:val="auto"/>
          <w:sz w:val="24"/>
          <w:szCs w:val="24"/>
          <w:highlight w:val="none"/>
        </w:rPr>
        <w:t>统操作手册》和《焦作市公共资源交易平台不见面开标操作手册》、《投标文件制作工作工具》等，查看操作说明，按要求进行</w:t>
      </w:r>
      <w:r>
        <w:rPr>
          <w:rFonts w:hint="eastAsia" w:ascii="宋体" w:hAnsi="宋体" w:eastAsia="宋体" w:cs="宋体"/>
          <w:color w:val="auto"/>
          <w:sz w:val="24"/>
          <w:szCs w:val="24"/>
          <w:highlight w:val="none"/>
          <w:lang w:val="en-US" w:eastAsia="zh-CN"/>
        </w:rPr>
        <w:t>响应性</w:t>
      </w:r>
      <w:r>
        <w:rPr>
          <w:rFonts w:hint="eastAsia" w:ascii="宋体" w:hAnsi="宋体" w:eastAsia="宋体" w:cs="宋体"/>
          <w:color w:val="auto"/>
          <w:sz w:val="24"/>
          <w:szCs w:val="24"/>
          <w:highlight w:val="none"/>
        </w:rPr>
        <w:t>文件制作和上传等。为避免网络拥堵等不可控因素影响</w:t>
      </w:r>
      <w:r>
        <w:rPr>
          <w:rFonts w:hint="eastAsia" w:ascii="宋体" w:hAnsi="宋体" w:eastAsia="宋体" w:cs="宋体"/>
          <w:color w:val="auto"/>
          <w:sz w:val="24"/>
          <w:szCs w:val="24"/>
          <w:highlight w:val="none"/>
          <w:lang w:val="en-US" w:eastAsia="zh-CN"/>
        </w:rPr>
        <w:t>响应性</w:t>
      </w:r>
      <w:r>
        <w:rPr>
          <w:rFonts w:hint="eastAsia" w:ascii="宋体" w:hAnsi="宋体" w:eastAsia="宋体" w:cs="宋体"/>
          <w:color w:val="auto"/>
          <w:sz w:val="24"/>
          <w:szCs w:val="24"/>
          <w:highlight w:val="none"/>
        </w:rPr>
        <w:t>文件的上传，请提前上传</w:t>
      </w:r>
      <w:r>
        <w:rPr>
          <w:rFonts w:hint="eastAsia" w:ascii="宋体" w:hAnsi="宋体" w:eastAsia="宋体" w:cs="宋体"/>
          <w:color w:val="auto"/>
          <w:sz w:val="24"/>
          <w:szCs w:val="24"/>
          <w:highlight w:val="none"/>
          <w:lang w:val="en-US" w:eastAsia="zh-CN"/>
        </w:rPr>
        <w:t>响应性</w:t>
      </w:r>
      <w:r>
        <w:rPr>
          <w:rFonts w:hint="eastAsia" w:ascii="宋体" w:hAnsi="宋体" w:eastAsia="宋体" w:cs="宋体"/>
          <w:color w:val="auto"/>
          <w:sz w:val="24"/>
          <w:szCs w:val="24"/>
          <w:highlight w:val="none"/>
        </w:rPr>
        <w:t>文件，并在开标截止时间前登录不见面开标大厅</w:t>
      </w:r>
    </w:p>
    <w:p>
      <w:pPr>
        <w:pStyle w:val="18"/>
        <w:keepNext w:val="0"/>
        <w:keepLines w:val="0"/>
        <w:pageBreakBefore w:val="0"/>
        <w:kinsoku/>
        <w:wordWrap/>
        <w:overflowPunct/>
        <w:topLinePunct w:val="0"/>
        <w:autoSpaceDN/>
        <w:bidi w:val="0"/>
        <w:spacing w:before="0" w:beforeAutospacing="0" w:after="0" w:afterAutospacing="0"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Theme="minorEastAsia" w:hAnsiTheme="minorEastAsia" w:eastAsiaTheme="minorEastAsia" w:cstheme="minorEastAsia"/>
          <w:szCs w:val="24"/>
          <w:lang w:eastAsia="zh-CN"/>
        </w:rPr>
        <w:t>（http://ggzy.jiaozuo.gov.cn/BidOpeningHall/bidhall/default/login）进行签到，</w:t>
      </w:r>
      <w:r>
        <w:rPr>
          <w:rFonts w:hint="eastAsia" w:ascii="宋体" w:hAnsi="宋体" w:eastAsia="宋体" w:cs="宋体"/>
          <w:color w:val="auto"/>
          <w:sz w:val="24"/>
          <w:szCs w:val="24"/>
          <w:highlight w:val="none"/>
        </w:rPr>
        <w:t>按要求解密投标文件。因文件未及时上传导致投标失败的责任由</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自行承担，具体要求详见</w:t>
      </w:r>
      <w:r>
        <w:rPr>
          <w:rFonts w:hint="eastAsia" w:ascii="宋体" w:hAnsi="宋体"/>
          <w:color w:val="auto"/>
          <w:kern w:val="0"/>
          <w:sz w:val="24"/>
          <w:highlight w:val="none"/>
          <w:lang w:val="en-US" w:eastAsia="zh-CN"/>
        </w:rPr>
        <w:t>竞争性谈判</w:t>
      </w:r>
      <w:r>
        <w:rPr>
          <w:rFonts w:hint="eastAsia" w:ascii="宋体" w:hAnsi="宋体" w:eastAsia="宋体" w:cs="宋体"/>
          <w:color w:val="auto"/>
          <w:sz w:val="24"/>
          <w:szCs w:val="24"/>
          <w:highlight w:val="none"/>
        </w:rPr>
        <w:t>文件。 平台统一技术服务电话：400-998-0000，服务 QQ：4008503300，服务时间：周一至周日 8：00-17：30。</w:t>
      </w:r>
    </w:p>
    <w:p>
      <w:pPr>
        <w:pStyle w:val="18"/>
        <w:keepNext w:val="0"/>
        <w:keepLines w:val="0"/>
        <w:pageBreakBefore w:val="0"/>
        <w:kinsoku/>
        <w:wordWrap/>
        <w:overflowPunct/>
        <w:topLinePunct w:val="0"/>
        <w:autoSpaceDN/>
        <w:bidi w:val="0"/>
        <w:spacing w:before="0" w:beforeAutospacing="0" w:after="0" w:afterAutospacing="0"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无需到现场参加开标会议，无需到达现场提交原件资料。在线准时参加开标活动并进行文件解密、答疑澄清等。加密电子</w:t>
      </w:r>
      <w:r>
        <w:rPr>
          <w:rFonts w:hint="eastAsia" w:ascii="宋体" w:hAnsi="宋体" w:eastAsia="宋体" w:cs="宋体"/>
          <w:color w:val="auto"/>
          <w:sz w:val="24"/>
          <w:szCs w:val="24"/>
          <w:highlight w:val="none"/>
          <w:lang w:val="en-US" w:eastAsia="zh-CN"/>
        </w:rPr>
        <w:t>响应性</w:t>
      </w:r>
      <w:r>
        <w:rPr>
          <w:rFonts w:hint="eastAsia" w:ascii="宋体" w:hAnsi="宋体" w:eastAsia="宋体" w:cs="宋体"/>
          <w:color w:val="auto"/>
          <w:sz w:val="24"/>
          <w:szCs w:val="24"/>
          <w:highlight w:val="none"/>
        </w:rPr>
        <w:t>文件须在焦作市公共资源交易中心电子交易平台中加密上传，上传时必须得到电脑“上传成功”的确认回复后方为上传成功。在规定时间内投标文件未解密的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，视为放弃投标。</w:t>
      </w:r>
    </w:p>
    <w:p>
      <w:pPr>
        <w:pStyle w:val="18"/>
        <w:keepNext w:val="0"/>
        <w:keepLines w:val="0"/>
        <w:pageBreakBefore w:val="0"/>
        <w:numPr>
          <w:ilvl w:val="0"/>
          <w:numId w:val="1"/>
        </w:numPr>
        <w:kinsoku/>
        <w:wordWrap/>
        <w:overflowPunct/>
        <w:topLinePunct w:val="0"/>
        <w:autoSpaceDN/>
        <w:bidi w:val="0"/>
        <w:spacing w:before="0" w:beforeAutospacing="0" w:after="0" w:afterAutospacing="0" w:line="360" w:lineRule="auto"/>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有下列情形之一的，将作为自动放弃、无效投标或废标处理：</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3.1. 未按竞争性谈判文件明示的规定签字或盖章的；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3.2. 响应文件的关键内容（谈判报价、工期、质量标准等）未填写或填写字迹模糊无法辨认的；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3.3. 采购报价超出控制价的；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3.4. 响应文件中对同一项目有两个或多个报价，且未声明哪一个有效的；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3.5. 相关资格证明文件不合格的；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3.6. 响应文件中附有采购人不能接受的条件的；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3.7. 响应文件有明显不符合竞争性谈判文件其它要求和有关法律法规的；</w:t>
      </w:r>
    </w:p>
    <w:p>
      <w:pPr>
        <w:pageBreakBefore w:val="0"/>
        <w:widowControl/>
        <w:kinsoku/>
        <w:wordWrap/>
        <w:overflowPunct/>
        <w:topLinePunct w:val="0"/>
        <w:bidi w:val="0"/>
        <w:spacing w:beforeAutospacing="0" w:afterAutospacing="0" w:line="360" w:lineRule="auto"/>
        <w:ind w:firstLine="480" w:firstLineChars="200"/>
        <w:rPr>
          <w:rFonts w:hint="eastAsia"/>
          <w:color w:val="auto"/>
          <w:highlight w:val="none"/>
          <w:u w:val="none"/>
          <w:lang w:val="en-US" w:eastAsia="zh-CN"/>
        </w:rPr>
      </w:pPr>
      <w:r>
        <w:rPr>
          <w:rFonts w:hint="eastAsia" w:ascii="宋体" w:hAnsi="宋体" w:eastAsia="宋体" w:cs="Times New Roman"/>
          <w:color w:val="auto"/>
          <w:kern w:val="0"/>
          <w:sz w:val="24"/>
          <w:highlight w:val="none"/>
          <w:lang w:val="en-US" w:eastAsia="zh-CN"/>
        </w:rPr>
        <w:t>3.8. 评标过程中，</w:t>
      </w:r>
      <w:r>
        <w:rPr>
          <w:rFonts w:hint="eastAsia" w:ascii="宋体" w:hAnsi="宋体" w:eastAsia="宋体" w:cs="Times New Roman"/>
          <w:color w:val="auto"/>
          <w:kern w:val="0"/>
          <w:sz w:val="24"/>
          <w:highlight w:val="none"/>
          <w:u w:val="none"/>
          <w:lang w:val="en-US" w:eastAsia="zh-CN"/>
        </w:rPr>
        <w:t>如因两个或两个以上供应商在同一台计算机或同一个IP上传响应文件，而被不见面开标系统提示为“投标文件制作机器码一致”的，则视其投标无效；</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r>
        <w:rPr>
          <w:rFonts w:hint="eastAsia" w:ascii="宋体" w:hAnsi="宋体"/>
          <w:color w:val="auto"/>
          <w:kern w:val="0"/>
          <w:sz w:val="24"/>
          <w:highlight w:val="none"/>
          <w:lang w:val="en-US" w:eastAsia="zh-CN"/>
        </w:rPr>
        <w:t xml:space="preserve">3.9. </w:t>
      </w:r>
      <w:r>
        <w:rPr>
          <w:rFonts w:hint="eastAsia" w:ascii="宋体" w:hAnsi="宋体"/>
          <w:color w:val="auto"/>
          <w:kern w:val="0"/>
          <w:sz w:val="24"/>
          <w:highlight w:val="none"/>
        </w:rPr>
        <w:t>在评标过程中，</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小组发现投标单位的报价明显低于其它</w:t>
      </w:r>
      <w:r>
        <w:rPr>
          <w:rFonts w:hint="eastAsia" w:ascii="宋体" w:hAnsi="宋体"/>
          <w:color w:val="auto"/>
          <w:kern w:val="0"/>
          <w:sz w:val="24"/>
          <w:highlight w:val="none"/>
          <w:lang w:eastAsia="zh-CN"/>
        </w:rPr>
        <w:t>采购</w:t>
      </w:r>
      <w:r>
        <w:rPr>
          <w:rFonts w:hint="eastAsia" w:ascii="宋体" w:hAnsi="宋体"/>
          <w:color w:val="auto"/>
          <w:kern w:val="0"/>
          <w:sz w:val="24"/>
          <w:highlight w:val="none"/>
        </w:rPr>
        <w:t>报价，使得其</w:t>
      </w:r>
      <w:r>
        <w:rPr>
          <w:rFonts w:hint="eastAsia" w:ascii="宋体" w:hAnsi="宋体"/>
          <w:color w:val="auto"/>
          <w:kern w:val="0"/>
          <w:sz w:val="24"/>
          <w:highlight w:val="none"/>
          <w:lang w:eastAsia="zh-CN"/>
        </w:rPr>
        <w:t>采购</w:t>
      </w:r>
      <w:r>
        <w:rPr>
          <w:rFonts w:hint="eastAsia" w:ascii="宋体" w:hAnsi="宋体"/>
          <w:color w:val="auto"/>
          <w:kern w:val="0"/>
          <w:sz w:val="24"/>
          <w:highlight w:val="none"/>
        </w:rPr>
        <w:t>报价可能低于其个别成本的，应当要求该投标单位作出书面说明并提供相关证明材料。投标单位不能合理说明或者不能提供相关证明材料的，由</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小组认定该投标单位以低于成本报价竞标，其</w:t>
      </w:r>
      <w:r>
        <w:rPr>
          <w:rFonts w:hint="eastAsia" w:ascii="宋体" w:hAnsi="宋体"/>
          <w:color w:val="auto"/>
          <w:kern w:val="0"/>
          <w:sz w:val="24"/>
          <w:highlight w:val="none"/>
          <w:lang w:eastAsia="zh-CN"/>
        </w:rPr>
        <w:t>报价</w:t>
      </w:r>
      <w:r>
        <w:rPr>
          <w:rFonts w:hint="eastAsia" w:ascii="宋体" w:hAnsi="宋体"/>
          <w:color w:val="auto"/>
          <w:kern w:val="0"/>
          <w:sz w:val="24"/>
          <w:highlight w:val="none"/>
        </w:rPr>
        <w:t>应作废标处理。</w:t>
      </w:r>
    </w:p>
    <w:p>
      <w:pPr>
        <w:pStyle w:val="18"/>
        <w:keepNext w:val="0"/>
        <w:keepLines w:val="0"/>
        <w:pageBreakBefore w:val="0"/>
        <w:numPr>
          <w:ilvl w:val="0"/>
          <w:numId w:val="0"/>
        </w:numPr>
        <w:kinsoku/>
        <w:wordWrap/>
        <w:overflowPunct/>
        <w:topLinePunct w:val="0"/>
        <w:autoSpaceDN/>
        <w:bidi w:val="0"/>
        <w:spacing w:before="0" w:beforeAutospacing="0" w:after="0" w:afterAutospacing="0" w:line="360" w:lineRule="auto"/>
        <w:ind w:left="420" w:leftChars="0"/>
        <w:jc w:val="both"/>
        <w:textAlignment w:val="auto"/>
        <w:rPr>
          <w:rFonts w:hint="eastAsia" w:ascii="宋体" w:hAnsi="宋体" w:eastAsia="宋体" w:cs="宋体"/>
          <w:b w:val="0"/>
          <w:bCs w:val="0"/>
          <w:color w:val="auto"/>
          <w:kern w:val="0"/>
          <w:sz w:val="24"/>
          <w:highlight w:val="none"/>
        </w:rPr>
      </w:pPr>
    </w:p>
    <w:p>
      <w:pPr>
        <w:pageBreakBefore w:val="0"/>
        <w:widowControl w:val="0"/>
        <w:kinsoku/>
        <w:overflowPunct/>
        <w:topLinePunct w:val="0"/>
        <w:bidi w:val="0"/>
        <w:snapToGrid/>
        <w:spacing w:line="400" w:lineRule="exact"/>
        <w:ind w:firstLine="420" w:firstLineChars="200"/>
        <w:jc w:val="center"/>
        <w:textAlignment w:val="auto"/>
        <w:rPr>
          <w:rFonts w:hint="eastAsia" w:ascii="黑体" w:hAnsi="黑体" w:eastAsia="黑体" w:cs="宋体"/>
          <w:b/>
          <w:bCs/>
          <w:color w:val="FF0000"/>
          <w:kern w:val="44"/>
          <w:sz w:val="28"/>
          <w:szCs w:val="28"/>
          <w:lang w:eastAsia="zh-CN"/>
        </w:rPr>
      </w:pPr>
      <w:r>
        <w:rPr>
          <w:kern w:val="0"/>
        </w:rPr>
        <w:br w:type="page"/>
      </w:r>
      <w:bookmarkStart w:id="0" w:name="_Toc760"/>
      <w:bookmarkStart w:id="1" w:name="_Toc19411"/>
      <w:bookmarkStart w:id="2" w:name="_Toc533668867"/>
      <w:r>
        <w:rPr>
          <w:rFonts w:hint="eastAsia"/>
          <w:b/>
          <w:bCs/>
          <w:kern w:val="0"/>
          <w:sz w:val="28"/>
          <w:szCs w:val="36"/>
        </w:rPr>
        <w:t>博爱县孝敬镇养老服务中心提升项目</w:t>
      </w:r>
    </w:p>
    <w:p>
      <w:pPr>
        <w:pageBreakBefore w:val="0"/>
        <w:widowControl w:val="0"/>
        <w:kinsoku/>
        <w:overflowPunct/>
        <w:topLinePunct w:val="0"/>
        <w:bidi w:val="0"/>
        <w:snapToGrid/>
        <w:spacing w:line="400" w:lineRule="exact"/>
        <w:ind w:firstLine="562" w:firstLineChars="200"/>
        <w:jc w:val="center"/>
        <w:textAlignment w:val="auto"/>
        <w:rPr>
          <w:rFonts w:hint="eastAsia" w:ascii="宋体" w:hAnsi="宋体" w:cs="宋体"/>
          <w:b/>
          <w:bCs w:val="0"/>
          <w:kern w:val="0"/>
          <w:sz w:val="24"/>
          <w:szCs w:val="24"/>
        </w:rPr>
      </w:pPr>
      <w:r>
        <w:rPr>
          <w:rFonts w:hint="eastAsia" w:ascii="黑体" w:hAnsi="黑体" w:eastAsia="黑体" w:cs="宋体"/>
          <w:b/>
          <w:bCs/>
          <w:color w:val="auto"/>
          <w:sz w:val="28"/>
          <w:szCs w:val="28"/>
        </w:rPr>
        <w:t>竞争性谈判公告</w:t>
      </w:r>
      <w:r>
        <w:rPr>
          <w:rFonts w:hint="eastAsia" w:ascii="宋体" w:hAnsi="宋体" w:cs="宋体"/>
          <w:b/>
          <w:bCs/>
          <w:color w:val="auto"/>
          <w:sz w:val="30"/>
          <w:szCs w:val="30"/>
          <w:highlight w:val="none"/>
          <w:lang w:eastAsia="zh-CN"/>
        </w:rPr>
        <w:t>（不见面开标）</w:t>
      </w:r>
    </w:p>
    <w:tbl>
      <w:tblPr>
        <w:tblStyle w:val="21"/>
        <w:tblpPr w:leftFromText="180" w:rightFromText="180" w:vertAnchor="text" w:horzAnchor="page" w:tblpXSpec="center" w:tblpY="659"/>
        <w:tblOverlap w:val="never"/>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jc w:val="center"/>
        </w:trPr>
        <w:tc>
          <w:tcPr>
            <w:tcW w:w="8472" w:type="dxa"/>
            <w:noWrap w:val="0"/>
            <w:vAlign w:val="top"/>
          </w:tcPr>
          <w:p>
            <w:pPr>
              <w:pageBreakBefore w:val="0"/>
              <w:widowControl w:val="0"/>
              <w:kinsoku/>
              <w:overflowPunct/>
              <w:topLinePunct w:val="0"/>
              <w:bidi w:val="0"/>
              <w:snapToGrid/>
              <w:spacing w:line="400" w:lineRule="exact"/>
              <w:ind w:firstLine="480" w:firstLineChars="200"/>
              <w:jc w:val="left"/>
              <w:textAlignment w:val="auto"/>
              <w:rPr>
                <w:rFonts w:ascii="宋体" w:hAnsi="宋体"/>
                <w:szCs w:val="21"/>
              </w:rPr>
            </w:pPr>
            <w:r>
              <w:rPr>
                <w:rFonts w:hint="eastAsia" w:ascii="宋体" w:hAnsi="宋体"/>
                <w:sz w:val="24"/>
                <w:szCs w:val="24"/>
              </w:rPr>
              <w:t>项目概况：博爱县孝敬镇养老服务中心提升项目的潜在供应商在焦作市公共资源交易中心网站获取采购文件</w:t>
            </w:r>
            <w:r>
              <w:rPr>
                <w:rFonts w:hint="eastAsia" w:ascii="宋体" w:hAnsi="宋体"/>
                <w:sz w:val="24"/>
                <w:szCs w:val="24"/>
                <w:lang w:eastAsia="zh-CN"/>
              </w:rPr>
              <w:t>，</w:t>
            </w:r>
            <w:r>
              <w:rPr>
                <w:rFonts w:hint="eastAsia" w:ascii="宋体" w:hAnsi="宋体"/>
                <w:sz w:val="24"/>
                <w:szCs w:val="24"/>
              </w:rPr>
              <w:t>并于</w:t>
            </w:r>
            <w:r>
              <w:rPr>
                <w:rFonts w:hint="eastAsia" w:ascii="宋体" w:hAnsi="宋体"/>
                <w:color w:val="FF0000"/>
                <w:sz w:val="24"/>
                <w:szCs w:val="24"/>
                <w:lang w:val="en-US" w:eastAsia="zh-CN"/>
              </w:rPr>
              <w:t xml:space="preserve"> </w:t>
            </w:r>
            <w:r>
              <w:rPr>
                <w:rFonts w:hint="eastAsia" w:ascii="宋体" w:hAnsi="宋体"/>
                <w:color w:val="auto"/>
                <w:sz w:val="24"/>
                <w:szCs w:val="24"/>
                <w:lang w:val="en-US" w:eastAsia="zh-CN"/>
              </w:rPr>
              <w:t xml:space="preserve">2023 </w:t>
            </w:r>
            <w:r>
              <w:rPr>
                <w:rFonts w:hint="eastAsia" w:ascii="宋体" w:hAnsi="宋体"/>
                <w:color w:val="auto"/>
                <w:sz w:val="24"/>
                <w:szCs w:val="24"/>
              </w:rPr>
              <w:t>年</w:t>
            </w:r>
            <w:r>
              <w:rPr>
                <w:rFonts w:hint="eastAsia" w:ascii="宋体" w:hAnsi="宋体"/>
                <w:color w:val="auto"/>
                <w:sz w:val="24"/>
                <w:szCs w:val="24"/>
                <w:lang w:val="en-US" w:eastAsia="zh-CN"/>
              </w:rPr>
              <w:t>9</w:t>
            </w:r>
            <w:r>
              <w:rPr>
                <w:rFonts w:hint="eastAsia" w:ascii="宋体" w:hAnsi="宋体"/>
                <w:color w:val="auto"/>
                <w:sz w:val="24"/>
                <w:szCs w:val="24"/>
              </w:rPr>
              <w:t>月</w:t>
            </w:r>
            <w:r>
              <w:rPr>
                <w:rFonts w:hint="eastAsia" w:ascii="宋体" w:hAnsi="宋体"/>
                <w:color w:val="auto"/>
                <w:sz w:val="24"/>
                <w:szCs w:val="24"/>
                <w:lang w:val="en-US" w:eastAsia="zh-CN"/>
              </w:rPr>
              <w:t>18</w:t>
            </w:r>
            <w:r>
              <w:rPr>
                <w:rFonts w:hint="eastAsia" w:ascii="宋体" w:hAnsi="宋体"/>
                <w:color w:val="auto"/>
                <w:sz w:val="24"/>
                <w:szCs w:val="24"/>
              </w:rPr>
              <w:t>日</w:t>
            </w:r>
            <w:r>
              <w:rPr>
                <w:rFonts w:hint="eastAsia" w:ascii="宋体" w:hAnsi="宋体"/>
                <w:color w:val="auto"/>
                <w:sz w:val="24"/>
                <w:szCs w:val="24"/>
                <w:lang w:val="en-US" w:eastAsia="zh-CN"/>
              </w:rPr>
              <w:t>9点00</w:t>
            </w:r>
            <w:r>
              <w:rPr>
                <w:rFonts w:hint="eastAsia" w:ascii="宋体" w:hAnsi="宋体"/>
                <w:color w:val="auto"/>
                <w:sz w:val="24"/>
                <w:szCs w:val="24"/>
              </w:rPr>
              <w:t>分</w:t>
            </w:r>
            <w:r>
              <w:rPr>
                <w:rFonts w:hint="eastAsia" w:ascii="宋体" w:hAnsi="宋体"/>
                <w:sz w:val="24"/>
                <w:szCs w:val="24"/>
              </w:rPr>
              <w:t>（北京时间）前提交响应文件。</w:t>
            </w:r>
          </w:p>
        </w:tc>
      </w:tr>
    </w:tbl>
    <w:p>
      <w:pPr>
        <w:pStyle w:val="2"/>
        <w:ind w:left="0" w:leftChars="0" w:firstLine="0" w:firstLineChars="0"/>
        <w:rPr>
          <w:rFonts w:hint="eastAsia"/>
        </w:rPr>
      </w:pPr>
    </w:p>
    <w:p>
      <w:pPr>
        <w:keepNext w:val="0"/>
        <w:keepLines w:val="0"/>
        <w:pageBreakBefore w:val="0"/>
        <w:widowControl w:val="0"/>
        <w:kinsoku/>
        <w:wordWrap/>
        <w:overflowPunct/>
        <w:topLinePunct w:val="0"/>
        <w:autoSpaceDN/>
        <w:bidi w:val="0"/>
        <w:snapToGrid/>
        <w:spacing w:line="336" w:lineRule="auto"/>
        <w:textAlignment w:val="auto"/>
        <w:rPr>
          <w:rFonts w:hint="eastAsia" w:ascii="宋体" w:hAnsi="宋体" w:cs="宋体"/>
          <w:bCs/>
          <w:kern w:val="0"/>
          <w:sz w:val="24"/>
          <w:szCs w:val="24"/>
        </w:rPr>
      </w:pPr>
      <w:r>
        <w:rPr>
          <w:rFonts w:hint="eastAsia" w:ascii="宋体" w:hAnsi="宋体" w:cs="宋体"/>
          <w:b/>
          <w:bCs w:val="0"/>
          <w:kern w:val="0"/>
          <w:sz w:val="24"/>
          <w:szCs w:val="24"/>
        </w:rPr>
        <w:t>一、项目基本情况</w:t>
      </w:r>
    </w:p>
    <w:p>
      <w:pPr>
        <w:keepNext w:val="0"/>
        <w:keepLines w:val="0"/>
        <w:pageBreakBefore w:val="0"/>
        <w:widowControl w:val="0"/>
        <w:kinsoku/>
        <w:wordWrap/>
        <w:overflowPunct/>
        <w:topLinePunct w:val="0"/>
        <w:autoSpaceDN/>
        <w:bidi w:val="0"/>
        <w:snapToGrid/>
        <w:spacing w:line="336" w:lineRule="auto"/>
        <w:ind w:firstLine="480" w:firstLineChars="200"/>
        <w:textAlignment w:val="auto"/>
        <w:rPr>
          <w:rFonts w:hint="eastAsia" w:ascii="宋体" w:hAnsi="宋体" w:cs="宋体"/>
          <w:bCs/>
          <w:color w:val="0000FF"/>
          <w:kern w:val="0"/>
          <w:sz w:val="24"/>
          <w:szCs w:val="24"/>
        </w:rPr>
      </w:pPr>
      <w:r>
        <w:rPr>
          <w:rFonts w:hint="eastAsia" w:ascii="宋体" w:hAnsi="宋体" w:cs="宋体"/>
          <w:bCs/>
          <w:kern w:val="0"/>
          <w:sz w:val="24"/>
          <w:szCs w:val="24"/>
        </w:rPr>
        <w:t>1.采购编号：博政采购（2023）45号</w:t>
      </w:r>
    </w:p>
    <w:p>
      <w:pPr>
        <w:keepNext w:val="0"/>
        <w:keepLines w:val="0"/>
        <w:pageBreakBefore w:val="0"/>
        <w:widowControl w:val="0"/>
        <w:kinsoku/>
        <w:wordWrap/>
        <w:overflowPunct/>
        <w:topLinePunct w:val="0"/>
        <w:autoSpaceDN/>
        <w:bidi w:val="0"/>
        <w:snapToGrid/>
        <w:spacing w:line="336" w:lineRule="auto"/>
        <w:ind w:firstLine="480" w:firstLineChars="200"/>
        <w:textAlignment w:val="auto"/>
        <w:rPr>
          <w:rFonts w:hint="eastAsia" w:ascii="宋体" w:hAnsi="宋体" w:cs="宋体"/>
          <w:bCs/>
          <w:color w:val="0000FF"/>
          <w:kern w:val="0"/>
          <w:sz w:val="24"/>
          <w:szCs w:val="24"/>
        </w:rPr>
      </w:pPr>
      <w:r>
        <w:rPr>
          <w:rFonts w:hint="eastAsia" w:ascii="宋体" w:hAnsi="宋体" w:cs="宋体"/>
          <w:bCs/>
          <w:color w:val="auto"/>
          <w:kern w:val="0"/>
          <w:sz w:val="24"/>
          <w:szCs w:val="24"/>
        </w:rPr>
        <w:t>2.项目名称：博爱县孝敬镇养老服务中心提升项目</w:t>
      </w:r>
    </w:p>
    <w:p>
      <w:pPr>
        <w:keepNext w:val="0"/>
        <w:keepLines w:val="0"/>
        <w:pageBreakBefore w:val="0"/>
        <w:widowControl w:val="0"/>
        <w:kinsoku/>
        <w:wordWrap/>
        <w:overflowPunct/>
        <w:topLinePunct w:val="0"/>
        <w:autoSpaceDN/>
        <w:bidi w:val="0"/>
        <w:snapToGrid/>
        <w:spacing w:line="336" w:lineRule="auto"/>
        <w:ind w:firstLine="480" w:firstLineChars="200"/>
        <w:textAlignment w:val="auto"/>
        <w:rPr>
          <w:rFonts w:hint="eastAsia" w:ascii="宋体" w:hAnsi="宋体" w:cs="宋体"/>
          <w:bCs/>
          <w:color w:val="0000FF"/>
          <w:kern w:val="0"/>
          <w:sz w:val="24"/>
          <w:szCs w:val="24"/>
        </w:rPr>
      </w:pPr>
      <w:r>
        <w:rPr>
          <w:rFonts w:hint="eastAsia" w:ascii="宋体" w:hAnsi="宋体" w:cs="宋体"/>
          <w:bCs/>
          <w:color w:val="auto"/>
          <w:kern w:val="0"/>
          <w:sz w:val="24"/>
          <w:szCs w:val="24"/>
        </w:rPr>
        <w:t>3.采购方式：竞争性谈判</w:t>
      </w:r>
    </w:p>
    <w:p>
      <w:pPr>
        <w:keepNext w:val="0"/>
        <w:keepLines w:val="0"/>
        <w:pageBreakBefore w:val="0"/>
        <w:widowControl w:val="0"/>
        <w:kinsoku/>
        <w:wordWrap/>
        <w:overflowPunct/>
        <w:topLinePunct w:val="0"/>
        <w:autoSpaceDN/>
        <w:bidi w:val="0"/>
        <w:snapToGrid/>
        <w:spacing w:line="336" w:lineRule="auto"/>
        <w:ind w:firstLine="480" w:firstLineChars="200"/>
        <w:textAlignment w:val="auto"/>
        <w:rPr>
          <w:rFonts w:hint="eastAsia" w:ascii="宋体" w:hAnsi="宋体" w:cs="宋体"/>
          <w:bCs/>
          <w:color w:val="0000FF"/>
          <w:kern w:val="0"/>
          <w:sz w:val="24"/>
          <w:szCs w:val="24"/>
        </w:rPr>
      </w:pPr>
      <w:r>
        <w:rPr>
          <w:rFonts w:hint="eastAsia" w:ascii="宋体" w:hAnsi="宋体" w:cs="宋体"/>
          <w:bCs/>
          <w:color w:val="auto"/>
          <w:kern w:val="0"/>
          <w:sz w:val="24"/>
          <w:szCs w:val="24"/>
        </w:rPr>
        <w:t>4.预算金额：2876123.15元</w:t>
      </w:r>
    </w:p>
    <w:p>
      <w:pPr>
        <w:keepNext w:val="0"/>
        <w:keepLines w:val="0"/>
        <w:pageBreakBefore w:val="0"/>
        <w:widowControl w:val="0"/>
        <w:kinsoku/>
        <w:wordWrap/>
        <w:overflowPunct/>
        <w:topLinePunct w:val="0"/>
        <w:autoSpaceDN/>
        <w:bidi w:val="0"/>
        <w:snapToGrid/>
        <w:spacing w:line="336" w:lineRule="auto"/>
        <w:ind w:firstLine="480" w:firstLineChars="200"/>
        <w:textAlignment w:val="auto"/>
        <w:rPr>
          <w:rFonts w:hint="eastAsia" w:ascii="宋体" w:hAnsi="宋体" w:eastAsia="宋体" w:cs="宋体"/>
          <w:bCs/>
          <w:color w:val="0000FF"/>
          <w:kern w:val="0"/>
          <w:sz w:val="24"/>
          <w:szCs w:val="24"/>
          <w:lang w:eastAsia="zh-CN"/>
        </w:rPr>
      </w:pPr>
      <w:r>
        <w:rPr>
          <w:rFonts w:hint="eastAsia" w:ascii="宋体" w:hAnsi="宋体" w:cs="宋体"/>
          <w:bCs/>
          <w:color w:val="auto"/>
          <w:kern w:val="0"/>
          <w:sz w:val="24"/>
          <w:szCs w:val="24"/>
        </w:rPr>
        <w:t>5.资金来源：财政</w:t>
      </w:r>
      <w:r>
        <w:rPr>
          <w:rFonts w:hint="eastAsia" w:ascii="宋体" w:hAnsi="宋体" w:cs="宋体"/>
          <w:bCs/>
          <w:color w:val="auto"/>
          <w:kern w:val="0"/>
          <w:sz w:val="24"/>
          <w:szCs w:val="24"/>
          <w:lang w:eastAsia="zh-CN"/>
        </w:rPr>
        <w:t>＋自筹</w:t>
      </w:r>
    </w:p>
    <w:p>
      <w:pPr>
        <w:keepNext w:val="0"/>
        <w:keepLines w:val="0"/>
        <w:pageBreakBefore w:val="0"/>
        <w:widowControl w:val="0"/>
        <w:kinsoku/>
        <w:wordWrap/>
        <w:overflowPunct/>
        <w:topLinePunct w:val="0"/>
        <w:autoSpaceDN/>
        <w:bidi w:val="0"/>
        <w:snapToGrid/>
        <w:spacing w:line="336" w:lineRule="auto"/>
        <w:ind w:firstLine="480" w:firstLineChars="200"/>
        <w:textAlignment w:val="auto"/>
        <w:rPr>
          <w:rFonts w:hint="eastAsia" w:ascii="宋体" w:hAnsi="宋体" w:eastAsia="宋体" w:cs="宋体"/>
          <w:bCs/>
          <w:color w:val="0000FF"/>
          <w:kern w:val="0"/>
          <w:sz w:val="24"/>
          <w:szCs w:val="24"/>
          <w:lang w:val="en-US" w:eastAsia="zh-CN"/>
        </w:rPr>
      </w:pPr>
      <w:r>
        <w:rPr>
          <w:rFonts w:hint="eastAsia" w:ascii="宋体" w:hAnsi="宋体" w:cs="宋体"/>
          <w:bCs/>
          <w:color w:val="auto"/>
          <w:kern w:val="0"/>
          <w:sz w:val="24"/>
          <w:szCs w:val="24"/>
        </w:rPr>
        <w:t>6.采购内容：博爱县孝敬镇养老服务中心提升项目，主要施工内容如下：建筑工程部分：内墙面为面砖＋乳胶漆，天棚面为硅酸钙板吊顶＋集成吊顶；楼地面为地板砖＋塑胶面层；安装楼梯不锈钢扶手＋木扶手；外墙干挂岩棉板。含包括养老服务中心安装工程、室外管网安装工程、中心门岗房安装工程、消防泵土建工程、消防水池及泵房安装工程等（</w:t>
      </w:r>
      <w:r>
        <w:rPr>
          <w:rFonts w:hint="eastAsia" w:ascii="宋体" w:hAnsi="宋体" w:eastAsia="宋体" w:cs="宋体"/>
          <w:color w:val="auto"/>
          <w:sz w:val="24"/>
          <w:szCs w:val="24"/>
          <w:lang w:val="en-US" w:eastAsia="zh-CN"/>
        </w:rPr>
        <w:t>具体详见谈判文件及工程量清单</w:t>
      </w:r>
      <w:r>
        <w:rPr>
          <w:rFonts w:hint="eastAsia" w:ascii="宋体" w:hAnsi="宋体" w:cs="宋体"/>
          <w:bCs/>
          <w:color w:val="auto"/>
          <w:kern w:val="0"/>
          <w:sz w:val="24"/>
          <w:szCs w:val="24"/>
        </w:rPr>
        <w:t>）</w:t>
      </w:r>
      <w:r>
        <w:rPr>
          <w:rFonts w:hint="eastAsia" w:ascii="宋体" w:hAnsi="宋体" w:cs="宋体"/>
          <w:bCs/>
          <w:color w:val="auto"/>
          <w:kern w:val="0"/>
          <w:sz w:val="24"/>
          <w:szCs w:val="24"/>
          <w:lang w:eastAsia="zh-CN"/>
        </w:rPr>
        <w:t>。</w:t>
      </w:r>
    </w:p>
    <w:p>
      <w:pPr>
        <w:keepNext w:val="0"/>
        <w:keepLines w:val="0"/>
        <w:pageBreakBefore w:val="0"/>
        <w:widowControl w:val="0"/>
        <w:kinsoku/>
        <w:wordWrap/>
        <w:overflowPunct/>
        <w:topLinePunct w:val="0"/>
        <w:autoSpaceDN/>
        <w:bidi w:val="0"/>
        <w:snapToGrid/>
        <w:spacing w:line="336" w:lineRule="auto"/>
        <w:ind w:firstLine="480" w:firstLineChars="200"/>
        <w:textAlignment w:val="auto"/>
        <w:rPr>
          <w:rFonts w:hint="eastAsia" w:ascii="宋体" w:hAnsi="宋体" w:cs="宋体"/>
          <w:bCs/>
          <w:color w:val="0000FF"/>
          <w:kern w:val="0"/>
          <w:sz w:val="24"/>
          <w:szCs w:val="24"/>
        </w:rPr>
      </w:pPr>
      <w:r>
        <w:rPr>
          <w:rFonts w:hint="eastAsia" w:ascii="宋体" w:hAnsi="宋体" w:cs="宋体"/>
          <w:bCs/>
          <w:color w:val="auto"/>
          <w:kern w:val="0"/>
          <w:sz w:val="24"/>
          <w:szCs w:val="24"/>
        </w:rPr>
        <w:t>7.工期：</w:t>
      </w:r>
      <w:r>
        <w:rPr>
          <w:rFonts w:hint="eastAsia" w:ascii="宋体" w:hAnsi="宋体" w:cs="宋体"/>
          <w:bCs/>
          <w:color w:val="000000" w:themeColor="text1"/>
          <w:kern w:val="0"/>
          <w:sz w:val="24"/>
          <w:szCs w:val="24"/>
          <w:lang w:val="en-US" w:eastAsia="zh-CN"/>
          <w14:textFill>
            <w14:solidFill>
              <w14:schemeClr w14:val="tx1"/>
            </w14:solidFill>
          </w14:textFill>
        </w:rPr>
        <w:t>40</w:t>
      </w:r>
      <w:r>
        <w:rPr>
          <w:rFonts w:hint="eastAsia" w:ascii="宋体" w:hAnsi="宋体" w:cs="宋体"/>
          <w:bCs/>
          <w:color w:val="000000" w:themeColor="text1"/>
          <w:kern w:val="0"/>
          <w:sz w:val="24"/>
          <w:szCs w:val="24"/>
          <w14:textFill>
            <w14:solidFill>
              <w14:schemeClr w14:val="tx1"/>
            </w14:solidFill>
          </w14:textFill>
        </w:rPr>
        <w:t>日历天</w:t>
      </w:r>
    </w:p>
    <w:p>
      <w:pPr>
        <w:keepNext w:val="0"/>
        <w:keepLines w:val="0"/>
        <w:pageBreakBefore w:val="0"/>
        <w:widowControl w:val="0"/>
        <w:kinsoku/>
        <w:wordWrap/>
        <w:overflowPunct/>
        <w:topLinePunct w:val="0"/>
        <w:autoSpaceDN/>
        <w:bidi w:val="0"/>
        <w:snapToGrid/>
        <w:spacing w:line="336" w:lineRule="auto"/>
        <w:ind w:firstLine="480" w:firstLineChars="200"/>
        <w:textAlignment w:val="auto"/>
        <w:rPr>
          <w:rFonts w:hint="eastAsia" w:ascii="宋体" w:hAnsi="宋体" w:cs="宋体"/>
          <w:bCs/>
          <w:kern w:val="0"/>
          <w:sz w:val="24"/>
          <w:szCs w:val="24"/>
        </w:rPr>
      </w:pPr>
      <w:r>
        <w:rPr>
          <w:rFonts w:hint="eastAsia" w:ascii="宋体" w:hAnsi="宋体" w:cs="宋体"/>
          <w:bCs/>
          <w:kern w:val="0"/>
          <w:sz w:val="24"/>
          <w:szCs w:val="24"/>
        </w:rPr>
        <w:t>8.质量标准：合格</w:t>
      </w:r>
    </w:p>
    <w:p>
      <w:pPr>
        <w:keepNext w:val="0"/>
        <w:keepLines w:val="0"/>
        <w:pageBreakBefore w:val="0"/>
        <w:widowControl w:val="0"/>
        <w:kinsoku/>
        <w:wordWrap/>
        <w:overflowPunct/>
        <w:topLinePunct w:val="0"/>
        <w:autoSpaceDN/>
        <w:bidi w:val="0"/>
        <w:snapToGrid/>
        <w:spacing w:line="336"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二、申请人资格要求</w:t>
      </w:r>
    </w:p>
    <w:p>
      <w:pPr>
        <w:keepNext w:val="0"/>
        <w:keepLines w:val="0"/>
        <w:pageBreakBefore w:val="0"/>
        <w:widowControl w:val="0"/>
        <w:shd w:val="clear" w:color="auto" w:fill="auto"/>
        <w:kinsoku/>
        <w:wordWrap/>
        <w:overflowPunct/>
        <w:topLinePunct w:val="0"/>
        <w:autoSpaceDE w:val="0"/>
        <w:autoSpaceDN/>
        <w:bidi w:val="0"/>
        <w:adjustRightInd w:val="0"/>
        <w:snapToGrid w:val="0"/>
        <w:spacing w:before="0" w:beforeAutospacing="0" w:afterAutospacing="0" w:line="336" w:lineRule="auto"/>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1.符合《中华人民共和国政府采购法》第二十二条之规定；</w:t>
      </w:r>
    </w:p>
    <w:p>
      <w:pPr>
        <w:keepNext w:val="0"/>
        <w:keepLines w:val="0"/>
        <w:pageBreakBefore w:val="0"/>
        <w:widowControl w:val="0"/>
        <w:shd w:val="clear" w:color="auto" w:fill="auto"/>
        <w:kinsoku/>
        <w:wordWrap/>
        <w:overflowPunct/>
        <w:topLinePunct w:val="0"/>
        <w:autoSpaceDE w:val="0"/>
        <w:autoSpaceDN/>
        <w:bidi w:val="0"/>
        <w:adjustRightInd w:val="0"/>
        <w:snapToGrid w:val="0"/>
        <w:spacing w:before="0" w:beforeAutospacing="0" w:afterAutospacing="0" w:line="336" w:lineRule="auto"/>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2.落实政府采购政策需满足的资格要求：该项目全额面向中小企业采购，供应商需提供中小企业声明函。</w:t>
      </w:r>
    </w:p>
    <w:p>
      <w:pPr>
        <w:keepNext w:val="0"/>
        <w:keepLines w:val="0"/>
        <w:pageBreakBefore w:val="0"/>
        <w:widowControl w:val="0"/>
        <w:shd w:val="clear" w:color="auto" w:fill="auto"/>
        <w:kinsoku/>
        <w:wordWrap/>
        <w:overflowPunct/>
        <w:topLinePunct w:val="0"/>
        <w:autoSpaceDE w:val="0"/>
        <w:autoSpaceDN/>
        <w:bidi w:val="0"/>
        <w:adjustRightInd w:val="0"/>
        <w:snapToGrid w:val="0"/>
        <w:spacing w:before="0" w:beforeAutospacing="0" w:afterAutospacing="0" w:line="336" w:lineRule="auto"/>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3.本项目的特定资格要求：</w:t>
      </w:r>
    </w:p>
    <w:p>
      <w:pPr>
        <w:keepNext w:val="0"/>
        <w:keepLines w:val="0"/>
        <w:pageBreakBefore w:val="0"/>
        <w:widowControl w:val="0"/>
        <w:shd w:val="clear" w:color="auto" w:fill="auto"/>
        <w:kinsoku/>
        <w:wordWrap/>
        <w:overflowPunct/>
        <w:topLinePunct w:val="0"/>
        <w:autoSpaceDE w:val="0"/>
        <w:autoSpaceDN/>
        <w:bidi w:val="0"/>
        <w:adjustRightInd w:val="0"/>
        <w:snapToGrid w:val="0"/>
        <w:spacing w:before="0" w:beforeAutospacing="0" w:afterAutospacing="0" w:line="336" w:lineRule="auto"/>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3.1供应商须具有建筑工程施工总承包叁级及以上资质，具备有效期范围内的企业营业执照（副本）、安全生产许可证（副本），并在人员、设备、资金等方面具有相应的施工能力；</w:t>
      </w:r>
    </w:p>
    <w:p>
      <w:pPr>
        <w:keepNext w:val="0"/>
        <w:keepLines w:val="0"/>
        <w:pageBreakBefore w:val="0"/>
        <w:widowControl w:val="0"/>
        <w:shd w:val="clear" w:color="auto" w:fill="auto"/>
        <w:kinsoku/>
        <w:wordWrap/>
        <w:overflowPunct/>
        <w:topLinePunct w:val="0"/>
        <w:autoSpaceDE w:val="0"/>
        <w:autoSpaceDN/>
        <w:bidi w:val="0"/>
        <w:adjustRightInd w:val="0"/>
        <w:snapToGrid w:val="0"/>
        <w:spacing w:before="0" w:beforeAutospacing="0" w:afterAutospacing="0" w:line="336" w:lineRule="auto"/>
        <w:ind w:left="0" w:leftChars="0"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3.2拟派项目经理须具备建筑工程专业贰级及以上建造师资格（不含临时），具有有效期内项目经理安全生产考核合格证书（B证）</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且未担任其他在建工程项目，拟派项目技术负责人须具有相关专业中级及以上技术职称；</w:t>
      </w:r>
    </w:p>
    <w:p>
      <w:pPr>
        <w:keepNext w:val="0"/>
        <w:keepLines w:val="0"/>
        <w:pageBreakBefore w:val="0"/>
        <w:widowControl w:val="0"/>
        <w:shd w:val="clear" w:color="auto" w:fill="auto"/>
        <w:kinsoku/>
        <w:wordWrap/>
        <w:overflowPunct/>
        <w:topLinePunct w:val="0"/>
        <w:autoSpaceDE w:val="0"/>
        <w:autoSpaceDN/>
        <w:bidi w:val="0"/>
        <w:adjustRightInd w:val="0"/>
        <w:snapToGrid w:val="0"/>
        <w:spacing w:before="0" w:beforeAutospacing="0" w:afterAutospacing="0" w:line="336"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3.3</w:t>
      </w:r>
      <w:r>
        <w:rPr>
          <w:rFonts w:hint="eastAsia" w:ascii="宋体" w:hAnsi="宋体" w:eastAsia="宋体" w:cs="宋体"/>
          <w:color w:val="auto"/>
          <w:kern w:val="0"/>
          <w:sz w:val="24"/>
          <w:szCs w:val="24"/>
          <w:highlight w:val="none"/>
        </w:rPr>
        <w:t>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宋体" w:hAnsi="宋体" w:eastAsia="宋体" w:cs="宋体"/>
          <w:color w:val="auto"/>
          <w:kern w:val="0"/>
          <w:sz w:val="24"/>
          <w:szCs w:val="24"/>
          <w:highlight w:val="none"/>
          <w:lang w:val="en-US" w:eastAsia="zh-CN"/>
        </w:rPr>
        <w:t>重大税收违法失信主体</w:t>
      </w:r>
      <w:r>
        <w:rPr>
          <w:rFonts w:hint="eastAsia" w:ascii="宋体" w:hAnsi="宋体" w:eastAsia="宋体" w:cs="宋体"/>
          <w:color w:val="auto"/>
          <w:kern w:val="0"/>
          <w:sz w:val="24"/>
          <w:szCs w:val="24"/>
          <w:highlight w:val="none"/>
        </w:rPr>
        <w:t>、政府采购严重违法失信行为记录名单的供应商，拒绝参与政府采购活动，同时对信用信息查询记录和证据进行打印存档；</w:t>
      </w:r>
    </w:p>
    <w:p>
      <w:pPr>
        <w:keepNext w:val="0"/>
        <w:keepLines w:val="0"/>
        <w:pageBreakBefore w:val="0"/>
        <w:widowControl w:val="0"/>
        <w:shd w:val="clear" w:color="auto" w:fill="auto"/>
        <w:kinsoku/>
        <w:wordWrap/>
        <w:overflowPunct/>
        <w:topLinePunct w:val="0"/>
        <w:autoSpaceDE w:val="0"/>
        <w:autoSpaceDN/>
        <w:bidi w:val="0"/>
        <w:adjustRightInd w:val="0"/>
        <w:snapToGrid w:val="0"/>
        <w:spacing w:before="0" w:beforeAutospacing="0" w:afterAutospacing="0" w:line="336"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3.4单位负责人为同一人或存在直接控股、管理关系的不同供应商，不得参加同一合同项下的政府采购活动；需提供“国家企业信用信息公示系统”中公示的公司信息、股东（或投资人）信息（或提供单位负责人与其他投标单位不为同一人或者存在直接控股、管理关系的承诺书）</w:t>
      </w:r>
      <w:r>
        <w:rPr>
          <w:rFonts w:hint="eastAsia" w:ascii="宋体" w:hAnsi="宋体" w:eastAsia="宋体" w:cs="宋体"/>
          <w:color w:val="auto"/>
          <w:kern w:val="0"/>
          <w:sz w:val="24"/>
          <w:szCs w:val="24"/>
          <w:highlight w:val="none"/>
          <w:lang w:eastAsia="zh-CN"/>
        </w:rPr>
        <w:t>；</w:t>
      </w:r>
    </w:p>
    <w:p>
      <w:pPr>
        <w:keepNext w:val="0"/>
        <w:keepLines w:val="0"/>
        <w:pageBreakBefore w:val="0"/>
        <w:widowControl w:val="0"/>
        <w:shd w:val="clear" w:color="auto" w:fill="auto"/>
        <w:kinsoku/>
        <w:wordWrap/>
        <w:overflowPunct/>
        <w:topLinePunct w:val="0"/>
        <w:autoSpaceDE w:val="0"/>
        <w:autoSpaceDN/>
        <w:bidi w:val="0"/>
        <w:adjustRightInd w:val="0"/>
        <w:snapToGrid w:val="0"/>
        <w:spacing w:before="0" w:beforeAutospacing="0" w:afterAutospacing="0" w:line="336"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3.5</w:t>
      </w:r>
      <w:r>
        <w:rPr>
          <w:rFonts w:hint="eastAsia" w:ascii="宋体" w:hAnsi="宋体" w:eastAsia="宋体" w:cs="宋体"/>
          <w:color w:val="auto"/>
          <w:kern w:val="0"/>
          <w:sz w:val="24"/>
          <w:szCs w:val="24"/>
          <w:highlight w:val="none"/>
        </w:rPr>
        <w:t>本项目不接受联合体投标；</w:t>
      </w:r>
    </w:p>
    <w:p>
      <w:pPr>
        <w:keepNext w:val="0"/>
        <w:keepLines w:val="0"/>
        <w:pageBreakBefore w:val="0"/>
        <w:widowControl w:val="0"/>
        <w:kinsoku/>
        <w:wordWrap/>
        <w:overflowPunct/>
        <w:topLinePunct w:val="0"/>
        <w:autoSpaceDN/>
        <w:bidi w:val="0"/>
        <w:snapToGrid/>
        <w:spacing w:line="336"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3.6</w:t>
      </w:r>
      <w:r>
        <w:rPr>
          <w:rFonts w:hint="eastAsia" w:ascii="宋体" w:hAnsi="宋体" w:eastAsia="宋体" w:cs="宋体"/>
          <w:color w:val="auto"/>
          <w:kern w:val="0"/>
          <w:sz w:val="24"/>
          <w:szCs w:val="24"/>
          <w:highlight w:val="none"/>
        </w:rPr>
        <w:t>资格审查方式：资格后审。</w:t>
      </w:r>
    </w:p>
    <w:p>
      <w:pPr>
        <w:pageBreakBefore w:val="0"/>
        <w:widowControl w:val="0"/>
        <w:kinsoku/>
        <w:overflowPunct/>
        <w:topLinePunct w:val="0"/>
        <w:bidi w:val="0"/>
        <w:snapToGrid/>
        <w:spacing w:line="400" w:lineRule="exac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三、获取采购文件</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时间：</w:t>
      </w:r>
      <w:r>
        <w:rPr>
          <w:rFonts w:hint="eastAsia" w:ascii="宋体" w:hAnsi="宋体" w:eastAsia="宋体" w:cs="宋体"/>
          <w:b/>
          <w:bCs/>
          <w:color w:val="auto"/>
          <w:sz w:val="24"/>
          <w:szCs w:val="24"/>
          <w:highlight w:val="none"/>
          <w:u w:val="none"/>
          <w:lang w:eastAsia="zh-CN"/>
        </w:rPr>
        <w:t>2023</w:t>
      </w:r>
      <w:r>
        <w:rPr>
          <w:rFonts w:hint="eastAsia" w:ascii="宋体" w:hAnsi="宋体" w:eastAsia="宋体" w:cs="宋体"/>
          <w:b/>
          <w:bCs/>
          <w:color w:val="auto"/>
          <w:sz w:val="24"/>
          <w:szCs w:val="24"/>
          <w:highlight w:val="none"/>
          <w:u w:val="none"/>
        </w:rPr>
        <w:t>年</w:t>
      </w:r>
      <w:r>
        <w:rPr>
          <w:rFonts w:hint="eastAsia" w:ascii="宋体" w:hAnsi="宋体" w:cs="宋体"/>
          <w:b/>
          <w:bCs/>
          <w:color w:val="auto"/>
          <w:sz w:val="24"/>
          <w:szCs w:val="24"/>
          <w:highlight w:val="none"/>
          <w:u w:val="none"/>
          <w:lang w:val="en-US" w:eastAsia="zh-CN"/>
        </w:rPr>
        <w:t>9</w:t>
      </w:r>
      <w:r>
        <w:rPr>
          <w:rFonts w:hint="eastAsia" w:ascii="宋体" w:hAnsi="宋体" w:eastAsia="宋体" w:cs="宋体"/>
          <w:b/>
          <w:bCs/>
          <w:color w:val="auto"/>
          <w:sz w:val="24"/>
          <w:szCs w:val="24"/>
          <w:highlight w:val="none"/>
          <w:u w:val="none"/>
        </w:rPr>
        <w:t>月</w:t>
      </w:r>
      <w:r>
        <w:rPr>
          <w:rFonts w:hint="eastAsia" w:ascii="宋体" w:hAnsi="宋体" w:cs="宋体"/>
          <w:b/>
          <w:bCs/>
          <w:color w:val="auto"/>
          <w:sz w:val="24"/>
          <w:szCs w:val="24"/>
          <w:highlight w:val="none"/>
          <w:u w:val="none"/>
          <w:lang w:val="en-US" w:eastAsia="zh-CN"/>
        </w:rPr>
        <w:t>8</w:t>
      </w:r>
      <w:r>
        <w:rPr>
          <w:rFonts w:hint="eastAsia" w:ascii="宋体" w:hAnsi="宋体" w:eastAsia="宋体" w:cs="宋体"/>
          <w:b/>
          <w:bCs/>
          <w:color w:val="auto"/>
          <w:sz w:val="24"/>
          <w:szCs w:val="24"/>
          <w:highlight w:val="none"/>
          <w:u w:val="none"/>
        </w:rPr>
        <w:t>日至</w:t>
      </w:r>
      <w:r>
        <w:rPr>
          <w:rFonts w:hint="eastAsia" w:ascii="宋体" w:hAnsi="宋体" w:eastAsia="宋体" w:cs="宋体"/>
          <w:b/>
          <w:bCs/>
          <w:color w:val="auto"/>
          <w:sz w:val="24"/>
          <w:szCs w:val="24"/>
          <w:highlight w:val="none"/>
          <w:u w:val="none"/>
          <w:lang w:eastAsia="zh-CN"/>
        </w:rPr>
        <w:t>2023</w:t>
      </w:r>
      <w:r>
        <w:rPr>
          <w:rFonts w:hint="eastAsia" w:ascii="宋体" w:hAnsi="宋体" w:eastAsia="宋体" w:cs="宋体"/>
          <w:b/>
          <w:bCs/>
          <w:color w:val="auto"/>
          <w:sz w:val="24"/>
          <w:szCs w:val="24"/>
          <w:highlight w:val="none"/>
          <w:u w:val="none"/>
        </w:rPr>
        <w:t>年</w:t>
      </w:r>
      <w:r>
        <w:rPr>
          <w:rFonts w:hint="eastAsia" w:ascii="宋体" w:hAnsi="宋体" w:cs="宋体"/>
          <w:b/>
          <w:bCs/>
          <w:color w:val="auto"/>
          <w:sz w:val="24"/>
          <w:szCs w:val="24"/>
          <w:highlight w:val="none"/>
          <w:u w:val="none"/>
          <w:lang w:val="en-US" w:eastAsia="zh-CN"/>
        </w:rPr>
        <w:t>9</w:t>
      </w:r>
      <w:r>
        <w:rPr>
          <w:rFonts w:hint="eastAsia" w:ascii="宋体" w:hAnsi="宋体" w:eastAsia="宋体" w:cs="宋体"/>
          <w:b/>
          <w:bCs/>
          <w:color w:val="auto"/>
          <w:sz w:val="24"/>
          <w:szCs w:val="24"/>
          <w:highlight w:val="none"/>
          <w:u w:val="none"/>
        </w:rPr>
        <w:t>月</w:t>
      </w:r>
      <w:r>
        <w:rPr>
          <w:rFonts w:hint="eastAsia" w:ascii="宋体" w:hAnsi="宋体" w:cs="宋体"/>
          <w:b/>
          <w:bCs/>
          <w:color w:val="auto"/>
          <w:sz w:val="24"/>
          <w:szCs w:val="24"/>
          <w:highlight w:val="none"/>
          <w:u w:val="none"/>
          <w:lang w:val="en-US" w:eastAsia="zh-CN"/>
        </w:rPr>
        <w:t>12</w:t>
      </w:r>
      <w:r>
        <w:rPr>
          <w:rFonts w:hint="eastAsia" w:ascii="宋体" w:hAnsi="宋体" w:eastAsia="宋体" w:cs="宋体"/>
          <w:b/>
          <w:bCs/>
          <w:color w:val="auto"/>
          <w:sz w:val="24"/>
          <w:szCs w:val="24"/>
          <w:highlight w:val="none"/>
          <w:u w:val="none"/>
        </w:rPr>
        <w:t>日</w:t>
      </w:r>
      <w:r>
        <w:rPr>
          <w:rFonts w:hint="eastAsia" w:ascii="宋体" w:hAnsi="宋体" w:eastAsia="宋体" w:cs="宋体"/>
          <w:b/>
          <w:bCs/>
          <w:color w:val="auto"/>
          <w:sz w:val="24"/>
          <w:szCs w:val="24"/>
          <w:highlight w:val="none"/>
        </w:rPr>
        <w:t>（北京时间）；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地点：凡有意参加投标者，请登录焦作市公共资源交易中心官网站进行网上下载谈判文件。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方式：网上下载</w:t>
      </w:r>
      <w:r>
        <w:rPr>
          <w:rFonts w:hint="eastAsia" w:ascii="宋体" w:hAnsi="宋体" w:eastAsia="宋体" w:cs="宋体"/>
          <w:color w:val="auto"/>
          <w:sz w:val="24"/>
          <w:szCs w:val="24"/>
          <w:highlight w:val="none"/>
          <w:lang w:eastAsia="zh-CN"/>
        </w:rPr>
        <w:t>。</w:t>
      </w:r>
    </w:p>
    <w:p>
      <w:pPr>
        <w:keepNext w:val="0"/>
        <w:keepLines w:val="0"/>
        <w:pageBreakBefore w:val="0"/>
        <w:kinsoku/>
        <w:wordWrap/>
        <w:overflowPunct/>
        <w:topLinePunct w:val="0"/>
        <w:autoSpaceDN/>
        <w:bidi w:val="0"/>
        <w:adjustRightInd w:val="0"/>
        <w:snapToGrid w:val="0"/>
        <w:spacing w:beforeAutospacing="0" w:afterAutospacing="0" w:line="360" w:lineRule="auto"/>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四、响应文件提交</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2"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bCs/>
          <w:color w:val="auto"/>
          <w:kern w:val="0"/>
          <w:sz w:val="24"/>
          <w:szCs w:val="24"/>
          <w:highlight w:val="none"/>
        </w:rPr>
        <w:t>1</w:t>
      </w:r>
      <w:r>
        <w:rPr>
          <w:rFonts w:hint="eastAsia" w:ascii="宋体" w:hAnsi="宋体" w:eastAsia="宋体" w:cs="宋体"/>
          <w:b/>
          <w:bCs/>
          <w:color w:val="auto"/>
          <w:kern w:val="0"/>
          <w:sz w:val="24"/>
          <w:szCs w:val="24"/>
          <w:highlight w:val="none"/>
          <w:lang w:val="en-US" w:eastAsia="zh-CN"/>
        </w:rPr>
        <w:t xml:space="preserve">. </w:t>
      </w:r>
      <w:r>
        <w:rPr>
          <w:rFonts w:hint="eastAsia" w:ascii="宋体" w:hAnsi="宋体" w:eastAsia="宋体" w:cs="宋体"/>
          <w:b/>
          <w:bCs/>
          <w:color w:val="auto"/>
          <w:kern w:val="0"/>
          <w:sz w:val="24"/>
          <w:szCs w:val="24"/>
          <w:highlight w:val="none"/>
        </w:rPr>
        <w:t>截止时间</w:t>
      </w:r>
      <w:r>
        <w:rPr>
          <w:rFonts w:hint="eastAsia" w:ascii="宋体" w:hAnsi="宋体" w:eastAsia="宋体" w:cs="宋体"/>
          <w:b/>
          <w:bCs/>
          <w:color w:val="auto"/>
          <w:kern w:val="0"/>
          <w:sz w:val="24"/>
          <w:szCs w:val="24"/>
          <w:highlight w:val="none"/>
          <w:u w:val="none"/>
        </w:rPr>
        <w:t>：</w:t>
      </w:r>
      <w:r>
        <w:rPr>
          <w:rFonts w:hint="eastAsia" w:ascii="宋体" w:hAnsi="宋体" w:eastAsia="宋体" w:cs="宋体"/>
          <w:b/>
          <w:bCs/>
          <w:color w:val="auto"/>
          <w:sz w:val="24"/>
          <w:szCs w:val="24"/>
          <w:highlight w:val="none"/>
          <w:u w:val="none"/>
          <w:lang w:val="en-US" w:eastAsia="zh-CN"/>
        </w:rPr>
        <w:t>2023年</w:t>
      </w:r>
      <w:r>
        <w:rPr>
          <w:rFonts w:hint="eastAsia" w:ascii="宋体" w:hAnsi="宋体" w:cs="宋体"/>
          <w:b/>
          <w:bCs/>
          <w:color w:val="auto"/>
          <w:sz w:val="24"/>
          <w:szCs w:val="24"/>
          <w:highlight w:val="none"/>
          <w:u w:val="none"/>
          <w:lang w:val="en-US" w:eastAsia="zh-CN"/>
        </w:rPr>
        <w:t>9</w:t>
      </w:r>
      <w:r>
        <w:rPr>
          <w:rFonts w:hint="eastAsia" w:ascii="宋体" w:hAnsi="宋体" w:eastAsia="宋体" w:cs="宋体"/>
          <w:b/>
          <w:bCs/>
          <w:color w:val="auto"/>
          <w:sz w:val="24"/>
          <w:szCs w:val="24"/>
          <w:highlight w:val="none"/>
          <w:u w:val="none"/>
          <w:lang w:val="en-US" w:eastAsia="zh-CN"/>
        </w:rPr>
        <w:t>月</w:t>
      </w:r>
      <w:r>
        <w:rPr>
          <w:rFonts w:hint="eastAsia" w:ascii="宋体" w:hAnsi="宋体" w:cs="宋体"/>
          <w:b/>
          <w:bCs/>
          <w:color w:val="auto"/>
          <w:sz w:val="24"/>
          <w:szCs w:val="24"/>
          <w:highlight w:val="none"/>
          <w:u w:val="none"/>
          <w:lang w:val="en-US" w:eastAsia="zh-CN"/>
        </w:rPr>
        <w:t>18</w:t>
      </w:r>
      <w:r>
        <w:rPr>
          <w:rFonts w:hint="eastAsia" w:ascii="宋体" w:hAnsi="宋体" w:eastAsia="宋体" w:cs="宋体"/>
          <w:b/>
          <w:bCs/>
          <w:color w:val="auto"/>
          <w:sz w:val="24"/>
          <w:szCs w:val="24"/>
          <w:highlight w:val="none"/>
          <w:u w:val="none"/>
          <w:lang w:val="en-US" w:eastAsia="zh-CN"/>
        </w:rPr>
        <w:t>日</w:t>
      </w:r>
      <w:r>
        <w:rPr>
          <w:rFonts w:hint="eastAsia" w:ascii="宋体" w:hAnsi="宋体" w:cs="宋体"/>
          <w:b/>
          <w:bCs/>
          <w:color w:val="auto"/>
          <w:sz w:val="24"/>
          <w:szCs w:val="24"/>
          <w:highlight w:val="none"/>
          <w:u w:val="none"/>
          <w:lang w:val="en-US" w:eastAsia="zh-CN"/>
        </w:rPr>
        <w:t>9点00</w:t>
      </w:r>
      <w:r>
        <w:rPr>
          <w:rFonts w:hint="eastAsia" w:ascii="宋体" w:hAnsi="宋体" w:eastAsia="宋体" w:cs="宋体"/>
          <w:b/>
          <w:bCs/>
          <w:color w:val="auto"/>
          <w:sz w:val="24"/>
          <w:szCs w:val="24"/>
          <w:highlight w:val="none"/>
          <w:u w:val="none"/>
          <w:lang w:val="en-US" w:eastAsia="zh-CN"/>
        </w:rPr>
        <w:t>分</w:t>
      </w:r>
      <w:r>
        <w:rPr>
          <w:rFonts w:hint="eastAsia" w:ascii="宋体" w:hAnsi="宋体" w:eastAsia="宋体" w:cs="宋体"/>
          <w:b/>
          <w:bCs/>
          <w:color w:val="auto"/>
          <w:sz w:val="24"/>
          <w:szCs w:val="24"/>
          <w:highlight w:val="none"/>
        </w:rPr>
        <w:t>（北京时间</w:t>
      </w:r>
      <w:r>
        <w:rPr>
          <w:rFonts w:hint="eastAsia" w:ascii="宋体" w:hAnsi="宋体" w:eastAsia="宋体" w:cs="宋体"/>
          <w:b/>
          <w:bCs/>
          <w:color w:val="auto"/>
          <w:kern w:val="0"/>
          <w:sz w:val="24"/>
          <w:szCs w:val="24"/>
          <w:highlight w:val="none"/>
        </w:rPr>
        <w:t>）；</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val="0"/>
          <w:bCs w:val="0"/>
          <w:color w:val="auto"/>
          <w:kern w:val="0"/>
          <w:sz w:val="24"/>
          <w:szCs w:val="24"/>
          <w:highlight w:val="none"/>
          <w:lang w:eastAsia="zh-CN"/>
        </w:rPr>
      </w:pPr>
      <w:r>
        <w:rPr>
          <w:rFonts w:hint="eastAsia" w:ascii="宋体" w:hAnsi="宋体" w:eastAsia="宋体" w:cs="宋体"/>
          <w:b w:val="0"/>
          <w:bCs w:val="0"/>
          <w:color w:val="auto"/>
          <w:kern w:val="0"/>
          <w:sz w:val="24"/>
          <w:szCs w:val="24"/>
          <w:highlight w:val="none"/>
        </w:rPr>
        <w:t>2</w:t>
      </w:r>
      <w:r>
        <w:rPr>
          <w:rFonts w:hint="eastAsia" w:ascii="宋体" w:hAnsi="宋体" w:eastAsia="宋体" w:cs="宋体"/>
          <w:b w:val="0"/>
          <w:bCs w:val="0"/>
          <w:color w:val="auto"/>
          <w:kern w:val="0"/>
          <w:sz w:val="24"/>
          <w:szCs w:val="24"/>
          <w:highlight w:val="none"/>
          <w:lang w:val="en-US" w:eastAsia="zh-CN"/>
        </w:rPr>
        <w:t xml:space="preserve">. </w:t>
      </w:r>
      <w:r>
        <w:rPr>
          <w:rFonts w:hint="eastAsia" w:ascii="宋体" w:hAnsi="宋体" w:eastAsia="宋体" w:cs="宋体"/>
          <w:b w:val="0"/>
          <w:bCs w:val="0"/>
          <w:color w:val="auto"/>
          <w:kern w:val="0"/>
          <w:sz w:val="24"/>
          <w:szCs w:val="24"/>
          <w:highlight w:val="none"/>
        </w:rPr>
        <w:t>地点：</w:t>
      </w:r>
      <w:r>
        <w:rPr>
          <w:rFonts w:hint="eastAsia" w:ascii="宋体" w:hAnsi="宋体" w:eastAsia="宋体" w:cs="宋体"/>
          <w:color w:val="auto"/>
          <w:sz w:val="24"/>
          <w:szCs w:val="24"/>
          <w:highlight w:val="none"/>
          <w:u w:val="none"/>
          <w:shd w:val="clear" w:color="auto" w:fill="FFFFFF"/>
        </w:rPr>
        <w:t>焦作市公共资源交易中心网站系统</w:t>
      </w:r>
      <w:r>
        <w:rPr>
          <w:rFonts w:hint="eastAsia" w:ascii="宋体" w:hAnsi="宋体" w:eastAsia="宋体" w:cs="宋体"/>
          <w:color w:val="auto"/>
          <w:sz w:val="24"/>
          <w:szCs w:val="24"/>
          <w:highlight w:val="none"/>
          <w:u w:val="none"/>
          <w:shd w:val="clear" w:color="auto" w:fill="FFFFFF"/>
          <w:lang w:eastAsia="zh-CN"/>
        </w:rPr>
        <w:t>；</w:t>
      </w:r>
    </w:p>
    <w:p>
      <w:pPr>
        <w:keepNext w:val="0"/>
        <w:keepLines w:val="0"/>
        <w:pageBreakBefore w:val="0"/>
        <w:kinsoku/>
        <w:wordWrap/>
        <w:overflowPunct/>
        <w:topLinePunct w:val="0"/>
        <w:autoSpaceDN/>
        <w:bidi w:val="0"/>
        <w:adjustRightInd w:val="0"/>
        <w:snapToGrid w:val="0"/>
        <w:spacing w:beforeAutospacing="0" w:afterAutospacing="0" w:line="360" w:lineRule="auto"/>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五、开启</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2" w:firstLineChars="200"/>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1</w:t>
      </w:r>
      <w:r>
        <w:rPr>
          <w:rFonts w:hint="eastAsia" w:ascii="宋体" w:hAnsi="宋体" w:eastAsia="宋体" w:cs="宋体"/>
          <w:b/>
          <w:bCs/>
          <w:color w:val="auto"/>
          <w:kern w:val="0"/>
          <w:sz w:val="24"/>
          <w:szCs w:val="24"/>
          <w:highlight w:val="none"/>
          <w:lang w:val="en-US" w:eastAsia="zh-CN"/>
        </w:rPr>
        <w:t xml:space="preserve">. </w:t>
      </w:r>
      <w:r>
        <w:rPr>
          <w:rFonts w:hint="eastAsia" w:ascii="宋体" w:hAnsi="宋体" w:eastAsia="宋体" w:cs="宋体"/>
          <w:b/>
          <w:bCs/>
          <w:color w:val="auto"/>
          <w:kern w:val="0"/>
          <w:sz w:val="24"/>
          <w:szCs w:val="24"/>
          <w:highlight w:val="none"/>
        </w:rPr>
        <w:t>时间：</w:t>
      </w:r>
      <w:r>
        <w:rPr>
          <w:rFonts w:hint="eastAsia" w:ascii="宋体" w:hAnsi="宋体" w:eastAsia="宋体" w:cs="宋体"/>
          <w:b/>
          <w:bCs/>
          <w:color w:val="auto"/>
          <w:sz w:val="24"/>
          <w:szCs w:val="24"/>
          <w:highlight w:val="none"/>
          <w:u w:val="none"/>
          <w:lang w:val="en-US" w:eastAsia="zh-CN"/>
        </w:rPr>
        <w:t>2023年</w:t>
      </w:r>
      <w:r>
        <w:rPr>
          <w:rFonts w:hint="eastAsia" w:ascii="宋体" w:hAnsi="宋体" w:cs="宋体"/>
          <w:b/>
          <w:bCs/>
          <w:color w:val="auto"/>
          <w:sz w:val="24"/>
          <w:szCs w:val="24"/>
          <w:highlight w:val="none"/>
          <w:u w:val="none"/>
          <w:lang w:val="en-US" w:eastAsia="zh-CN"/>
        </w:rPr>
        <w:t>9</w:t>
      </w:r>
      <w:r>
        <w:rPr>
          <w:rFonts w:hint="eastAsia" w:ascii="宋体" w:hAnsi="宋体" w:eastAsia="宋体" w:cs="宋体"/>
          <w:b/>
          <w:bCs/>
          <w:color w:val="auto"/>
          <w:sz w:val="24"/>
          <w:szCs w:val="24"/>
          <w:highlight w:val="none"/>
          <w:u w:val="none"/>
          <w:lang w:val="en-US" w:eastAsia="zh-CN"/>
        </w:rPr>
        <w:t>月</w:t>
      </w:r>
      <w:r>
        <w:rPr>
          <w:rFonts w:hint="eastAsia" w:ascii="宋体" w:hAnsi="宋体" w:cs="宋体"/>
          <w:b/>
          <w:bCs/>
          <w:color w:val="auto"/>
          <w:sz w:val="24"/>
          <w:szCs w:val="24"/>
          <w:highlight w:val="none"/>
          <w:u w:val="none"/>
          <w:lang w:val="en-US" w:eastAsia="zh-CN"/>
        </w:rPr>
        <w:t>18</w:t>
      </w:r>
      <w:r>
        <w:rPr>
          <w:rFonts w:hint="eastAsia" w:ascii="宋体" w:hAnsi="宋体" w:eastAsia="宋体" w:cs="宋体"/>
          <w:b/>
          <w:bCs/>
          <w:color w:val="auto"/>
          <w:sz w:val="24"/>
          <w:szCs w:val="24"/>
          <w:highlight w:val="none"/>
          <w:u w:val="none"/>
          <w:lang w:val="en-US" w:eastAsia="zh-CN"/>
        </w:rPr>
        <w:t>日</w:t>
      </w:r>
      <w:r>
        <w:rPr>
          <w:rFonts w:hint="eastAsia" w:ascii="宋体" w:hAnsi="宋体" w:cs="宋体"/>
          <w:b/>
          <w:bCs/>
          <w:color w:val="auto"/>
          <w:sz w:val="24"/>
          <w:szCs w:val="24"/>
          <w:highlight w:val="none"/>
          <w:u w:val="none"/>
          <w:lang w:val="en-US" w:eastAsia="zh-CN"/>
        </w:rPr>
        <w:t>9点00</w:t>
      </w:r>
      <w:r>
        <w:rPr>
          <w:rFonts w:hint="eastAsia" w:ascii="宋体" w:hAnsi="宋体" w:eastAsia="宋体" w:cs="宋体"/>
          <w:b/>
          <w:bCs/>
          <w:color w:val="auto"/>
          <w:sz w:val="24"/>
          <w:szCs w:val="24"/>
          <w:highlight w:val="none"/>
          <w:u w:val="none"/>
          <w:lang w:val="en-US" w:eastAsia="zh-CN"/>
        </w:rPr>
        <w:t>分</w:t>
      </w:r>
      <w:r>
        <w:rPr>
          <w:rFonts w:hint="eastAsia" w:ascii="宋体" w:hAnsi="宋体" w:eastAsia="宋体" w:cs="宋体"/>
          <w:b/>
          <w:bCs/>
          <w:color w:val="auto"/>
          <w:sz w:val="24"/>
          <w:szCs w:val="24"/>
          <w:highlight w:val="none"/>
        </w:rPr>
        <w:t>（北京时间</w:t>
      </w:r>
      <w:r>
        <w:rPr>
          <w:rFonts w:hint="eastAsia" w:ascii="宋体" w:hAnsi="宋体" w:eastAsia="宋体" w:cs="宋体"/>
          <w:b/>
          <w:bCs/>
          <w:color w:val="auto"/>
          <w:kern w:val="0"/>
          <w:sz w:val="24"/>
          <w:szCs w:val="24"/>
          <w:highlight w:val="none"/>
        </w:rPr>
        <w:t>）；</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2</w:t>
      </w:r>
      <w:r>
        <w:rPr>
          <w:rFonts w:hint="eastAsia" w:ascii="宋体" w:hAnsi="宋体" w:eastAsia="宋体" w:cs="宋体"/>
          <w:b w:val="0"/>
          <w:bCs w:val="0"/>
          <w:color w:val="auto"/>
          <w:kern w:val="0"/>
          <w:sz w:val="24"/>
          <w:szCs w:val="24"/>
          <w:highlight w:val="none"/>
          <w:lang w:val="en-US" w:eastAsia="zh-CN"/>
        </w:rPr>
        <w:t xml:space="preserve">. </w:t>
      </w:r>
      <w:r>
        <w:rPr>
          <w:rFonts w:hint="eastAsia" w:ascii="宋体" w:hAnsi="宋体" w:eastAsia="宋体" w:cs="宋体"/>
          <w:b w:val="0"/>
          <w:bCs w:val="0"/>
          <w:color w:val="auto"/>
          <w:kern w:val="0"/>
          <w:sz w:val="24"/>
          <w:szCs w:val="24"/>
          <w:highlight w:val="none"/>
        </w:rPr>
        <w:t>地点：博爱县公共资源交易中心不见面开标</w:t>
      </w:r>
      <w:r>
        <w:rPr>
          <w:rFonts w:hint="eastAsia"/>
          <w:color w:val="auto"/>
          <w:sz w:val="24"/>
          <w:szCs w:val="24"/>
          <w:highlight w:val="none"/>
          <w:u w:val="single"/>
          <w:lang w:val="en-US" w:eastAsia="zh-CN"/>
        </w:rPr>
        <w:t xml:space="preserve">  二 </w:t>
      </w:r>
      <w:r>
        <w:rPr>
          <w:rFonts w:hint="eastAsia" w:ascii="宋体" w:hAnsi="宋体" w:eastAsia="宋体" w:cs="宋体"/>
          <w:b w:val="0"/>
          <w:bCs w:val="0"/>
          <w:color w:val="auto"/>
          <w:kern w:val="0"/>
          <w:sz w:val="24"/>
          <w:szCs w:val="24"/>
          <w:highlight w:val="none"/>
        </w:rPr>
        <w:t>室；</w:t>
      </w:r>
    </w:p>
    <w:p>
      <w:pPr>
        <w:keepNext w:val="0"/>
        <w:keepLines w:val="0"/>
        <w:pageBreakBefore w:val="0"/>
        <w:kinsoku/>
        <w:wordWrap/>
        <w:overflowPunct/>
        <w:topLinePunct w:val="0"/>
        <w:autoSpaceDN/>
        <w:bidi w:val="0"/>
        <w:adjustRightInd w:val="0"/>
        <w:snapToGrid w:val="0"/>
        <w:spacing w:beforeAutospacing="0" w:afterAutospacing="0"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六、公告期限</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自本公告发布之日起</w:t>
      </w:r>
      <w:r>
        <w:rPr>
          <w:rFonts w:hint="eastAsia" w:ascii="宋体" w:hAnsi="宋体" w:eastAsia="宋体" w:cs="宋体"/>
          <w:color w:val="auto"/>
          <w:sz w:val="24"/>
          <w:szCs w:val="24"/>
          <w:highlight w:val="none"/>
          <w:u w:val="none"/>
          <w:lang w:val="en-US" w:eastAsia="zh-CN"/>
        </w:rPr>
        <w:t xml:space="preserve"> 3 </w:t>
      </w:r>
      <w:r>
        <w:rPr>
          <w:rFonts w:hint="eastAsia" w:ascii="宋体" w:hAnsi="宋体" w:eastAsia="宋体" w:cs="宋体"/>
          <w:color w:val="auto"/>
          <w:sz w:val="24"/>
          <w:szCs w:val="24"/>
          <w:highlight w:val="none"/>
        </w:rPr>
        <w:t>个工作日。</w:t>
      </w:r>
    </w:p>
    <w:p>
      <w:pPr>
        <w:keepNext w:val="0"/>
        <w:keepLines w:val="0"/>
        <w:pageBreakBefore w:val="0"/>
        <w:kinsoku/>
        <w:wordWrap/>
        <w:overflowPunct/>
        <w:topLinePunct w:val="0"/>
        <w:autoSpaceDN/>
        <w:bidi w:val="0"/>
        <w:adjustRightInd w:val="0"/>
        <w:snapToGrid w:val="0"/>
        <w:spacing w:beforeAutospacing="0" w:afterAutospacing="0"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七、其他补充事宜</w:t>
      </w:r>
    </w:p>
    <w:p>
      <w:pPr>
        <w:keepNext w:val="0"/>
        <w:keepLines w:val="0"/>
        <w:pageBreakBefore w:val="0"/>
        <w:kinsoku/>
        <w:wordWrap/>
        <w:overflowPunct/>
        <w:topLinePunct w:val="0"/>
        <w:autoSpaceDE/>
        <w:autoSpaceDN/>
        <w:bidi w:val="0"/>
        <w:adjustRightInd w:val="0"/>
        <w:snapToGrid w:val="0"/>
        <w:spacing w:beforeAutospacing="0" w:afterAutospacing="0" w:line="336" w:lineRule="auto"/>
        <w:ind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 xml:space="preserve">1. </w:t>
      </w:r>
      <w:r>
        <w:rPr>
          <w:rFonts w:hint="eastAsia" w:ascii="宋体" w:hAnsi="宋体" w:eastAsia="宋体" w:cs="宋体"/>
          <w:b w:val="0"/>
          <w:bCs w:val="0"/>
          <w:color w:val="auto"/>
          <w:sz w:val="24"/>
          <w:szCs w:val="24"/>
          <w:highlight w:val="none"/>
        </w:rPr>
        <w:t>本公告在</w:t>
      </w:r>
      <w:r>
        <w:rPr>
          <w:rFonts w:hint="eastAsia" w:ascii="宋体" w:hAnsi="宋体" w:eastAsia="宋体" w:cs="宋体"/>
          <w:bCs/>
          <w:color w:val="auto"/>
          <w:sz w:val="24"/>
          <w:szCs w:val="24"/>
          <w:highlight w:val="none"/>
        </w:rPr>
        <w:t>中国招标投标公共服务平台</w:t>
      </w:r>
      <w:r>
        <w:rPr>
          <w:rFonts w:hint="eastAsia" w:ascii="宋体" w:hAnsi="宋体" w:eastAsia="宋体" w:cs="宋体"/>
          <w:bCs/>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中国政府采购网</w:t>
      </w:r>
      <w:r>
        <w:rPr>
          <w:rFonts w:hint="eastAsia" w:ascii="宋体" w:hAnsi="宋体" w:eastAsia="宋体" w:cs="宋体"/>
          <w:b w:val="0"/>
          <w:bCs w:val="0"/>
          <w:color w:val="auto"/>
          <w:sz w:val="24"/>
          <w:szCs w:val="24"/>
          <w:highlight w:val="none"/>
        </w:rPr>
        <w:t>河南</w:t>
      </w:r>
      <w:r>
        <w:rPr>
          <w:rFonts w:hint="eastAsia" w:ascii="宋体" w:hAnsi="宋体" w:eastAsia="宋体" w:cs="宋体"/>
          <w:b w:val="0"/>
          <w:bCs w:val="0"/>
          <w:color w:val="auto"/>
          <w:sz w:val="24"/>
          <w:szCs w:val="24"/>
          <w:highlight w:val="none"/>
          <w:lang w:val="en-US" w:eastAsia="zh-CN"/>
        </w:rPr>
        <w:t>分</w:t>
      </w:r>
      <w:r>
        <w:rPr>
          <w:rFonts w:hint="eastAsia" w:ascii="宋体" w:hAnsi="宋体" w:eastAsia="宋体" w:cs="宋体"/>
          <w:b w:val="0"/>
          <w:bCs w:val="0"/>
          <w:color w:val="auto"/>
          <w:sz w:val="24"/>
          <w:szCs w:val="24"/>
          <w:highlight w:val="none"/>
        </w:rPr>
        <w:t>网、焦作市政府采购网、焦作市公共资源交易中心网、博爱县人民政府网、博爱县公共资源交易中心网上发布</w:t>
      </w:r>
      <w:r>
        <w:rPr>
          <w:rFonts w:hint="eastAsia" w:ascii="宋体" w:hAnsi="宋体" w:eastAsia="宋体" w:cs="宋体"/>
          <w:b w:val="0"/>
          <w:bCs w:val="0"/>
          <w:color w:val="auto"/>
          <w:sz w:val="24"/>
          <w:szCs w:val="24"/>
          <w:highlight w:val="none"/>
          <w:lang w:eastAsia="zh-CN"/>
        </w:rPr>
        <w:t>。</w:t>
      </w:r>
    </w:p>
    <w:p>
      <w:pPr>
        <w:pStyle w:val="18"/>
        <w:keepNext w:val="0"/>
        <w:keepLines w:val="0"/>
        <w:pageBreakBefore w:val="0"/>
        <w:kinsoku/>
        <w:wordWrap/>
        <w:overflowPunct/>
        <w:topLinePunct w:val="0"/>
        <w:autoSpaceDE/>
        <w:autoSpaceDN/>
        <w:bidi w:val="0"/>
        <w:spacing w:before="0" w:beforeAutospacing="0" w:after="0" w:afterAutospacing="0" w:line="336"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2. </w:t>
      </w:r>
      <w:r>
        <w:rPr>
          <w:rFonts w:hint="eastAsia" w:ascii="宋体" w:hAnsi="宋体" w:eastAsia="宋体" w:cs="宋体"/>
          <w:color w:val="auto"/>
          <w:sz w:val="24"/>
          <w:szCs w:val="24"/>
          <w:highlight w:val="none"/>
        </w:rPr>
        <w:t>本项目采用“远程不见面”的开标方式，潜在</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可提前在焦作市交易中心官网首页---下载中心--下载《焦作市电子招投标系统操作手册》和《焦作市公共资源交易平台不见面开标操作手册》、《投标文件制作工作工具》等，查看操作说明，按要求进行</w:t>
      </w:r>
      <w:r>
        <w:rPr>
          <w:rFonts w:hint="eastAsia" w:ascii="宋体" w:hAnsi="宋体" w:eastAsia="宋体" w:cs="宋体"/>
          <w:color w:val="auto"/>
          <w:sz w:val="24"/>
          <w:szCs w:val="24"/>
          <w:highlight w:val="none"/>
          <w:lang w:val="en-US" w:eastAsia="zh-CN"/>
        </w:rPr>
        <w:t>响应性</w:t>
      </w:r>
      <w:r>
        <w:rPr>
          <w:rFonts w:hint="eastAsia" w:ascii="宋体" w:hAnsi="宋体" w:eastAsia="宋体" w:cs="宋体"/>
          <w:color w:val="auto"/>
          <w:sz w:val="24"/>
          <w:szCs w:val="24"/>
          <w:highlight w:val="none"/>
        </w:rPr>
        <w:t>文件制作和上传等。为避免网络拥堵等不可控因素影响</w:t>
      </w:r>
      <w:r>
        <w:rPr>
          <w:rFonts w:hint="eastAsia" w:ascii="宋体" w:hAnsi="宋体" w:eastAsia="宋体" w:cs="宋体"/>
          <w:color w:val="auto"/>
          <w:sz w:val="24"/>
          <w:szCs w:val="24"/>
          <w:highlight w:val="none"/>
          <w:lang w:val="en-US" w:eastAsia="zh-CN"/>
        </w:rPr>
        <w:t>响应性</w:t>
      </w:r>
      <w:r>
        <w:rPr>
          <w:rFonts w:hint="eastAsia" w:ascii="宋体" w:hAnsi="宋体" w:eastAsia="宋体" w:cs="宋体"/>
          <w:color w:val="auto"/>
          <w:sz w:val="24"/>
          <w:szCs w:val="24"/>
          <w:highlight w:val="none"/>
        </w:rPr>
        <w:t>文件的上传，请提前上传</w:t>
      </w:r>
      <w:r>
        <w:rPr>
          <w:rFonts w:hint="eastAsia" w:ascii="宋体" w:hAnsi="宋体" w:eastAsia="宋体" w:cs="宋体"/>
          <w:color w:val="auto"/>
          <w:sz w:val="24"/>
          <w:szCs w:val="24"/>
          <w:highlight w:val="none"/>
          <w:lang w:val="en-US" w:eastAsia="zh-CN"/>
        </w:rPr>
        <w:t>响应性</w:t>
      </w:r>
      <w:r>
        <w:rPr>
          <w:rFonts w:hint="eastAsia" w:ascii="宋体" w:hAnsi="宋体" w:eastAsia="宋体" w:cs="宋体"/>
          <w:color w:val="auto"/>
          <w:sz w:val="24"/>
          <w:szCs w:val="24"/>
          <w:highlight w:val="none"/>
        </w:rPr>
        <w:t>文件，并在开标截止时间前登录不见面开标大厅</w:t>
      </w:r>
    </w:p>
    <w:p>
      <w:pPr>
        <w:pStyle w:val="18"/>
        <w:keepNext w:val="0"/>
        <w:keepLines w:val="0"/>
        <w:pageBreakBefore w:val="0"/>
        <w:kinsoku/>
        <w:wordWrap/>
        <w:overflowPunct/>
        <w:topLinePunct w:val="0"/>
        <w:autoSpaceDE/>
        <w:autoSpaceDN/>
        <w:bidi w:val="0"/>
        <w:spacing w:before="0" w:beforeAutospacing="0" w:after="0" w:afterAutospacing="0" w:line="336"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（http://ggzy.jiaozuo.gov.cn/BidOpeningHall/bidhall/default/login）进行签到，按要求解密</w:t>
      </w:r>
      <w:r>
        <w:rPr>
          <w:rFonts w:hint="eastAsia" w:ascii="宋体" w:hAnsi="宋体" w:eastAsia="宋体" w:cs="宋体"/>
          <w:color w:val="auto"/>
          <w:sz w:val="24"/>
          <w:szCs w:val="24"/>
          <w:highlight w:val="none"/>
          <w:lang w:val="en-US" w:eastAsia="zh-CN"/>
        </w:rPr>
        <w:t>响应性</w:t>
      </w:r>
      <w:r>
        <w:rPr>
          <w:rFonts w:hint="eastAsia" w:ascii="宋体" w:hAnsi="宋体" w:eastAsia="宋体" w:cs="宋体"/>
          <w:color w:val="auto"/>
          <w:sz w:val="24"/>
          <w:szCs w:val="24"/>
          <w:highlight w:val="none"/>
        </w:rPr>
        <w:t>文件。因文件未及时上传导致投标失败的责任由</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自行承担，具体要求详见</w:t>
      </w:r>
      <w:r>
        <w:rPr>
          <w:rFonts w:hint="eastAsia" w:ascii="宋体" w:hAnsi="宋体" w:eastAsia="宋体" w:cs="宋体"/>
          <w:color w:val="auto"/>
          <w:sz w:val="24"/>
          <w:szCs w:val="24"/>
          <w:highlight w:val="none"/>
          <w:lang w:val="en-US" w:eastAsia="zh-CN"/>
        </w:rPr>
        <w:t>竞争性谈判</w:t>
      </w:r>
      <w:r>
        <w:rPr>
          <w:rFonts w:hint="eastAsia" w:ascii="宋体" w:hAnsi="宋体" w:eastAsia="宋体" w:cs="宋体"/>
          <w:color w:val="auto"/>
          <w:sz w:val="24"/>
          <w:szCs w:val="24"/>
          <w:highlight w:val="none"/>
        </w:rPr>
        <w:t>文件。 平台统一技术服务电话：400-998-0000，服务 QQ：4008503300，服务时间：周一至周日 8：00-17：30。</w:t>
      </w:r>
    </w:p>
    <w:p>
      <w:pPr>
        <w:pStyle w:val="18"/>
        <w:keepNext w:val="0"/>
        <w:keepLines w:val="0"/>
        <w:pageBreakBefore w:val="0"/>
        <w:numPr>
          <w:ilvl w:val="0"/>
          <w:numId w:val="0"/>
        </w:numPr>
        <w:kinsoku/>
        <w:wordWrap/>
        <w:overflowPunct/>
        <w:topLinePunct w:val="0"/>
        <w:autoSpaceDE/>
        <w:autoSpaceDN/>
        <w:bidi w:val="0"/>
        <w:spacing w:before="0" w:beforeAutospacing="0" w:after="0" w:afterAutospacing="0" w:line="336" w:lineRule="auto"/>
        <w:ind w:firstLine="480" w:firstLineChars="200"/>
        <w:jc w:val="both"/>
        <w:textAlignment w:val="auto"/>
        <w:rPr>
          <w:rFonts w:hint="eastAsia" w:ascii="宋体" w:hAnsi="宋体" w:eastAsia="宋体" w:cs="宋体"/>
          <w:color w:val="auto"/>
          <w:sz w:val="24"/>
          <w:szCs w:val="24"/>
          <w:highlight w:val="none"/>
        </w:rPr>
      </w:pPr>
      <w:r>
        <w:rPr>
          <w:rFonts w:hint="eastAsia"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无需到现场参加开标会议，无需到达现场提交原件资料。</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应当登录远程开标大厅准时参加开标活动并进行</w:t>
      </w:r>
      <w:r>
        <w:rPr>
          <w:rFonts w:hint="eastAsia" w:ascii="宋体" w:hAnsi="宋体" w:eastAsia="宋体" w:cs="宋体"/>
          <w:color w:val="auto"/>
          <w:sz w:val="24"/>
          <w:szCs w:val="24"/>
          <w:highlight w:val="none"/>
          <w:lang w:eastAsia="zh-CN"/>
        </w:rPr>
        <w:t>签到、</w:t>
      </w:r>
      <w:r>
        <w:rPr>
          <w:rFonts w:hint="eastAsia" w:ascii="宋体" w:hAnsi="宋体" w:eastAsia="宋体" w:cs="宋体"/>
          <w:color w:val="auto"/>
          <w:sz w:val="24"/>
          <w:szCs w:val="24"/>
          <w:highlight w:val="none"/>
        </w:rPr>
        <w:t>文件解密、答疑澄清等。加密电子投标文件须在焦作市公共资源交易中心电子交易平台中加密上传，上传时必须得到电脑“上传成功”的确认回复后方为上传成功。在规定时间内投标文件未解密的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，视为放弃投标。</w:t>
      </w:r>
    </w:p>
    <w:p>
      <w:pPr>
        <w:keepNext w:val="0"/>
        <w:keepLines w:val="0"/>
        <w:pageBreakBefore w:val="0"/>
        <w:kinsoku/>
        <w:wordWrap/>
        <w:overflowPunct/>
        <w:topLinePunct w:val="0"/>
        <w:autoSpaceDN/>
        <w:bidi w:val="0"/>
        <w:adjustRightInd w:val="0"/>
        <w:snapToGrid w:val="0"/>
        <w:spacing w:beforeAutospacing="0" w:afterAutospacing="0" w:line="360" w:lineRule="auto"/>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八、</w:t>
      </w:r>
      <w:r>
        <w:rPr>
          <w:rFonts w:hint="eastAsia" w:ascii="宋体" w:hAnsi="宋体" w:eastAsia="宋体" w:cs="宋体"/>
          <w:b/>
          <w:color w:val="auto"/>
          <w:sz w:val="24"/>
          <w:szCs w:val="24"/>
          <w:highlight w:val="none"/>
          <w:shd w:val="clear" w:color="auto" w:fill="FFFFFF"/>
        </w:rPr>
        <w:t>凡对本次采购提出询问，请按以下方式联系</w:t>
      </w:r>
    </w:p>
    <w:p>
      <w:pPr>
        <w:keepNext w:val="0"/>
        <w:keepLines w:val="0"/>
        <w:pageBreakBefore w:val="0"/>
        <w:widowControl/>
        <w:kinsoku/>
        <w:wordWrap/>
        <w:overflowPunct/>
        <w:topLinePunct w:val="0"/>
        <w:autoSpaceDN/>
        <w:bidi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1、采购人信息：</w:t>
      </w:r>
    </w:p>
    <w:p>
      <w:pPr>
        <w:keepNext w:val="0"/>
        <w:keepLines w:val="0"/>
        <w:pageBreakBefore w:val="0"/>
        <w:widowControl/>
        <w:kinsoku/>
        <w:wordWrap/>
        <w:overflowPunct/>
        <w:topLinePunct w:val="0"/>
        <w:autoSpaceDN/>
        <w:bidi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采购人：博爱县孝敬镇人民政府</w:t>
      </w:r>
    </w:p>
    <w:p>
      <w:pPr>
        <w:keepNext w:val="0"/>
        <w:keepLines w:val="0"/>
        <w:pageBreakBefore w:val="0"/>
        <w:widowControl/>
        <w:kinsoku/>
        <w:wordWrap/>
        <w:overflowPunct/>
        <w:topLinePunct w:val="0"/>
        <w:autoSpaceDN/>
        <w:bidi w:val="0"/>
        <w:spacing w:beforeAutospacing="0" w:afterAutospacing="0" w:line="360" w:lineRule="auto"/>
        <w:ind w:firstLine="480" w:firstLineChars="200"/>
        <w:jc w:val="left"/>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地  址：</w:t>
      </w:r>
      <w:r>
        <w:rPr>
          <w:rFonts w:hint="eastAsia" w:ascii="宋体" w:hAnsi="宋体" w:cs="宋体"/>
          <w:color w:val="auto"/>
          <w:sz w:val="24"/>
          <w:szCs w:val="24"/>
        </w:rPr>
        <w:t>博爱县孝敬镇东界沟村</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项目联系人：杨</w:t>
      </w:r>
      <w:r>
        <w:rPr>
          <w:rFonts w:hint="eastAsia" w:ascii="宋体" w:hAnsi="宋体" w:cs="宋体"/>
          <w:color w:val="auto"/>
          <w:sz w:val="24"/>
          <w:szCs w:val="24"/>
          <w:highlight w:val="none"/>
          <w:lang w:eastAsia="zh-CN"/>
        </w:rPr>
        <w:t>先生</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kern w:val="0"/>
          <w:sz w:val="24"/>
          <w:szCs w:val="24"/>
          <w:highlight w:val="none"/>
        </w:rPr>
        <w:t>电</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话：15639199427</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2、采购代理机构信息：</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称：</w:t>
      </w:r>
      <w:r>
        <w:rPr>
          <w:rFonts w:hint="eastAsia" w:ascii="宋体" w:hAnsi="宋体" w:cs="宋体"/>
          <w:color w:val="auto"/>
          <w:sz w:val="24"/>
          <w:szCs w:val="24"/>
          <w:highlight w:val="none"/>
          <w:lang w:eastAsia="zh-CN"/>
        </w:rPr>
        <w:t>河南金鸿项目管理有限公司</w:t>
      </w:r>
      <w:r>
        <w:rPr>
          <w:rFonts w:hint="eastAsia" w:ascii="宋体" w:hAnsi="宋体" w:eastAsia="宋体" w:cs="宋体"/>
          <w:color w:val="auto"/>
          <w:sz w:val="24"/>
          <w:szCs w:val="24"/>
          <w:highlight w:val="none"/>
        </w:rPr>
        <w:t xml:space="preserve"> </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default" w:ascii="宋体" w:hAnsi="宋体" w:eastAsia="宋体" w:cs="宋体"/>
          <w:color w:val="auto"/>
          <w:sz w:val="24"/>
          <w:szCs w:val="24"/>
          <w:highlight w:val="none"/>
          <w:shd w:val="clear" w:color="auto" w:fill="FFFFFF"/>
          <w:lang w:val="en-US"/>
        </w:rPr>
      </w:pPr>
      <w:r>
        <w:rPr>
          <w:rFonts w:hint="eastAsia" w:ascii="宋体" w:hAnsi="宋体" w:eastAsia="宋体" w:cs="宋体"/>
          <w:color w:val="auto"/>
          <w:sz w:val="24"/>
          <w:szCs w:val="24"/>
          <w:highlight w:val="none"/>
        </w:rPr>
        <w:t>地</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址：</w:t>
      </w:r>
      <w:r>
        <w:rPr>
          <w:rFonts w:hint="eastAsia" w:ascii="宋体" w:hAnsi="宋体" w:cs="宋体"/>
          <w:color w:val="auto"/>
          <w:sz w:val="24"/>
          <w:szCs w:val="24"/>
          <w:highlight w:val="none"/>
          <w:shd w:val="clear" w:color="auto" w:fill="FFFFFF"/>
          <w:lang w:val="en-US" w:eastAsia="zh-CN"/>
        </w:rPr>
        <w:t>博爱县团结路中段</w:t>
      </w:r>
    </w:p>
    <w:p>
      <w:pPr>
        <w:keepNext w:val="0"/>
        <w:keepLines w:val="0"/>
        <w:pageBreakBefore w:val="0"/>
        <w:kinsoku/>
        <w:wordWrap/>
        <w:overflowPunct/>
        <w:topLinePunct w:val="0"/>
        <w:autoSpaceDN/>
        <w:bidi w:val="0"/>
        <w:spacing w:beforeAutospacing="0" w:afterAutospacing="0" w:line="360" w:lineRule="auto"/>
        <w:ind w:firstLine="480" w:firstLineChars="200"/>
        <w:textAlignment w:val="auto"/>
        <w:rPr>
          <w:rFonts w:hint="eastAsia" w:ascii="宋体" w:hAnsi="宋体" w:eastAsia="宋体" w:cs="宋体"/>
          <w:color w:val="auto"/>
          <w:sz w:val="24"/>
          <w:szCs w:val="24"/>
          <w:highlight w:val="red"/>
          <w:lang w:val="en-US" w:eastAsia="zh-CN"/>
        </w:rPr>
      </w:pPr>
      <w:r>
        <w:rPr>
          <w:rFonts w:hint="eastAsia" w:ascii="宋体" w:hAnsi="宋体" w:eastAsia="宋体" w:cs="宋体"/>
          <w:color w:val="auto"/>
          <w:sz w:val="24"/>
          <w:szCs w:val="24"/>
          <w:highlight w:val="none"/>
        </w:rPr>
        <w:t>联系人：</w:t>
      </w:r>
      <w:r>
        <w:rPr>
          <w:rFonts w:hint="eastAsia" w:ascii="宋体" w:hAnsi="宋体" w:cs="宋体"/>
          <w:color w:val="auto"/>
          <w:sz w:val="24"/>
          <w:szCs w:val="24"/>
          <w:highlight w:val="none"/>
          <w:lang w:eastAsia="zh-CN"/>
        </w:rPr>
        <w:t>张女士</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话：</w:t>
      </w: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3523344067</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3、项目联系方式</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项目联系人：</w:t>
      </w:r>
      <w:r>
        <w:rPr>
          <w:rFonts w:hint="eastAsia" w:ascii="宋体" w:hAnsi="宋体" w:cs="宋体"/>
          <w:color w:val="auto"/>
          <w:sz w:val="24"/>
          <w:szCs w:val="24"/>
          <w:highlight w:val="none"/>
          <w:lang w:val="en-US" w:eastAsia="zh-CN"/>
        </w:rPr>
        <w:t>杨先生</w:t>
      </w:r>
    </w:p>
    <w:p>
      <w:pPr>
        <w:pageBreakBefore w:val="0"/>
        <w:widowControl w:val="0"/>
        <w:kinsoku/>
        <w:overflowPunct/>
        <w:topLinePunct w:val="0"/>
        <w:bidi w:val="0"/>
        <w:snapToGrid/>
        <w:spacing w:line="400" w:lineRule="exact"/>
        <w:ind w:firstLine="480" w:firstLineChars="200"/>
        <w:textAlignment w:val="auto"/>
        <w:rPr>
          <w:rFonts w:ascii="宋体" w:hAnsi="宋体"/>
          <w:sz w:val="24"/>
          <w:szCs w:val="24"/>
        </w:rPr>
      </w:pPr>
      <w:r>
        <w:rPr>
          <w:rFonts w:hint="eastAsia" w:ascii="宋体" w:hAnsi="宋体" w:eastAsia="宋体" w:cs="宋体"/>
          <w:color w:val="auto"/>
          <w:kern w:val="0"/>
          <w:sz w:val="24"/>
          <w:szCs w:val="24"/>
          <w:highlight w:val="none"/>
        </w:rPr>
        <w:t>电</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话：15639199427</w:t>
      </w:r>
      <w:r>
        <w:rPr>
          <w:rFonts w:hint="eastAsia" w:ascii="宋体" w:hAnsi="宋体" w:cs="宋体"/>
          <w:color w:val="FF0000"/>
          <w:sz w:val="24"/>
          <w:szCs w:val="24"/>
        </w:rPr>
        <w:t xml:space="preserve"> </w:t>
      </w:r>
    </w:p>
    <w:p>
      <w:pPr>
        <w:pageBreakBefore w:val="0"/>
        <w:widowControl/>
        <w:kinsoku/>
        <w:wordWrap/>
        <w:overflowPunct/>
        <w:topLinePunct w:val="0"/>
        <w:autoSpaceDN/>
        <w:bidi w:val="0"/>
        <w:spacing w:beforeAutospacing="0" w:afterAutospacing="0" w:line="360" w:lineRule="auto"/>
        <w:ind w:firstLine="3360" w:firstLineChars="1400"/>
        <w:textAlignment w:val="auto"/>
        <w:rPr>
          <w:rFonts w:hint="eastAsia" w:ascii="宋体" w:hAnsi="宋体"/>
          <w:color w:val="000000"/>
          <w:sz w:val="24"/>
          <w:szCs w:val="24"/>
          <w:lang w:val="en-US" w:eastAsia="zh-CN"/>
        </w:rPr>
      </w:pPr>
      <w:r>
        <w:rPr>
          <w:rFonts w:hint="eastAsia" w:ascii="宋体" w:hAnsi="宋体"/>
          <w:color w:val="000000"/>
          <w:sz w:val="24"/>
          <w:szCs w:val="24"/>
          <w:lang w:val="en-US" w:eastAsia="zh-CN"/>
        </w:rPr>
        <w:t xml:space="preserve">                     </w:t>
      </w:r>
    </w:p>
    <w:p>
      <w:pPr>
        <w:pageBreakBefore w:val="0"/>
        <w:widowControl/>
        <w:kinsoku/>
        <w:wordWrap/>
        <w:overflowPunct/>
        <w:topLinePunct w:val="0"/>
        <w:autoSpaceDN/>
        <w:bidi w:val="0"/>
        <w:spacing w:beforeAutospacing="0" w:afterAutospacing="0" w:line="360" w:lineRule="auto"/>
        <w:ind w:firstLine="4320" w:firstLineChars="18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发 布 人：</w:t>
      </w:r>
      <w:r>
        <w:rPr>
          <w:rFonts w:hint="eastAsia" w:ascii="宋体" w:hAnsi="宋体" w:eastAsia="宋体" w:cs="宋体"/>
          <w:color w:val="auto"/>
          <w:kern w:val="0"/>
          <w:sz w:val="24"/>
          <w:szCs w:val="24"/>
          <w:highlight w:val="none"/>
        </w:rPr>
        <w:t>博爱县孝敬镇人民政府</w:t>
      </w:r>
    </w:p>
    <w:p>
      <w:pPr>
        <w:pageBreakBefore w:val="0"/>
        <w:widowControl/>
        <w:kinsoku/>
        <w:wordWrap/>
        <w:overflowPunct/>
        <w:topLinePunct w:val="0"/>
        <w:autoSpaceDN/>
        <w:bidi w:val="0"/>
        <w:spacing w:beforeAutospacing="0" w:afterAutospacing="0" w:line="360" w:lineRule="auto"/>
        <w:ind w:left="3591" w:leftChars="1710" w:firstLine="240" w:firstLineChars="1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代理机构：</w:t>
      </w:r>
      <w:r>
        <w:rPr>
          <w:rFonts w:hint="eastAsia" w:ascii="宋体" w:hAnsi="宋体" w:cs="宋体"/>
          <w:color w:val="auto"/>
          <w:sz w:val="24"/>
          <w:szCs w:val="24"/>
          <w:highlight w:val="none"/>
          <w:lang w:eastAsia="zh-CN"/>
        </w:rPr>
        <w:t>河南金鸿项目管理有限公司</w:t>
      </w:r>
    </w:p>
    <w:p>
      <w:pPr>
        <w:pageBreakBefore w:val="0"/>
        <w:widowControl/>
        <w:kinsoku/>
        <w:wordWrap/>
        <w:overflowPunct/>
        <w:topLinePunct w:val="0"/>
        <w:autoSpaceDN/>
        <w:bidi w:val="0"/>
        <w:spacing w:beforeAutospacing="0" w:afterAutospacing="0" w:line="360" w:lineRule="auto"/>
        <w:ind w:left="3591" w:leftChars="1710" w:firstLine="480" w:firstLineChars="200"/>
        <w:textAlignment w:val="auto"/>
        <w:rPr>
          <w:rFonts w:hint="eastAsia"/>
          <w:color w:val="auto"/>
          <w:kern w:val="0"/>
          <w:highlight w:val="none"/>
        </w:rPr>
      </w:pPr>
      <w:r>
        <w:rPr>
          <w:rFonts w:hint="eastAsia" w:ascii="宋体" w:hAnsi="宋体" w:eastAsia="宋体" w:cs="宋体"/>
          <w:color w:val="auto"/>
          <w:sz w:val="24"/>
          <w:szCs w:val="24"/>
          <w:highlight w:val="none"/>
        </w:rPr>
        <w:t>发布时间：</w:t>
      </w:r>
      <w:r>
        <w:rPr>
          <w:rFonts w:hint="eastAsia" w:ascii="宋体" w:hAnsi="宋体" w:eastAsia="宋体" w:cs="宋体"/>
          <w:color w:val="auto"/>
          <w:sz w:val="24"/>
          <w:szCs w:val="24"/>
          <w:highlight w:val="none"/>
          <w:lang w:eastAsia="zh-CN"/>
        </w:rPr>
        <w:t>2023</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u w:val="none"/>
        </w:rPr>
        <w:t>月</w:t>
      </w:r>
      <w:r>
        <w:rPr>
          <w:rFonts w:hint="eastAsia" w:ascii="宋体" w:hAnsi="宋体" w:cs="宋体"/>
          <w:color w:val="auto"/>
          <w:sz w:val="24"/>
          <w:szCs w:val="24"/>
          <w:highlight w:val="none"/>
          <w:u w:val="none"/>
          <w:lang w:val="en-US" w:eastAsia="zh-CN"/>
        </w:rPr>
        <w:t>7</w:t>
      </w:r>
      <w:r>
        <w:rPr>
          <w:rFonts w:hint="eastAsia" w:ascii="宋体" w:hAnsi="宋体" w:eastAsia="宋体" w:cs="宋体"/>
          <w:color w:val="auto"/>
          <w:sz w:val="24"/>
          <w:szCs w:val="24"/>
          <w:highlight w:val="none"/>
        </w:rPr>
        <w:t>日</w:t>
      </w:r>
    </w:p>
    <w:p>
      <w:pPr>
        <w:pStyle w:val="5"/>
        <w:spacing w:line="440" w:lineRule="exact"/>
        <w:jc w:val="center"/>
        <w:rPr>
          <w:kern w:val="0"/>
        </w:rPr>
      </w:pPr>
      <w:r>
        <w:rPr>
          <w:kern w:val="0"/>
        </w:rPr>
        <w:br w:type="page"/>
      </w:r>
      <w:bookmarkStart w:id="3" w:name="_Toc55293031"/>
      <w:r>
        <w:rPr>
          <w:rFonts w:hint="eastAsia"/>
          <w:kern w:val="0"/>
          <w:lang w:eastAsia="zh-CN"/>
        </w:rPr>
        <w:t>谈判</w:t>
      </w:r>
      <w:r>
        <w:rPr>
          <w:rFonts w:hint="eastAsia"/>
          <w:kern w:val="0"/>
        </w:rPr>
        <w:t>须知前附表</w:t>
      </w:r>
      <w:bookmarkEnd w:id="0"/>
      <w:bookmarkEnd w:id="1"/>
      <w:bookmarkEnd w:id="2"/>
      <w:bookmarkEnd w:id="3"/>
    </w:p>
    <w:p>
      <w:pPr>
        <w:rPr>
          <w:rFonts w:ascii="宋体"/>
          <w:b/>
          <w:kern w:val="0"/>
          <w:sz w:val="36"/>
          <w:szCs w:val="36"/>
        </w:rPr>
      </w:pPr>
    </w:p>
    <w:tbl>
      <w:tblPr>
        <w:tblStyle w:val="21"/>
        <w:tblW w:w="8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8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732" w:type="dxa"/>
            <w:noWrap w:val="0"/>
            <w:vAlign w:val="top"/>
          </w:tcPr>
          <w:p>
            <w:pPr>
              <w:pStyle w:val="25"/>
              <w:widowControl w:val="0"/>
              <w:pBdr>
                <w:bottom w:val="none" w:color="auto" w:sz="0" w:space="0"/>
              </w:pBdr>
              <w:spacing w:beforeAutospacing="0" w:afterAutospacing="0" w:line="400" w:lineRule="exact"/>
              <w:textAlignment w:val="auto"/>
              <w:rPr>
                <w:rFonts w:ascii="宋体" w:eastAsia="宋体"/>
                <w:sz w:val="24"/>
                <w:szCs w:val="24"/>
              </w:rPr>
            </w:pPr>
            <w:r>
              <w:rPr>
                <w:rFonts w:hint="eastAsia" w:ascii="宋体" w:eastAsia="宋体"/>
                <w:sz w:val="24"/>
                <w:szCs w:val="24"/>
              </w:rPr>
              <w:t>序号</w:t>
            </w:r>
          </w:p>
        </w:tc>
        <w:tc>
          <w:tcPr>
            <w:tcW w:w="8168" w:type="dxa"/>
            <w:noWrap w:val="0"/>
            <w:vAlign w:val="top"/>
          </w:tcPr>
          <w:p>
            <w:pPr>
              <w:pStyle w:val="25"/>
              <w:widowControl w:val="0"/>
              <w:pBdr>
                <w:bottom w:val="none" w:color="auto" w:sz="0" w:space="0"/>
              </w:pBdr>
              <w:spacing w:beforeAutospacing="0" w:afterAutospacing="0" w:line="400" w:lineRule="exact"/>
              <w:textAlignment w:val="auto"/>
              <w:rPr>
                <w:rFonts w:ascii="宋体" w:eastAsia="宋体"/>
                <w:sz w:val="24"/>
                <w:szCs w:val="24"/>
              </w:rPr>
            </w:pPr>
            <w:r>
              <w:rPr>
                <w:rFonts w:hint="eastAsia" w:ascii="宋体" w:eastAsia="宋体"/>
                <w:sz w:val="24"/>
                <w:szCs w:val="24"/>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2" w:hRule="atLeast"/>
          <w:jc w:val="center"/>
        </w:trPr>
        <w:tc>
          <w:tcPr>
            <w:tcW w:w="732" w:type="dxa"/>
            <w:noWrap w:val="0"/>
            <w:vAlign w:val="center"/>
          </w:tcPr>
          <w:p>
            <w:pPr>
              <w:pStyle w:val="25"/>
              <w:widowControl w:val="0"/>
              <w:pBdr>
                <w:bottom w:val="none" w:color="auto" w:sz="0" w:space="0"/>
              </w:pBdr>
              <w:spacing w:beforeAutospacing="0" w:afterAutospacing="0" w:line="400" w:lineRule="exact"/>
              <w:textAlignment w:val="auto"/>
              <w:rPr>
                <w:rFonts w:ascii="宋体" w:eastAsia="宋体"/>
                <w:b w:val="0"/>
                <w:sz w:val="21"/>
                <w:szCs w:val="21"/>
              </w:rPr>
            </w:pPr>
            <w:r>
              <w:rPr>
                <w:rFonts w:ascii="宋体" w:eastAsia="宋体"/>
                <w:b w:val="0"/>
                <w:sz w:val="21"/>
                <w:szCs w:val="21"/>
              </w:rPr>
              <w:t>1</w:t>
            </w:r>
          </w:p>
        </w:tc>
        <w:tc>
          <w:tcPr>
            <w:tcW w:w="8168" w:type="dxa"/>
            <w:noWrap w:val="0"/>
            <w:vAlign w:val="center"/>
          </w:tcPr>
          <w:p>
            <w:pPr>
              <w:pStyle w:val="25"/>
              <w:keepNext w:val="0"/>
              <w:keepLines w:val="0"/>
              <w:pageBreakBefore w:val="0"/>
              <w:widowControl w:val="0"/>
              <w:pBdr>
                <w:bottom w:val="none" w:color="auto" w:sz="0" w:space="0"/>
              </w:pBdr>
              <w:shd w:val="clear" w:color="auto" w:fill="auto"/>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项目名称:博爱县孝敬镇养老服务中心提升项目</w:t>
            </w:r>
          </w:p>
          <w:p>
            <w:pPr>
              <w:pStyle w:val="25"/>
              <w:keepNext w:val="0"/>
              <w:keepLines w:val="0"/>
              <w:pageBreakBefore w:val="0"/>
              <w:widowControl w:val="0"/>
              <w:pBdr>
                <w:bottom w:val="none" w:color="auto" w:sz="0" w:space="0"/>
              </w:pBdr>
              <w:shd w:val="clear" w:color="auto" w:fill="auto"/>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采购内容:博爱县孝敬镇养老服务中心提升项目，主要施工内容如下：建筑工程部分：内墙面为面砖＋乳胶漆，天棚面为硅酸钙板吊顶＋集成吊顶；楼地面为地板砖＋塑胶面层；安装楼梯不锈钢扶手＋木扶手；外墙干挂岩棉板。含包括养老服务中心安装工程、室外管网安装工程、中心门岗房安装工程、消防泵土建工程、消防水池及泵房安装工程等。（具体详见谈判文件及工程量清单）</w:t>
            </w:r>
          </w:p>
          <w:p>
            <w:pPr>
              <w:pStyle w:val="25"/>
              <w:keepNext w:val="0"/>
              <w:keepLines w:val="0"/>
              <w:pageBreakBefore w:val="0"/>
              <w:widowControl w:val="0"/>
              <w:pBdr>
                <w:bottom w:val="none" w:color="auto" w:sz="0" w:space="0"/>
              </w:pBdr>
              <w:shd w:val="clear" w:color="auto" w:fill="auto"/>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eastAsia="宋体" w:cs="宋体"/>
                <w:b w:val="0"/>
                <w:color w:val="auto"/>
                <w:sz w:val="24"/>
                <w:szCs w:val="24"/>
                <w:highlight w:val="none"/>
                <w:lang w:val="en-US" w:eastAsia="zh-CN"/>
              </w:rPr>
              <w:t>工期</w:t>
            </w:r>
            <w:r>
              <w:rPr>
                <w:rFonts w:hint="eastAsia" w:ascii="宋体" w:hAnsi="宋体" w:eastAsia="宋体" w:cs="宋体"/>
                <w:b w:val="0"/>
                <w:color w:val="auto"/>
                <w:sz w:val="24"/>
                <w:szCs w:val="24"/>
                <w:highlight w:val="none"/>
                <w:lang w:val="en-US" w:eastAsia="zh-CN"/>
              </w:rPr>
              <w:t>：</w:t>
            </w:r>
            <w:r>
              <w:rPr>
                <w:rFonts w:hint="eastAsia" w:ascii="宋体" w:eastAsia="宋体" w:cs="宋体"/>
                <w:b w:val="0"/>
                <w:strike w:val="0"/>
                <w:dstrike w:val="0"/>
                <w:color w:val="000000" w:themeColor="text1"/>
                <w:sz w:val="24"/>
                <w:szCs w:val="24"/>
                <w:highlight w:val="none"/>
                <w:lang w:val="en-US" w:eastAsia="zh-CN"/>
                <w14:textFill>
                  <w14:solidFill>
                    <w14:schemeClr w14:val="tx1"/>
                  </w14:solidFill>
                </w14:textFill>
              </w:rPr>
              <w:t>40</w:t>
            </w:r>
            <w:r>
              <w:rPr>
                <w:rFonts w:hint="eastAsia" w:ascii="宋体" w:hAnsi="宋体" w:eastAsia="宋体" w:cs="宋体"/>
                <w:b w:val="0"/>
                <w:color w:val="000000" w:themeColor="text1"/>
                <w:sz w:val="24"/>
                <w:szCs w:val="24"/>
                <w:highlight w:val="none"/>
                <w:lang w:val="en-US" w:eastAsia="zh-CN"/>
                <w14:textFill>
                  <w14:solidFill>
                    <w14:schemeClr w14:val="tx1"/>
                  </w14:solidFill>
                </w14:textFill>
              </w:rPr>
              <w:t>日历天</w:t>
            </w:r>
          </w:p>
          <w:p>
            <w:pPr>
              <w:pStyle w:val="25"/>
              <w:keepNext w:val="0"/>
              <w:keepLines w:val="0"/>
              <w:pageBreakBefore w:val="0"/>
              <w:widowControl w:val="0"/>
              <w:pBdr>
                <w:bottom w:val="none" w:color="auto" w:sz="0" w:space="0"/>
              </w:pBdr>
              <w:shd w:val="clear" w:color="auto" w:fill="auto"/>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质量标准：合格</w:t>
            </w:r>
          </w:p>
          <w:p>
            <w:pPr>
              <w:pStyle w:val="25"/>
              <w:keepNext w:val="0"/>
              <w:keepLines w:val="0"/>
              <w:pageBreakBefore w:val="0"/>
              <w:widowControl w:val="0"/>
              <w:pBdr>
                <w:bottom w:val="none" w:color="auto" w:sz="0" w:space="0"/>
              </w:pBdr>
              <w:shd w:val="clear" w:color="auto" w:fill="auto"/>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采购方式：竞争性谈判</w:t>
            </w:r>
          </w:p>
          <w:p>
            <w:pPr>
              <w:pStyle w:val="25"/>
              <w:keepNext w:val="0"/>
              <w:keepLines w:val="0"/>
              <w:pageBreakBefore w:val="0"/>
              <w:widowControl w:val="0"/>
              <w:pBdr>
                <w:bottom w:val="none" w:color="auto" w:sz="0" w:space="0"/>
              </w:pBdr>
              <w:shd w:val="clear" w:color="auto" w:fill="auto"/>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资格审查方式：资格后审</w:t>
            </w:r>
          </w:p>
          <w:p>
            <w:pPr>
              <w:pStyle w:val="25"/>
              <w:widowControl w:val="0"/>
              <w:pBdr>
                <w:bottom w:val="none" w:color="auto" w:sz="0" w:space="0"/>
              </w:pBdr>
              <w:spacing w:beforeAutospacing="0" w:afterAutospacing="0" w:line="400" w:lineRule="exact"/>
              <w:jc w:val="both"/>
              <w:textAlignment w:val="auto"/>
              <w:rPr>
                <w:rFonts w:ascii="宋体" w:eastAsia="宋体"/>
                <w:b w:val="0"/>
                <w:sz w:val="24"/>
                <w:szCs w:val="24"/>
              </w:rPr>
            </w:pPr>
            <w:r>
              <w:rPr>
                <w:rFonts w:hint="eastAsia" w:ascii="宋体" w:hAnsi="宋体" w:eastAsia="宋体" w:cs="宋体"/>
                <w:b w:val="0"/>
                <w:color w:val="auto"/>
                <w:sz w:val="24"/>
                <w:szCs w:val="24"/>
                <w:highlight w:val="none"/>
              </w:rPr>
              <w:t>付款方式：工程完工验收合格后支付工程价款的75%，经竣工验收决算，承包人须提供合同价款3%的保函作为质保金后，支付至决算价款的100%</w:t>
            </w:r>
            <w:r>
              <w:rPr>
                <w:rFonts w:hint="eastAsia" w:ascii="宋体" w:eastAsia="宋体" w:cs="宋体"/>
                <w:b w:val="0"/>
                <w:color w:val="auto"/>
                <w:sz w:val="24"/>
                <w:szCs w:val="24"/>
                <w:highlight w:val="none"/>
                <w:lang w:eastAsia="zh-CN"/>
              </w:rPr>
              <w:t>，</w:t>
            </w:r>
            <w:r>
              <w:rPr>
                <w:rFonts w:hint="eastAsia" w:asciiTheme="minorEastAsia" w:hAnsiTheme="minorEastAsia" w:eastAsiaTheme="minorEastAsia" w:cstheme="minorEastAsia"/>
                <w:b w:val="0"/>
                <w:bCs/>
                <w:sz w:val="24"/>
                <w:szCs w:val="24"/>
                <w:highlight w:val="none"/>
                <w:lang w:eastAsia="zh-CN"/>
              </w:rPr>
              <w:t>质保期满</w:t>
            </w:r>
            <w:r>
              <w:rPr>
                <w:rFonts w:hint="eastAsia" w:asciiTheme="minorEastAsia" w:hAnsiTheme="minorEastAsia" w:eastAsiaTheme="minorEastAsia" w:cstheme="minorEastAsia"/>
                <w:b w:val="0"/>
                <w:bCs/>
                <w:sz w:val="24"/>
                <w:szCs w:val="24"/>
                <w:highlight w:val="none"/>
                <w:lang w:val="en-US" w:eastAsia="zh-CN"/>
              </w:rPr>
              <w:t>一</w:t>
            </w:r>
            <w:r>
              <w:rPr>
                <w:rFonts w:hint="eastAsia" w:asciiTheme="minorEastAsia" w:hAnsiTheme="minorEastAsia" w:eastAsiaTheme="minorEastAsia" w:cstheme="minorEastAsia"/>
                <w:b w:val="0"/>
                <w:bCs/>
                <w:sz w:val="24"/>
                <w:szCs w:val="24"/>
                <w:highlight w:val="none"/>
                <w:lang w:eastAsia="zh-CN"/>
              </w:rPr>
              <w:t>年无质量问题一次性</w:t>
            </w:r>
            <w:r>
              <w:rPr>
                <w:rFonts w:hint="eastAsia" w:asciiTheme="minorEastAsia" w:hAnsiTheme="minorEastAsia" w:eastAsiaTheme="minorEastAsia" w:cstheme="minorEastAsia"/>
                <w:b w:val="0"/>
                <w:bCs/>
                <w:sz w:val="24"/>
                <w:szCs w:val="24"/>
                <w:highlight w:val="none"/>
                <w:lang w:val="en-US" w:eastAsia="zh-CN"/>
              </w:rPr>
              <w:t>退还</w:t>
            </w:r>
            <w:r>
              <w:rPr>
                <w:rFonts w:hint="eastAsia" w:ascii="宋体" w:hAnsi="宋体" w:eastAsia="宋体" w:cs="宋体"/>
                <w:b w:val="0"/>
                <w:color w:val="auto"/>
                <w:sz w:val="24"/>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732" w:type="dxa"/>
            <w:noWrap w:val="0"/>
            <w:vAlign w:val="center"/>
          </w:tcPr>
          <w:p>
            <w:pPr>
              <w:pStyle w:val="25"/>
              <w:widowControl w:val="0"/>
              <w:pBdr>
                <w:bottom w:val="none" w:color="auto" w:sz="0" w:space="0"/>
              </w:pBdr>
              <w:spacing w:beforeAutospacing="0" w:afterAutospacing="0" w:line="400" w:lineRule="exact"/>
              <w:textAlignment w:val="auto"/>
              <w:rPr>
                <w:rFonts w:ascii="宋体" w:eastAsia="宋体"/>
                <w:b w:val="0"/>
                <w:sz w:val="21"/>
                <w:szCs w:val="21"/>
              </w:rPr>
            </w:pPr>
          </w:p>
          <w:p>
            <w:pPr>
              <w:pStyle w:val="25"/>
              <w:widowControl w:val="0"/>
              <w:pBdr>
                <w:bottom w:val="none" w:color="auto" w:sz="0" w:space="0"/>
              </w:pBdr>
              <w:spacing w:beforeAutospacing="0" w:afterAutospacing="0" w:line="400" w:lineRule="exact"/>
              <w:textAlignment w:val="auto"/>
              <w:rPr>
                <w:rFonts w:ascii="宋体" w:eastAsia="宋体"/>
                <w:b w:val="0"/>
                <w:sz w:val="21"/>
                <w:szCs w:val="21"/>
              </w:rPr>
            </w:pPr>
            <w:r>
              <w:rPr>
                <w:rFonts w:ascii="宋体" w:eastAsia="宋体"/>
                <w:b w:val="0"/>
                <w:sz w:val="21"/>
                <w:szCs w:val="21"/>
              </w:rPr>
              <w:t>2</w:t>
            </w:r>
          </w:p>
        </w:tc>
        <w:tc>
          <w:tcPr>
            <w:tcW w:w="8168" w:type="dxa"/>
            <w:noWrap w:val="0"/>
            <w:vAlign w:val="center"/>
          </w:tcPr>
          <w:p>
            <w:pPr>
              <w:pStyle w:val="25"/>
              <w:widowControl w:val="0"/>
              <w:pBdr>
                <w:bottom w:val="none" w:color="auto" w:sz="0" w:space="0"/>
              </w:pBdr>
              <w:spacing w:beforeAutospacing="0" w:afterAutospacing="0" w:line="400" w:lineRule="exact"/>
              <w:jc w:val="both"/>
              <w:textAlignment w:val="auto"/>
              <w:rPr>
                <w:rFonts w:hint="default" w:ascii="宋体" w:eastAsia="宋体"/>
                <w:b w:val="0"/>
                <w:sz w:val="24"/>
                <w:szCs w:val="24"/>
                <w:lang w:val="en-US" w:eastAsia="zh-CN"/>
              </w:rPr>
            </w:pPr>
            <w:r>
              <w:rPr>
                <w:rFonts w:hint="eastAsia" w:ascii="宋体" w:eastAsia="宋体"/>
                <w:b w:val="0"/>
                <w:sz w:val="24"/>
                <w:szCs w:val="24"/>
              </w:rPr>
              <w:t>资金来</w:t>
            </w:r>
            <w:r>
              <w:rPr>
                <w:rFonts w:hint="eastAsia" w:ascii="宋体" w:eastAsia="宋体"/>
                <w:b w:val="0"/>
                <w:sz w:val="24"/>
                <w:szCs w:val="24"/>
                <w:highlight w:val="none"/>
              </w:rPr>
              <w:t>源：财政＋自筹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7" w:hRule="atLeast"/>
          <w:jc w:val="center"/>
        </w:trPr>
        <w:tc>
          <w:tcPr>
            <w:tcW w:w="732" w:type="dxa"/>
            <w:noWrap w:val="0"/>
            <w:vAlign w:val="center"/>
          </w:tcPr>
          <w:p>
            <w:pPr>
              <w:pStyle w:val="25"/>
              <w:widowControl w:val="0"/>
              <w:pBdr>
                <w:bottom w:val="none" w:color="auto" w:sz="0" w:space="0"/>
              </w:pBdr>
              <w:spacing w:beforeAutospacing="0" w:afterAutospacing="0" w:line="400" w:lineRule="exact"/>
              <w:textAlignment w:val="auto"/>
              <w:rPr>
                <w:rFonts w:ascii="宋体" w:eastAsia="宋体"/>
                <w:b w:val="0"/>
                <w:sz w:val="21"/>
                <w:szCs w:val="21"/>
              </w:rPr>
            </w:pPr>
            <w:r>
              <w:rPr>
                <w:rFonts w:ascii="宋体" w:eastAsia="宋体"/>
                <w:b w:val="0"/>
                <w:sz w:val="21"/>
                <w:szCs w:val="21"/>
              </w:rPr>
              <w:t>3</w:t>
            </w:r>
          </w:p>
        </w:tc>
        <w:tc>
          <w:tcPr>
            <w:tcW w:w="8168" w:type="dxa"/>
            <w:noWrap w:val="0"/>
            <w:vAlign w:val="center"/>
          </w:tcPr>
          <w:p>
            <w:pPr>
              <w:keepNext w:val="0"/>
              <w:keepLines w:val="0"/>
              <w:pageBreakBefore w:val="0"/>
              <w:widowControl w:val="0"/>
              <w:shd w:val="clear" w:color="auto" w:fill="auto"/>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1.符合《中华人民共和国政府采购法》第二十二条之规定；</w:t>
            </w:r>
          </w:p>
          <w:p>
            <w:pPr>
              <w:keepNext w:val="0"/>
              <w:keepLines w:val="0"/>
              <w:pageBreakBefore w:val="0"/>
              <w:widowControl w:val="0"/>
              <w:shd w:val="clear" w:color="auto" w:fill="auto"/>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2.落实政府采购政策需满足的资格要求：该项目全额面向中小企业采购，供应商需提供中小企业声明函。</w:t>
            </w:r>
          </w:p>
          <w:p>
            <w:pPr>
              <w:keepNext w:val="0"/>
              <w:keepLines w:val="0"/>
              <w:pageBreakBefore w:val="0"/>
              <w:widowControl w:val="0"/>
              <w:shd w:val="clear" w:color="auto" w:fill="auto"/>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3.本项目的特定资格要求：</w:t>
            </w:r>
          </w:p>
          <w:p>
            <w:pPr>
              <w:keepNext w:val="0"/>
              <w:keepLines w:val="0"/>
              <w:pageBreakBefore w:val="0"/>
              <w:widowControl w:val="0"/>
              <w:shd w:val="clear" w:color="auto" w:fill="auto"/>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3.1供应商须具有建筑工程施工总承包叁级及以上资质，具备有效期范围内的企业营业执照（副本）、安全生产许可证（副本），并在人员、设备、资金等方面具有相应的施工能力；</w:t>
            </w:r>
          </w:p>
          <w:p>
            <w:pPr>
              <w:keepNext w:val="0"/>
              <w:keepLines w:val="0"/>
              <w:pageBreakBefore w:val="0"/>
              <w:widowControl w:val="0"/>
              <w:shd w:val="clear" w:color="auto" w:fill="auto"/>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3.2拟派项目经理须具备建筑工程专业贰级及以上建造师资格（不含临时），具有有效期内项目经理安全生产考核合格证书（B证）</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且未担任其他在建工程项目，拟派项目技术负责人须具有相关专业中级及以上技术职称；</w:t>
            </w:r>
          </w:p>
          <w:p>
            <w:pPr>
              <w:keepNext w:val="0"/>
              <w:keepLines w:val="0"/>
              <w:pageBreakBefore w:val="0"/>
              <w:widowControl w:val="0"/>
              <w:shd w:val="clear" w:color="auto" w:fill="auto"/>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3.3</w:t>
            </w:r>
            <w:r>
              <w:rPr>
                <w:rFonts w:hint="eastAsia" w:ascii="宋体" w:hAnsi="宋体" w:eastAsia="宋体" w:cs="宋体"/>
                <w:color w:val="auto"/>
                <w:kern w:val="0"/>
                <w:sz w:val="24"/>
                <w:szCs w:val="24"/>
                <w:highlight w:val="none"/>
              </w:rPr>
              <w:t>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宋体" w:hAnsi="宋体" w:eastAsia="宋体" w:cs="宋体"/>
                <w:color w:val="auto"/>
                <w:kern w:val="0"/>
                <w:sz w:val="24"/>
                <w:szCs w:val="24"/>
                <w:highlight w:val="none"/>
                <w:lang w:val="en-US" w:eastAsia="zh-CN"/>
              </w:rPr>
              <w:t>重大税收违法失信主体</w:t>
            </w:r>
            <w:r>
              <w:rPr>
                <w:rFonts w:hint="eastAsia" w:ascii="宋体" w:hAnsi="宋体" w:eastAsia="宋体" w:cs="宋体"/>
                <w:color w:val="auto"/>
                <w:kern w:val="0"/>
                <w:sz w:val="24"/>
                <w:szCs w:val="24"/>
                <w:highlight w:val="none"/>
              </w:rPr>
              <w:t>、政府采购严重违法失信行为记录名单的供应商，拒绝参与政府采购活动，同时对信用信息查询记录和证据进行打印存档；</w:t>
            </w:r>
          </w:p>
          <w:p>
            <w:pPr>
              <w:keepNext w:val="0"/>
              <w:keepLines w:val="0"/>
              <w:pageBreakBefore w:val="0"/>
              <w:widowControl w:val="0"/>
              <w:shd w:val="clear" w:color="auto" w:fill="auto"/>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3.4单位负责人为同一人或存在直接控股、管理关系的不同供应商，不得参加同一合同项下的政府采购活动；需提供“国家企业信用信息公示系统”中公示的公司信息、股东（或投资人）信息（或提供单位负责人与其他投标单位不为同一人或者存在直接控股、管理关系的承诺书）</w:t>
            </w:r>
            <w:r>
              <w:rPr>
                <w:rFonts w:hint="eastAsia" w:ascii="宋体" w:hAnsi="宋体" w:eastAsia="宋体" w:cs="宋体"/>
                <w:color w:val="auto"/>
                <w:kern w:val="0"/>
                <w:sz w:val="24"/>
                <w:szCs w:val="24"/>
                <w:highlight w:val="none"/>
                <w:lang w:eastAsia="zh-CN"/>
              </w:rPr>
              <w:t>；</w:t>
            </w:r>
          </w:p>
          <w:p>
            <w:pPr>
              <w:keepNext w:val="0"/>
              <w:keepLines w:val="0"/>
              <w:pageBreakBefore w:val="0"/>
              <w:widowControl w:val="0"/>
              <w:shd w:val="clear" w:color="auto" w:fill="auto"/>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3.5</w:t>
            </w:r>
            <w:r>
              <w:rPr>
                <w:rFonts w:hint="eastAsia" w:ascii="宋体" w:hAnsi="宋体" w:eastAsia="宋体" w:cs="宋体"/>
                <w:color w:val="auto"/>
                <w:kern w:val="0"/>
                <w:sz w:val="24"/>
                <w:szCs w:val="24"/>
                <w:highlight w:val="none"/>
              </w:rPr>
              <w:t>本项目不接受联合体投标；</w:t>
            </w:r>
          </w:p>
          <w:p>
            <w:pPr>
              <w:keepNext w:val="0"/>
              <w:keepLines w:val="0"/>
              <w:pageBreakBefore w:val="0"/>
              <w:widowControl w:val="0"/>
              <w:shd w:val="clear" w:color="auto" w:fill="auto"/>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ascii="宋体" w:hAnsi="宋体" w:cs="宋体"/>
                <w:kern w:val="0"/>
                <w:sz w:val="24"/>
              </w:rPr>
            </w:pPr>
            <w:r>
              <w:rPr>
                <w:rFonts w:hint="eastAsia" w:ascii="宋体" w:hAnsi="宋体" w:eastAsia="宋体" w:cs="宋体"/>
                <w:color w:val="auto"/>
                <w:kern w:val="0"/>
                <w:sz w:val="24"/>
                <w:szCs w:val="24"/>
                <w:highlight w:val="none"/>
                <w:lang w:val="en-US" w:eastAsia="zh-CN"/>
              </w:rPr>
              <w:t>3.6</w:t>
            </w:r>
            <w:r>
              <w:rPr>
                <w:rFonts w:hint="eastAsia" w:ascii="宋体" w:hAnsi="宋体" w:eastAsia="宋体" w:cs="宋体"/>
                <w:color w:val="auto"/>
                <w:kern w:val="0"/>
                <w:sz w:val="24"/>
                <w:szCs w:val="24"/>
                <w:highlight w:val="none"/>
              </w:rPr>
              <w:t>资格审查方式：资格后审。</w:t>
            </w:r>
            <w:r>
              <w:rPr>
                <w:rFonts w:hint="eastAsia" w:ascii="宋体" w:hAnsi="宋体" w:eastAsia="宋体" w:cs="宋体"/>
                <w:color w:val="auto"/>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9" w:hRule="atLeast"/>
          <w:jc w:val="center"/>
        </w:trPr>
        <w:tc>
          <w:tcPr>
            <w:tcW w:w="732" w:type="dxa"/>
            <w:noWrap w:val="0"/>
            <w:vAlign w:val="center"/>
          </w:tcPr>
          <w:p>
            <w:pPr>
              <w:pStyle w:val="25"/>
              <w:widowControl w:val="0"/>
              <w:pBdr>
                <w:bottom w:val="none" w:color="auto" w:sz="0" w:space="0"/>
              </w:pBdr>
              <w:spacing w:beforeAutospacing="0" w:afterAutospacing="0" w:line="400" w:lineRule="exact"/>
              <w:textAlignment w:val="auto"/>
              <w:rPr>
                <w:rFonts w:ascii="宋体" w:eastAsia="宋体"/>
                <w:b w:val="0"/>
                <w:sz w:val="21"/>
                <w:szCs w:val="21"/>
              </w:rPr>
            </w:pPr>
            <w:r>
              <w:rPr>
                <w:rFonts w:ascii="宋体" w:eastAsia="宋体"/>
                <w:b w:val="0"/>
                <w:sz w:val="21"/>
                <w:szCs w:val="21"/>
              </w:rPr>
              <w:t>4</w:t>
            </w:r>
          </w:p>
        </w:tc>
        <w:tc>
          <w:tcPr>
            <w:tcW w:w="8168" w:type="dxa"/>
            <w:noWrap w:val="0"/>
            <w:vAlign w:val="center"/>
          </w:tcPr>
          <w:p>
            <w:pPr>
              <w:keepNext w:val="0"/>
              <w:keepLines w:val="0"/>
              <w:pageBreakBefore w:val="0"/>
              <w:widowControl w:val="0"/>
              <w:shd w:val="clear" w:color="auto" w:fill="auto"/>
              <w:kinsoku/>
              <w:wordWrap/>
              <w:overflowPunct/>
              <w:topLinePunct w:val="0"/>
              <w:autoSpaceDE w:val="0"/>
              <w:autoSpaceDN w:val="0"/>
              <w:bidi w:val="0"/>
              <w:adjustRightInd w:val="0"/>
              <w:snapToGrid w:val="0"/>
              <w:spacing w:before="0" w:line="360" w:lineRule="auto"/>
              <w:ind w:right="0"/>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获取采购文件时间：2023年9月8日至2023年9月12日（北京时间）；</w:t>
            </w:r>
          </w:p>
          <w:p>
            <w:pPr>
              <w:pStyle w:val="26"/>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right="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地点：凡有意参加投标者，请登录焦作市公共资源交易中心官网站进行网上下载谈判文件；</w:t>
            </w:r>
          </w:p>
          <w:p>
            <w:pPr>
              <w:pStyle w:val="26"/>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right="0"/>
              <w:textAlignment w:val="auto"/>
              <w:rPr>
                <w:rFonts w:ascii="宋体" w:eastAsia="宋体"/>
                <w:b/>
                <w:sz w:val="24"/>
                <w:szCs w:val="24"/>
              </w:rPr>
            </w:pPr>
            <w:r>
              <w:rPr>
                <w:rFonts w:hint="eastAsia" w:ascii="宋体" w:hAnsi="宋体" w:eastAsia="宋体" w:cs="宋体"/>
                <w:b/>
                <w:bCs/>
                <w:color w:val="auto"/>
                <w:kern w:val="0"/>
                <w:sz w:val="24"/>
                <w:szCs w:val="24"/>
                <w:highlight w:val="none"/>
                <w:lang w:val="en-US" w:eastAsia="zh-CN" w:bidi="ar-SA"/>
              </w:rPr>
              <w:t>方式：网上下载。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32" w:type="dxa"/>
            <w:noWrap w:val="0"/>
            <w:vAlign w:val="center"/>
          </w:tcPr>
          <w:p>
            <w:pPr>
              <w:pStyle w:val="25"/>
              <w:widowControl w:val="0"/>
              <w:pBdr>
                <w:bottom w:val="none" w:color="auto" w:sz="0" w:space="0"/>
              </w:pBdr>
              <w:spacing w:beforeAutospacing="0" w:afterAutospacing="0" w:line="400" w:lineRule="exact"/>
              <w:textAlignment w:val="auto"/>
              <w:rPr>
                <w:rFonts w:ascii="宋体" w:eastAsia="宋体"/>
                <w:b w:val="0"/>
                <w:sz w:val="21"/>
                <w:szCs w:val="21"/>
              </w:rPr>
            </w:pPr>
            <w:r>
              <w:rPr>
                <w:rFonts w:ascii="宋体" w:eastAsia="宋体"/>
                <w:b w:val="0"/>
                <w:sz w:val="21"/>
                <w:szCs w:val="21"/>
              </w:rPr>
              <w:t>5</w:t>
            </w:r>
          </w:p>
        </w:tc>
        <w:tc>
          <w:tcPr>
            <w:tcW w:w="8168" w:type="dxa"/>
            <w:noWrap w:val="0"/>
            <w:vAlign w:val="center"/>
          </w:tcPr>
          <w:p>
            <w:pPr>
              <w:widowControl/>
              <w:spacing w:line="360" w:lineRule="auto"/>
              <w:jc w:val="left"/>
              <w:rPr>
                <w:rFonts w:hint="eastAsia" w:ascii="宋体" w:hAnsi="宋体"/>
                <w:kern w:val="0"/>
                <w:sz w:val="24"/>
                <w:szCs w:val="24"/>
              </w:rPr>
            </w:pPr>
            <w:r>
              <w:rPr>
                <w:rFonts w:hint="eastAsia" w:ascii="宋体" w:hAnsi="宋体" w:eastAsia="宋体" w:cs="宋体"/>
                <w:b w:val="0"/>
                <w:bCs/>
                <w:color w:val="auto"/>
                <w:sz w:val="24"/>
                <w:szCs w:val="24"/>
                <w:highlight w:val="none"/>
                <w:lang w:val="en-US" w:eastAsia="zh-CN"/>
              </w:rPr>
              <w:t>谈判</w:t>
            </w:r>
            <w:r>
              <w:rPr>
                <w:rFonts w:hint="eastAsia" w:ascii="宋体" w:hAnsi="宋体" w:eastAsia="宋体" w:cs="宋体"/>
                <w:b w:val="0"/>
                <w:bCs/>
                <w:color w:val="auto"/>
                <w:sz w:val="24"/>
                <w:szCs w:val="24"/>
                <w:highlight w:val="none"/>
                <w:lang w:eastAsia="zh-CN"/>
              </w:rPr>
              <w:t>文件份数：加密的电子投标文件壹份（jztf 格式在指定位置上传）；自备非加密的电子投标文件一份，如有紧急情况，在不见面开标按要求上传。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jc w:val="center"/>
        </w:trPr>
        <w:tc>
          <w:tcPr>
            <w:tcW w:w="732" w:type="dxa"/>
            <w:noWrap w:val="0"/>
            <w:vAlign w:val="center"/>
          </w:tcPr>
          <w:p>
            <w:pPr>
              <w:pStyle w:val="25"/>
              <w:widowControl w:val="0"/>
              <w:pBdr>
                <w:bottom w:val="none" w:color="auto" w:sz="0" w:space="0"/>
              </w:pBdr>
              <w:spacing w:beforeAutospacing="0" w:afterAutospacing="0" w:line="400" w:lineRule="exact"/>
              <w:textAlignment w:val="auto"/>
              <w:rPr>
                <w:rFonts w:ascii="宋体" w:eastAsia="宋体"/>
                <w:b w:val="0"/>
                <w:sz w:val="21"/>
                <w:szCs w:val="21"/>
              </w:rPr>
            </w:pPr>
            <w:r>
              <w:rPr>
                <w:rFonts w:ascii="宋体" w:eastAsia="宋体"/>
                <w:b w:val="0"/>
                <w:sz w:val="21"/>
                <w:szCs w:val="21"/>
              </w:rPr>
              <w:t>6</w:t>
            </w:r>
          </w:p>
        </w:tc>
        <w:tc>
          <w:tcPr>
            <w:tcW w:w="8168" w:type="dxa"/>
            <w:noWrap w:val="0"/>
            <w:vAlign w:val="center"/>
          </w:tcPr>
          <w:p>
            <w:pPr>
              <w:pStyle w:val="25"/>
              <w:widowControl w:val="0"/>
              <w:pBdr>
                <w:bottom w:val="none" w:color="auto" w:sz="0" w:space="0"/>
              </w:pBdr>
              <w:spacing w:beforeAutospacing="0" w:afterAutospacing="0" w:line="360" w:lineRule="auto"/>
              <w:jc w:val="both"/>
              <w:textAlignment w:val="auto"/>
              <w:rPr>
                <w:rFonts w:hint="eastAsia" w:ascii="宋体" w:eastAsia="宋体"/>
                <w:b/>
                <w:bCs/>
                <w:sz w:val="24"/>
                <w:szCs w:val="24"/>
              </w:rPr>
            </w:pPr>
            <w:r>
              <w:rPr>
                <w:rFonts w:hint="eastAsia" w:ascii="宋体" w:eastAsia="宋体"/>
                <w:b/>
                <w:bCs/>
                <w:sz w:val="24"/>
                <w:szCs w:val="24"/>
              </w:rPr>
              <w:t>响应文件递交截止时间：2023年</w:t>
            </w:r>
            <w:r>
              <w:rPr>
                <w:rFonts w:hint="eastAsia" w:ascii="宋体" w:eastAsia="宋体"/>
                <w:b/>
                <w:bCs/>
                <w:sz w:val="24"/>
                <w:szCs w:val="24"/>
                <w:lang w:val="en-US" w:eastAsia="zh-CN"/>
              </w:rPr>
              <w:t>9</w:t>
            </w:r>
            <w:r>
              <w:rPr>
                <w:rFonts w:hint="eastAsia" w:ascii="宋体" w:eastAsia="宋体"/>
                <w:b/>
                <w:bCs/>
                <w:sz w:val="24"/>
                <w:szCs w:val="24"/>
              </w:rPr>
              <w:t>月</w:t>
            </w:r>
            <w:r>
              <w:rPr>
                <w:rFonts w:hint="eastAsia" w:ascii="宋体" w:eastAsia="宋体"/>
                <w:b/>
                <w:bCs/>
                <w:sz w:val="24"/>
                <w:szCs w:val="24"/>
                <w:lang w:val="en-US" w:eastAsia="zh-CN"/>
              </w:rPr>
              <w:t>18</w:t>
            </w:r>
            <w:r>
              <w:rPr>
                <w:rFonts w:hint="eastAsia" w:ascii="宋体" w:eastAsia="宋体"/>
                <w:b/>
                <w:bCs/>
                <w:sz w:val="24"/>
                <w:szCs w:val="24"/>
              </w:rPr>
              <w:t>日</w:t>
            </w:r>
            <w:r>
              <w:rPr>
                <w:rFonts w:hint="eastAsia" w:ascii="宋体" w:eastAsia="宋体"/>
                <w:b/>
                <w:bCs/>
                <w:sz w:val="24"/>
                <w:szCs w:val="24"/>
                <w:lang w:val="en-US" w:eastAsia="zh-CN"/>
              </w:rPr>
              <w:t>9点00</w:t>
            </w:r>
            <w:r>
              <w:rPr>
                <w:rFonts w:hint="eastAsia" w:ascii="宋体" w:eastAsia="宋体"/>
                <w:b/>
                <w:bCs/>
                <w:color w:val="auto"/>
                <w:sz w:val="24"/>
                <w:szCs w:val="24"/>
              </w:rPr>
              <w:t>分（</w:t>
            </w:r>
            <w:r>
              <w:rPr>
                <w:rFonts w:hint="eastAsia" w:ascii="宋体" w:eastAsia="宋体"/>
                <w:b/>
                <w:bCs/>
                <w:sz w:val="24"/>
                <w:szCs w:val="24"/>
              </w:rPr>
              <w:t>北京时间）；</w:t>
            </w:r>
          </w:p>
          <w:p>
            <w:pPr>
              <w:pStyle w:val="25"/>
              <w:widowControl w:val="0"/>
              <w:pBdr>
                <w:bottom w:val="none" w:color="auto" w:sz="0" w:space="0"/>
              </w:pBdr>
              <w:spacing w:beforeAutospacing="0" w:afterAutospacing="0" w:line="360" w:lineRule="auto"/>
              <w:jc w:val="both"/>
              <w:textAlignment w:val="auto"/>
              <w:rPr>
                <w:rFonts w:hint="eastAsia" w:ascii="宋体" w:eastAsia="宋体"/>
                <w:b w:val="0"/>
                <w:sz w:val="24"/>
                <w:szCs w:val="24"/>
              </w:rPr>
            </w:pPr>
            <w:r>
              <w:rPr>
                <w:rFonts w:hint="eastAsia" w:ascii="宋体" w:eastAsia="宋体"/>
                <w:b w:val="0"/>
                <w:sz w:val="24"/>
                <w:szCs w:val="24"/>
              </w:rPr>
              <w:t>响应文件递交地点：焦作市公共资源交易中心网站。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jc w:val="center"/>
        </w:trPr>
        <w:tc>
          <w:tcPr>
            <w:tcW w:w="732" w:type="dxa"/>
            <w:noWrap w:val="0"/>
            <w:vAlign w:val="center"/>
          </w:tcPr>
          <w:p>
            <w:pPr>
              <w:pStyle w:val="25"/>
              <w:widowControl w:val="0"/>
              <w:pBdr>
                <w:bottom w:val="none" w:color="auto" w:sz="0" w:space="0"/>
              </w:pBdr>
              <w:spacing w:beforeAutospacing="0" w:afterAutospacing="0" w:line="400" w:lineRule="exact"/>
              <w:textAlignment w:val="auto"/>
              <w:rPr>
                <w:rFonts w:ascii="宋体" w:eastAsia="宋体"/>
                <w:b w:val="0"/>
                <w:sz w:val="21"/>
                <w:szCs w:val="21"/>
              </w:rPr>
            </w:pPr>
            <w:r>
              <w:rPr>
                <w:rFonts w:ascii="宋体" w:eastAsia="宋体"/>
                <w:b w:val="0"/>
                <w:sz w:val="21"/>
                <w:szCs w:val="21"/>
              </w:rPr>
              <w:t>7</w:t>
            </w:r>
          </w:p>
        </w:tc>
        <w:tc>
          <w:tcPr>
            <w:tcW w:w="8168" w:type="dxa"/>
            <w:noWrap w:val="0"/>
            <w:vAlign w:val="center"/>
          </w:tcPr>
          <w:p>
            <w:pPr>
              <w:pStyle w:val="25"/>
              <w:widowControl w:val="0"/>
              <w:pBdr>
                <w:bottom w:val="none" w:color="auto" w:sz="0" w:space="0"/>
              </w:pBdr>
              <w:spacing w:beforeAutospacing="0" w:afterAutospacing="0" w:line="360" w:lineRule="auto"/>
              <w:jc w:val="both"/>
              <w:textAlignment w:val="auto"/>
              <w:rPr>
                <w:rFonts w:ascii="宋体" w:eastAsia="宋体"/>
                <w:b w:val="0"/>
                <w:sz w:val="24"/>
                <w:szCs w:val="24"/>
              </w:rPr>
            </w:pPr>
            <w:r>
              <w:rPr>
                <w:rFonts w:hint="eastAsia" w:ascii="宋体" w:eastAsia="宋体"/>
                <w:b w:val="0"/>
                <w:sz w:val="24"/>
                <w:szCs w:val="24"/>
              </w:rPr>
              <w:t>招标答疑: 本项目不再统一召开答疑会，如有疑问请与博爱县孝敬镇人民政府和</w:t>
            </w:r>
            <w:r>
              <w:rPr>
                <w:rFonts w:hint="eastAsia" w:ascii="宋体" w:eastAsia="宋体"/>
                <w:b w:val="0"/>
                <w:sz w:val="24"/>
                <w:szCs w:val="24"/>
                <w:lang w:eastAsia="zh-CN"/>
              </w:rPr>
              <w:t>河南金鸿项目管理有限公司</w:t>
            </w:r>
            <w:r>
              <w:rPr>
                <w:rFonts w:hint="eastAsia" w:ascii="宋体" w:eastAsia="宋体"/>
                <w:b w:val="0"/>
                <w:sz w:val="24"/>
                <w:szCs w:val="24"/>
              </w:rPr>
              <w:t>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8" w:hRule="atLeast"/>
          <w:jc w:val="center"/>
        </w:trPr>
        <w:tc>
          <w:tcPr>
            <w:tcW w:w="732" w:type="dxa"/>
            <w:noWrap w:val="0"/>
            <w:vAlign w:val="center"/>
          </w:tcPr>
          <w:p>
            <w:pPr>
              <w:pStyle w:val="25"/>
              <w:widowControl w:val="0"/>
              <w:pBdr>
                <w:bottom w:val="none" w:color="auto" w:sz="0" w:space="0"/>
              </w:pBdr>
              <w:spacing w:beforeAutospacing="0" w:afterAutospacing="0" w:line="400" w:lineRule="exact"/>
              <w:textAlignment w:val="auto"/>
              <w:rPr>
                <w:rFonts w:ascii="宋体" w:eastAsia="宋体"/>
                <w:b w:val="0"/>
                <w:sz w:val="21"/>
                <w:szCs w:val="21"/>
              </w:rPr>
            </w:pPr>
            <w:r>
              <w:rPr>
                <w:rFonts w:ascii="宋体" w:eastAsia="宋体"/>
                <w:b w:val="0"/>
                <w:sz w:val="21"/>
                <w:szCs w:val="21"/>
              </w:rPr>
              <w:t>8</w:t>
            </w:r>
          </w:p>
        </w:tc>
        <w:tc>
          <w:tcPr>
            <w:tcW w:w="8168" w:type="dxa"/>
            <w:noWrap w:val="0"/>
            <w:vAlign w:val="center"/>
          </w:tcPr>
          <w:p>
            <w:pPr>
              <w:numPr>
                <w:ilvl w:val="0"/>
                <w:numId w:val="0"/>
              </w:numPr>
              <w:autoSpaceDE w:val="0"/>
              <w:autoSpaceDN w:val="0"/>
              <w:adjustRightInd w:val="0"/>
              <w:spacing w:before="50" w:line="360" w:lineRule="auto"/>
              <w:ind w:right="35" w:rightChars="0"/>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开标时间：同投标截止时间。</w:t>
            </w:r>
            <w:r>
              <w:rPr>
                <w:rFonts w:hint="eastAsia" w:ascii="宋体" w:hAnsi="宋体" w:eastAsia="宋体" w:cs="宋体"/>
                <w:color w:val="auto"/>
                <w:sz w:val="24"/>
                <w:szCs w:val="24"/>
                <w:highlight w:val="none"/>
                <w:lang w:eastAsia="zh-CN"/>
              </w:rPr>
              <w:t>供应商</w:t>
            </w:r>
            <w:r>
              <w:rPr>
                <w:rFonts w:hint="eastAsia" w:ascii="宋体" w:hAnsi="宋体" w:eastAsia="宋体" w:cs="宋体"/>
                <w:b w:val="0"/>
                <w:bCs/>
                <w:color w:val="auto"/>
                <w:kern w:val="0"/>
                <w:sz w:val="24"/>
                <w:szCs w:val="24"/>
                <w:highlight w:val="none"/>
                <w:lang w:val="en-US" w:eastAsia="zh-CN" w:bidi="ar-SA"/>
              </w:rPr>
              <w:t>应当在投标截止时间前，登录远程开标大厅，凭制作投标文件所用的企业 CA 密匙在线签到、解密文件等，解密时间为投标截止时后30分钟内。</w:t>
            </w:r>
          </w:p>
          <w:p>
            <w:pPr>
              <w:numPr>
                <w:ilvl w:val="0"/>
                <w:numId w:val="0"/>
              </w:numPr>
              <w:autoSpaceDE w:val="0"/>
              <w:autoSpaceDN w:val="0"/>
              <w:adjustRightInd w:val="0"/>
              <w:spacing w:before="50" w:line="360" w:lineRule="auto"/>
              <w:ind w:left="0" w:leftChars="0" w:right="35" w:rightChars="0" w:firstLine="0" w:firstLineChars="0"/>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开标地点：</w:t>
            </w:r>
            <w:r>
              <w:rPr>
                <w:rFonts w:hint="eastAsia" w:ascii="宋体" w:hAnsi="宋体" w:eastAsia="宋体" w:cs="宋体"/>
                <w:b w:val="0"/>
                <w:bCs w:val="0"/>
                <w:color w:val="auto"/>
                <w:kern w:val="0"/>
                <w:sz w:val="24"/>
                <w:szCs w:val="24"/>
                <w:highlight w:val="none"/>
              </w:rPr>
              <w:t>博爱县公共资源交易中心二楼不见面开标</w:t>
            </w:r>
            <w:r>
              <w:rPr>
                <w:rFonts w:hint="eastAsia" w:ascii="宋体" w:hAnsi="宋体" w:eastAsia="宋体" w:cs="宋体"/>
                <w:b w:val="0"/>
                <w:bCs w:val="0"/>
                <w:color w:val="auto"/>
                <w:kern w:val="0"/>
                <w:sz w:val="24"/>
                <w:szCs w:val="24"/>
                <w:highlight w:val="none"/>
                <w:lang w:val="en-US" w:eastAsia="zh-CN"/>
              </w:rPr>
              <w:t>二</w:t>
            </w:r>
            <w:r>
              <w:rPr>
                <w:rFonts w:hint="eastAsia" w:ascii="宋体" w:hAnsi="宋体" w:eastAsia="宋体" w:cs="宋体"/>
                <w:b w:val="0"/>
                <w:bCs w:val="0"/>
                <w:color w:val="auto"/>
                <w:kern w:val="0"/>
                <w:sz w:val="24"/>
                <w:szCs w:val="24"/>
                <w:highlight w:val="none"/>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6" w:hRule="atLeast"/>
          <w:jc w:val="center"/>
        </w:trPr>
        <w:tc>
          <w:tcPr>
            <w:tcW w:w="732" w:type="dxa"/>
            <w:noWrap w:val="0"/>
            <w:vAlign w:val="center"/>
          </w:tcPr>
          <w:p>
            <w:pPr>
              <w:pStyle w:val="25"/>
              <w:widowControl w:val="0"/>
              <w:pBdr>
                <w:bottom w:val="none" w:color="auto" w:sz="0" w:space="0"/>
              </w:pBdr>
              <w:spacing w:beforeAutospacing="0" w:afterAutospacing="0" w:line="400" w:lineRule="exact"/>
              <w:textAlignment w:val="auto"/>
              <w:rPr>
                <w:rFonts w:hint="eastAsia" w:ascii="宋体" w:eastAsia="宋体"/>
                <w:b w:val="0"/>
                <w:sz w:val="21"/>
                <w:szCs w:val="21"/>
              </w:rPr>
            </w:pPr>
          </w:p>
        </w:tc>
        <w:tc>
          <w:tcPr>
            <w:tcW w:w="8168" w:type="dxa"/>
            <w:noWrap w:val="0"/>
            <w:vAlign w:val="center"/>
          </w:tcPr>
          <w:p>
            <w:pPr>
              <w:pStyle w:val="13"/>
              <w:spacing w:line="360" w:lineRule="auto"/>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递交投标文件</w:t>
            </w:r>
            <w:r>
              <w:rPr>
                <w:rFonts w:hint="eastAsia" w:ascii="宋体" w:hAnsi="宋体" w:eastAsia="宋体" w:cs="宋体"/>
                <w:color w:val="auto"/>
                <w:sz w:val="24"/>
                <w:szCs w:val="24"/>
                <w:highlight w:val="none"/>
                <w:lang w:eastAsia="zh-CN"/>
              </w:rPr>
              <w:t>方式：</w:t>
            </w:r>
          </w:p>
          <w:p>
            <w:pPr>
              <w:pStyle w:val="13"/>
              <w:spacing w:line="360" w:lineRule="auto"/>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本项目采用“远程不见面”开标方式，远程开标大厅网址为（http://ggzy.jiaozuo.gov.cn/BidOpeningHall/bidhall/default/login）供应商不需到开标现场参加开标会议，不需提交原件资料等。 </w:t>
            </w:r>
          </w:p>
          <w:p>
            <w:pPr>
              <w:pStyle w:val="13"/>
              <w:spacing w:line="360" w:lineRule="auto"/>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（1）电子投标文件的递交</w:t>
            </w:r>
          </w:p>
          <w:p>
            <w:pPr>
              <w:pStyle w:val="13"/>
              <w:spacing w:line="360" w:lineRule="auto"/>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a、各供应商应在投标截止时间前上传加密的电子投标文件</w:t>
            </w:r>
          </w:p>
          <w:p>
            <w:pPr>
              <w:pStyle w:val="13"/>
              <w:spacing w:line="360" w:lineRule="auto"/>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（.jztf 格式）到指定位置。上传时必须得到电脑“上传成功”的确认回复。请供应商在上传时认真检查上传投标文件是否完整、正确。</w:t>
            </w:r>
          </w:p>
          <w:p>
            <w:pPr>
              <w:pStyle w:val="13"/>
              <w:spacing w:line="360" w:lineRule="auto"/>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sz w:val="24"/>
                <w:szCs w:val="24"/>
                <w:highlight w:val="none"/>
                <w:lang w:eastAsia="zh-CN"/>
              </w:rPr>
              <w:t>b、如系统故故障需上传非加密文件时，供应商应按照招标人指示将非加密文件递交给招标人。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2" w:hRule="atLeast"/>
          <w:jc w:val="center"/>
        </w:trPr>
        <w:tc>
          <w:tcPr>
            <w:tcW w:w="732" w:type="dxa"/>
            <w:noWrap w:val="0"/>
            <w:vAlign w:val="center"/>
          </w:tcPr>
          <w:p>
            <w:pPr>
              <w:pStyle w:val="13"/>
              <w:spacing w:line="360" w:lineRule="exact"/>
              <w:ind w:firstLine="240" w:firstLineChars="100"/>
              <w:jc w:val="both"/>
              <w:rPr>
                <w:rFonts w:hint="default" w:ascii="宋体" w:eastAsia="宋体"/>
                <w:b/>
                <w:sz w:val="21"/>
                <w:szCs w:val="21"/>
                <w:lang w:val="en-US" w:eastAsia="zh-CN"/>
              </w:rPr>
            </w:pPr>
            <w:r>
              <w:rPr>
                <w:rFonts w:hint="eastAsia" w:ascii="宋体" w:hAnsi="宋体" w:eastAsia="宋体" w:cs="宋体"/>
                <w:color w:val="auto"/>
                <w:sz w:val="24"/>
                <w:szCs w:val="24"/>
                <w:highlight w:val="none"/>
                <w:lang w:val="en-US" w:eastAsia="zh-CN"/>
              </w:rPr>
              <w:t>9</w:t>
            </w:r>
          </w:p>
        </w:tc>
        <w:tc>
          <w:tcPr>
            <w:tcW w:w="8168" w:type="dxa"/>
            <w:noWrap w:val="0"/>
            <w:vAlign w:val="center"/>
          </w:tcPr>
          <w:p>
            <w:pPr>
              <w:pStyle w:val="13"/>
              <w:spacing w:line="360" w:lineRule="auto"/>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控制价：￥2876123.15元（大写：贰佰捌拾柒万陆仟壹佰贰拾叁元壹角伍分）</w:t>
            </w:r>
          </w:p>
          <w:p>
            <w:pPr>
              <w:pStyle w:val="13"/>
              <w:spacing w:line="360" w:lineRule="auto"/>
              <w:jc w:val="both"/>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供应商的投标报价高于招标控制价的视为无效报价，其投标予以拒绝；</w:t>
            </w:r>
          </w:p>
          <w:p>
            <w:pPr>
              <w:pStyle w:val="13"/>
              <w:spacing w:line="360" w:lineRule="auto"/>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2、当成交人的投标报价高于控制价的92%时，该成交人的成交价按控制价的92%执行。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3" w:hRule="atLeast"/>
          <w:jc w:val="center"/>
        </w:trPr>
        <w:tc>
          <w:tcPr>
            <w:tcW w:w="732" w:type="dxa"/>
            <w:noWrap w:val="0"/>
            <w:vAlign w:val="center"/>
          </w:tcPr>
          <w:p>
            <w:pPr>
              <w:pStyle w:val="25"/>
              <w:widowControl w:val="0"/>
              <w:pBdr>
                <w:bottom w:val="none" w:color="auto" w:sz="0" w:space="0"/>
              </w:pBdr>
              <w:spacing w:beforeAutospacing="0" w:afterAutospacing="0" w:line="400" w:lineRule="exact"/>
              <w:textAlignment w:val="auto"/>
              <w:rPr>
                <w:rFonts w:hint="default" w:ascii="宋体" w:eastAsia="宋体"/>
                <w:b w:val="0"/>
                <w:sz w:val="21"/>
                <w:szCs w:val="21"/>
                <w:lang w:val="en-US" w:eastAsia="zh-CN"/>
              </w:rPr>
            </w:pPr>
            <w:r>
              <w:rPr>
                <w:rFonts w:hint="eastAsia" w:ascii="宋体" w:hAnsi="宋体" w:eastAsia="宋体" w:cs="宋体"/>
                <w:b w:val="0"/>
                <w:color w:val="auto"/>
                <w:sz w:val="24"/>
                <w:szCs w:val="24"/>
                <w:highlight w:val="none"/>
                <w:lang w:val="en-US" w:eastAsia="zh-CN"/>
              </w:rPr>
              <w:t>10</w:t>
            </w:r>
          </w:p>
        </w:tc>
        <w:tc>
          <w:tcPr>
            <w:tcW w:w="8168" w:type="dxa"/>
            <w:noWrap w:val="0"/>
            <w:vAlign w:val="center"/>
          </w:tcPr>
          <w:p>
            <w:pPr>
              <w:pStyle w:val="25"/>
              <w:widowControl w:val="0"/>
              <w:pBdr>
                <w:bottom w:val="none" w:color="auto" w:sz="0" w:space="0"/>
              </w:pBdr>
              <w:spacing w:beforeAutospacing="0" w:afterAutospacing="0" w:line="360" w:lineRule="auto"/>
              <w:jc w:val="both"/>
              <w:textAlignment w:val="auto"/>
              <w:rPr>
                <w:rFonts w:ascii="宋体" w:eastAsia="宋体" w:cs="宋体"/>
                <w:b w:val="0"/>
                <w:sz w:val="24"/>
                <w:szCs w:val="24"/>
              </w:rPr>
            </w:pPr>
            <w:r>
              <w:rPr>
                <w:rFonts w:hint="eastAsia" w:ascii="宋体" w:hAnsi="宋体" w:eastAsia="宋体" w:cs="宋体"/>
                <w:b w:val="0"/>
                <w:color w:val="auto"/>
                <w:sz w:val="24"/>
                <w:szCs w:val="24"/>
                <w:highlight w:val="none"/>
              </w:rPr>
              <w:t>谈判有效期：60日历天（从谈判截止之日算起）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3" w:hRule="atLeast"/>
          <w:jc w:val="center"/>
        </w:trPr>
        <w:tc>
          <w:tcPr>
            <w:tcW w:w="732" w:type="dxa"/>
            <w:noWrap w:val="0"/>
            <w:vAlign w:val="center"/>
          </w:tcPr>
          <w:p>
            <w:pPr>
              <w:pStyle w:val="25"/>
              <w:widowControl w:val="0"/>
              <w:pBdr>
                <w:bottom w:val="none" w:color="auto" w:sz="0" w:space="0"/>
              </w:pBdr>
              <w:spacing w:beforeAutospacing="0" w:afterAutospacing="0" w:line="400" w:lineRule="exact"/>
              <w:textAlignment w:val="auto"/>
              <w:rPr>
                <w:rFonts w:hint="eastAsia" w:ascii="宋体" w:eastAsia="宋体"/>
                <w:b w:val="0"/>
                <w:sz w:val="21"/>
                <w:szCs w:val="21"/>
                <w:lang w:val="en-US" w:eastAsia="zh-CN"/>
              </w:rPr>
            </w:pPr>
            <w:bookmarkStart w:id="4" w:name="_Toc20290"/>
            <w:bookmarkStart w:id="5" w:name="_Toc533668868"/>
            <w:r>
              <w:rPr>
                <w:rFonts w:hint="eastAsia" w:ascii="宋体" w:hAnsi="宋体" w:eastAsia="宋体" w:cs="宋体"/>
                <w:b w:val="0"/>
                <w:color w:val="auto"/>
                <w:sz w:val="24"/>
                <w:szCs w:val="24"/>
                <w:highlight w:val="none"/>
                <w:lang w:val="en-US" w:eastAsia="zh-CN"/>
              </w:rPr>
              <w:t>11</w:t>
            </w:r>
          </w:p>
        </w:tc>
        <w:tc>
          <w:tcPr>
            <w:tcW w:w="8168" w:type="dxa"/>
            <w:noWrap w:val="0"/>
            <w:vAlign w:val="center"/>
          </w:tcPr>
          <w:p>
            <w:pPr>
              <w:pStyle w:val="13"/>
              <w:spacing w:line="360" w:lineRule="auto"/>
              <w:jc w:val="both"/>
              <w:rPr>
                <w:rFonts w:hint="eastAsia" w:ascii="宋体" w:eastAsia="宋体" w:cs="宋体"/>
                <w:b w:val="0"/>
                <w:bCs/>
                <w:sz w:val="24"/>
                <w:szCs w:val="24"/>
              </w:rPr>
            </w:pPr>
            <w:r>
              <w:rPr>
                <w:rFonts w:hint="eastAsia" w:ascii="宋体" w:eastAsia="宋体" w:cs="宋体"/>
                <w:b w:val="0"/>
                <w:bCs/>
                <w:sz w:val="24"/>
                <w:szCs w:val="24"/>
              </w:rPr>
              <w:t>1、采购人：博爱县孝敬镇人民政府  </w:t>
            </w:r>
          </w:p>
          <w:p>
            <w:pPr>
              <w:pStyle w:val="13"/>
              <w:spacing w:line="360" w:lineRule="auto"/>
              <w:jc w:val="both"/>
              <w:rPr>
                <w:rFonts w:hint="eastAsia" w:ascii="宋体" w:eastAsia="宋体" w:cs="宋体"/>
                <w:b w:val="0"/>
                <w:bCs/>
                <w:sz w:val="24"/>
                <w:szCs w:val="24"/>
              </w:rPr>
            </w:pPr>
            <w:r>
              <w:rPr>
                <w:rFonts w:hint="eastAsia" w:ascii="宋体" w:eastAsia="宋体" w:cs="宋体"/>
                <w:b w:val="0"/>
                <w:bCs/>
                <w:sz w:val="24"/>
                <w:szCs w:val="24"/>
              </w:rPr>
              <w:t>联系人：</w:t>
            </w:r>
            <w:r>
              <w:rPr>
                <w:rFonts w:hint="eastAsia" w:cs="宋体"/>
                <w:b w:val="0"/>
                <w:bCs/>
                <w:sz w:val="24"/>
                <w:szCs w:val="24"/>
                <w:lang w:eastAsia="zh-CN"/>
              </w:rPr>
              <w:t>杨</w:t>
            </w:r>
            <w:r>
              <w:rPr>
                <w:rFonts w:hint="eastAsia" w:ascii="宋体" w:eastAsia="宋体" w:cs="宋体"/>
                <w:b w:val="0"/>
                <w:bCs/>
                <w:sz w:val="24"/>
                <w:szCs w:val="24"/>
              </w:rPr>
              <w:t>先生 </w:t>
            </w:r>
          </w:p>
          <w:p>
            <w:pPr>
              <w:pStyle w:val="13"/>
              <w:spacing w:line="360" w:lineRule="auto"/>
              <w:jc w:val="both"/>
              <w:rPr>
                <w:rFonts w:hint="eastAsia" w:ascii="宋体" w:eastAsia="宋体" w:cs="宋体"/>
                <w:b w:val="0"/>
                <w:bCs/>
                <w:sz w:val="24"/>
                <w:szCs w:val="24"/>
              </w:rPr>
            </w:pPr>
            <w:r>
              <w:rPr>
                <w:rFonts w:hint="eastAsia" w:ascii="宋体" w:eastAsia="宋体" w:cs="宋体"/>
                <w:b w:val="0"/>
                <w:bCs/>
                <w:sz w:val="24"/>
                <w:szCs w:val="24"/>
              </w:rPr>
              <w:t>联系电话：15639199427</w:t>
            </w:r>
          </w:p>
          <w:p>
            <w:pPr>
              <w:pStyle w:val="13"/>
              <w:spacing w:line="360" w:lineRule="auto"/>
              <w:jc w:val="both"/>
              <w:rPr>
                <w:rFonts w:hint="eastAsia" w:ascii="宋体" w:eastAsia="宋体" w:cs="宋体"/>
                <w:b w:val="0"/>
                <w:bCs/>
                <w:sz w:val="24"/>
                <w:szCs w:val="24"/>
              </w:rPr>
            </w:pPr>
            <w:r>
              <w:rPr>
                <w:rFonts w:hint="eastAsia" w:ascii="宋体" w:eastAsia="宋体" w:cs="宋体"/>
                <w:b w:val="0"/>
                <w:bCs/>
                <w:sz w:val="24"/>
                <w:szCs w:val="24"/>
              </w:rPr>
              <w:t>联系地址：博爱县孝敬镇东界沟村 </w:t>
            </w:r>
          </w:p>
          <w:p>
            <w:pPr>
              <w:pStyle w:val="13"/>
              <w:spacing w:line="360" w:lineRule="auto"/>
              <w:jc w:val="both"/>
              <w:rPr>
                <w:rFonts w:hint="eastAsia" w:ascii="宋体" w:eastAsia="宋体" w:cs="宋体"/>
                <w:b w:val="0"/>
                <w:bCs/>
                <w:sz w:val="24"/>
                <w:szCs w:val="24"/>
              </w:rPr>
            </w:pPr>
            <w:r>
              <w:rPr>
                <w:rFonts w:hint="eastAsia" w:ascii="宋体" w:eastAsia="宋体" w:cs="宋体"/>
                <w:b w:val="0"/>
                <w:bCs/>
                <w:sz w:val="24"/>
                <w:szCs w:val="24"/>
              </w:rPr>
              <w:t>2、采购代理机构：河南金鸿项目管理有限公司</w:t>
            </w:r>
          </w:p>
          <w:p>
            <w:pPr>
              <w:pStyle w:val="13"/>
              <w:spacing w:line="360" w:lineRule="auto"/>
              <w:jc w:val="both"/>
              <w:rPr>
                <w:rFonts w:hint="eastAsia" w:ascii="宋体" w:eastAsia="宋体" w:cs="宋体"/>
                <w:b w:val="0"/>
                <w:bCs/>
                <w:sz w:val="24"/>
                <w:szCs w:val="24"/>
              </w:rPr>
            </w:pPr>
            <w:r>
              <w:rPr>
                <w:rFonts w:hint="eastAsia" w:ascii="宋体" w:eastAsia="宋体" w:cs="宋体"/>
                <w:b w:val="0"/>
                <w:bCs/>
                <w:sz w:val="24"/>
                <w:szCs w:val="24"/>
              </w:rPr>
              <w:t>联系人：张女士    </w:t>
            </w:r>
          </w:p>
          <w:p>
            <w:pPr>
              <w:pStyle w:val="13"/>
              <w:spacing w:line="360" w:lineRule="auto"/>
              <w:jc w:val="both"/>
              <w:rPr>
                <w:rFonts w:hint="eastAsia" w:ascii="宋体" w:eastAsia="宋体" w:cs="宋体"/>
                <w:b w:val="0"/>
                <w:bCs/>
                <w:sz w:val="24"/>
                <w:szCs w:val="24"/>
              </w:rPr>
            </w:pPr>
            <w:r>
              <w:rPr>
                <w:rFonts w:hint="eastAsia" w:ascii="宋体" w:eastAsia="宋体" w:cs="宋体"/>
                <w:b w:val="0"/>
                <w:bCs/>
                <w:sz w:val="24"/>
                <w:szCs w:val="24"/>
              </w:rPr>
              <w:t>联系电话：13523344067</w:t>
            </w:r>
          </w:p>
          <w:p>
            <w:pPr>
              <w:pStyle w:val="13"/>
              <w:spacing w:line="360" w:lineRule="auto"/>
              <w:jc w:val="both"/>
              <w:rPr>
                <w:rFonts w:hint="eastAsia" w:ascii="宋体" w:eastAsia="宋体" w:cs="宋体"/>
                <w:b/>
                <w:sz w:val="24"/>
                <w:szCs w:val="24"/>
              </w:rPr>
            </w:pPr>
            <w:r>
              <w:rPr>
                <w:rFonts w:hint="eastAsia" w:ascii="宋体" w:eastAsia="宋体" w:cs="宋体"/>
                <w:b w:val="0"/>
                <w:bCs/>
                <w:sz w:val="24"/>
                <w:szCs w:val="24"/>
              </w:rPr>
              <w:t>联系地址：博爱县团结路中段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5" w:hRule="atLeast"/>
          <w:jc w:val="center"/>
        </w:trPr>
        <w:tc>
          <w:tcPr>
            <w:tcW w:w="732" w:type="dxa"/>
            <w:noWrap w:val="0"/>
            <w:vAlign w:val="center"/>
          </w:tcPr>
          <w:p>
            <w:pPr>
              <w:pStyle w:val="25"/>
              <w:widowControl w:val="0"/>
              <w:pBdr>
                <w:bottom w:val="none" w:color="auto" w:sz="0" w:space="0"/>
              </w:pBdr>
              <w:spacing w:beforeAutospacing="0" w:afterAutospacing="0" w:line="400" w:lineRule="exact"/>
              <w:textAlignment w:val="auto"/>
              <w:rPr>
                <w:rFonts w:hint="eastAsia" w:ascii="宋体" w:eastAsia="宋体"/>
                <w:b w:val="0"/>
                <w:sz w:val="21"/>
                <w:szCs w:val="21"/>
                <w:lang w:val="en-US" w:eastAsia="zh-CN"/>
              </w:rPr>
            </w:pPr>
            <w:r>
              <w:rPr>
                <w:rFonts w:hint="eastAsia" w:ascii="宋体" w:hAnsi="宋体" w:eastAsia="宋体" w:cs="宋体"/>
                <w:b w:val="0"/>
                <w:color w:val="auto"/>
                <w:sz w:val="24"/>
                <w:szCs w:val="24"/>
                <w:highlight w:val="none"/>
                <w:lang w:val="en-US" w:eastAsia="zh-CN"/>
              </w:rPr>
              <w:t>12</w:t>
            </w:r>
          </w:p>
        </w:tc>
        <w:tc>
          <w:tcPr>
            <w:tcW w:w="8168" w:type="dxa"/>
            <w:noWrap w:val="0"/>
            <w:vAlign w:val="center"/>
          </w:tcPr>
          <w:p>
            <w:pPr>
              <w:pStyle w:val="25"/>
              <w:widowControl w:val="0"/>
              <w:pBdr>
                <w:bottom w:val="none" w:color="auto" w:sz="0" w:space="0"/>
              </w:pBdr>
              <w:spacing w:beforeAutospacing="0" w:afterAutospacing="0" w:line="440" w:lineRule="exact"/>
              <w:jc w:val="both"/>
              <w:textAlignment w:val="auto"/>
              <w:rPr>
                <w:rFonts w:hint="eastAsia" w:ascii="宋体" w:eastAsia="宋体" w:cs="宋体"/>
                <w:b w:val="0"/>
                <w:sz w:val="24"/>
                <w:szCs w:val="24"/>
              </w:rPr>
            </w:pPr>
            <w:r>
              <w:rPr>
                <w:rFonts w:hint="eastAsia" w:ascii="宋体" w:hAnsi="宋体" w:eastAsia="宋体" w:cs="宋体"/>
                <w:b w:val="0"/>
                <w:color w:val="auto"/>
                <w:kern w:val="2"/>
                <w:sz w:val="24"/>
                <w:szCs w:val="24"/>
                <w:highlight w:val="none"/>
              </w:rPr>
              <w:t>代理服务费：参照豫招协[2023]002号《河南省招标代理服务收费指导意见》中的标准向中标人收取招标代理服务费,中标人在领取中标通知书前，向代理机构足额缴纳。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jc w:val="center"/>
        </w:trPr>
        <w:tc>
          <w:tcPr>
            <w:tcW w:w="732" w:type="dxa"/>
            <w:noWrap w:val="0"/>
            <w:vAlign w:val="center"/>
          </w:tcPr>
          <w:p>
            <w:pPr>
              <w:pStyle w:val="25"/>
              <w:widowControl w:val="0"/>
              <w:pBdr>
                <w:bottom w:val="none" w:color="auto" w:sz="0" w:space="0"/>
              </w:pBdr>
              <w:spacing w:beforeAutospacing="0" w:afterAutospacing="0" w:line="400" w:lineRule="exact"/>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13</w:t>
            </w:r>
          </w:p>
        </w:tc>
        <w:tc>
          <w:tcPr>
            <w:tcW w:w="8168" w:type="dxa"/>
            <w:noWrap w:val="0"/>
            <w:vAlign w:val="center"/>
          </w:tcPr>
          <w:p>
            <w:pPr>
              <w:pStyle w:val="25"/>
              <w:widowControl w:val="0"/>
              <w:pBdr>
                <w:bottom w:val="none" w:color="auto" w:sz="0" w:space="0"/>
              </w:pBdr>
              <w:spacing w:beforeAutospacing="0" w:afterAutospacing="0" w:line="440" w:lineRule="exact"/>
              <w:jc w:val="both"/>
              <w:textAlignment w:val="auto"/>
              <w:rPr>
                <w:rFonts w:hint="eastAsia" w:ascii="宋体" w:hAnsi="宋体" w:eastAsia="宋体" w:cs="宋体"/>
                <w:b w:val="0"/>
                <w:color w:val="auto"/>
                <w:kern w:val="0"/>
                <w:sz w:val="24"/>
                <w:szCs w:val="24"/>
                <w:highlight w:val="none"/>
                <w:lang w:val="en-US" w:eastAsia="zh-CN" w:bidi="ar-SA"/>
              </w:rPr>
            </w:pPr>
            <w:r>
              <w:rPr>
                <w:rFonts w:hint="eastAsia" w:ascii="宋体" w:hAnsi="宋体" w:eastAsia="宋体" w:cs="宋体"/>
                <w:b w:val="0"/>
                <w:color w:val="auto"/>
                <w:kern w:val="0"/>
                <w:sz w:val="24"/>
                <w:szCs w:val="24"/>
                <w:highlight w:val="none"/>
                <w:lang w:val="en-US" w:eastAsia="zh-CN" w:bidi="ar-SA"/>
              </w:rPr>
              <w:t>采用电子版工程量清单报价的清单封面须加盖供应商公章、法定代表人或其授权人的印章或签字、注册在本单位的造价人员执业资格专用章或签字。如本单位无造价人员，应委托中介机构编制工程量清单报价并加盖其注册造价人员执业资格专用章及签字和公章，响应性文件需要附响应人与造价机构签订的委托协议书。授权人、造价人员或委托的造价中介机构等若未办理 CA 锁，则需上传手动签字的扫描件。</w:t>
            </w:r>
          </w:p>
          <w:p>
            <w:pPr>
              <w:pStyle w:val="25"/>
              <w:widowControl w:val="0"/>
              <w:pBdr>
                <w:bottom w:val="none" w:color="auto" w:sz="0" w:space="0"/>
              </w:pBdr>
              <w:spacing w:beforeAutospacing="0" w:afterAutospacing="0" w:line="440" w:lineRule="exact"/>
              <w:jc w:val="both"/>
              <w:textAlignment w:val="auto"/>
              <w:rPr>
                <w:rFonts w:hint="eastAsia" w:ascii="宋体" w:hAnsi="宋体" w:eastAsia="宋体" w:cs="宋体"/>
                <w:b w:val="0"/>
                <w:color w:val="auto"/>
                <w:kern w:val="0"/>
                <w:sz w:val="24"/>
                <w:szCs w:val="24"/>
                <w:highlight w:val="none"/>
                <w:lang w:val="en-US" w:eastAsia="zh-CN" w:bidi="ar-SA"/>
              </w:rPr>
            </w:pPr>
            <w:r>
              <w:rPr>
                <w:rFonts w:hint="eastAsia" w:ascii="宋体" w:hAnsi="宋体" w:eastAsia="宋体" w:cs="宋体"/>
                <w:b w:val="0"/>
                <w:color w:val="auto"/>
                <w:kern w:val="0"/>
                <w:sz w:val="24"/>
                <w:szCs w:val="24"/>
                <w:highlight w:val="none"/>
                <w:lang w:val="en-US" w:eastAsia="zh-CN" w:bidi="ar-SA"/>
              </w:rPr>
              <w:t>备注：已标价工程量清单签字盖章的造价人员（本造价人员为造价工程师）应附在全国建筑市场监管公共服务平台查询的网页截图及网址链接，未附或后期无法核实的，则视为无效标。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jc w:val="center"/>
        </w:trPr>
        <w:tc>
          <w:tcPr>
            <w:tcW w:w="732" w:type="dxa"/>
            <w:noWrap w:val="0"/>
            <w:vAlign w:val="center"/>
          </w:tcPr>
          <w:p>
            <w:pPr>
              <w:pStyle w:val="25"/>
              <w:widowControl w:val="0"/>
              <w:pBdr>
                <w:bottom w:val="none" w:color="auto" w:sz="0" w:space="0"/>
              </w:pBdr>
              <w:spacing w:beforeAutospacing="0" w:afterAutospacing="0" w:line="400" w:lineRule="exact"/>
              <w:textAlignment w:val="auto"/>
              <w:rPr>
                <w:rFonts w:hint="default" w:ascii="宋体" w:hAnsi="宋体" w:eastAsia="宋体" w:cs="宋体"/>
                <w:b w:val="0"/>
                <w:color w:val="auto"/>
                <w:sz w:val="24"/>
                <w:szCs w:val="24"/>
                <w:highlight w:val="none"/>
                <w:lang w:val="en-US" w:eastAsia="zh-CN"/>
              </w:rPr>
            </w:pPr>
            <w:r>
              <w:rPr>
                <w:rFonts w:hint="eastAsia" w:ascii="宋体" w:hAnsi="宋体" w:eastAsia="宋体" w:cs="宋体"/>
                <w:b w:val="0"/>
                <w:color w:val="auto"/>
                <w:kern w:val="0"/>
                <w:sz w:val="24"/>
                <w:szCs w:val="24"/>
                <w:highlight w:val="none"/>
                <w:lang w:val="en-US" w:eastAsia="zh-CN" w:bidi="ar-SA"/>
              </w:rPr>
              <w:t>14</w:t>
            </w:r>
          </w:p>
        </w:tc>
        <w:tc>
          <w:tcPr>
            <w:tcW w:w="8168" w:type="dxa"/>
            <w:noWrap w:val="0"/>
            <w:vAlign w:val="center"/>
          </w:tcPr>
          <w:p>
            <w:pPr>
              <w:pStyle w:val="25"/>
              <w:widowControl w:val="0"/>
              <w:pBdr>
                <w:bottom w:val="none" w:color="auto" w:sz="0" w:space="0"/>
              </w:pBdr>
              <w:spacing w:beforeAutospacing="0" w:afterAutospacing="0" w:line="440" w:lineRule="exact"/>
              <w:jc w:val="both"/>
              <w:textAlignment w:val="auto"/>
              <w:rPr>
                <w:rFonts w:hint="eastAsia" w:ascii="宋体" w:hAnsi="宋体" w:eastAsia="宋体" w:cs="宋体"/>
                <w:b w:val="0"/>
                <w:color w:val="auto"/>
                <w:kern w:val="0"/>
                <w:sz w:val="24"/>
                <w:szCs w:val="24"/>
                <w:highlight w:val="none"/>
                <w:lang w:val="en-US" w:eastAsia="zh-CN" w:bidi="ar-SA"/>
              </w:rPr>
            </w:pPr>
            <w:r>
              <w:rPr>
                <w:rFonts w:hint="eastAsia" w:ascii="宋体" w:hAnsi="宋体" w:eastAsia="宋体" w:cs="宋体"/>
                <w:b w:val="0"/>
                <w:color w:val="auto"/>
                <w:kern w:val="0"/>
                <w:sz w:val="24"/>
                <w:szCs w:val="24"/>
                <w:highlight w:val="none"/>
                <w:lang w:val="en-US" w:eastAsia="zh-CN" w:bidi="ar-SA"/>
              </w:rPr>
              <w:t>中小企业划分标准（所属行业）：建筑业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jc w:val="center"/>
        </w:trPr>
        <w:tc>
          <w:tcPr>
            <w:tcW w:w="732" w:type="dxa"/>
            <w:noWrap w:val="0"/>
            <w:vAlign w:val="center"/>
          </w:tcPr>
          <w:p>
            <w:pPr>
              <w:pStyle w:val="25"/>
              <w:widowControl w:val="0"/>
              <w:pBdr>
                <w:bottom w:val="none" w:color="auto" w:sz="0" w:space="0"/>
              </w:pBdr>
              <w:spacing w:beforeAutospacing="0" w:afterAutospacing="0" w:line="400" w:lineRule="exact"/>
              <w:textAlignment w:val="auto"/>
              <w:rPr>
                <w:rFonts w:hint="default" w:ascii="宋体" w:eastAsia="宋体"/>
                <w:b w:val="0"/>
                <w:sz w:val="21"/>
                <w:szCs w:val="21"/>
                <w:lang w:val="en-US" w:eastAsia="zh-CN"/>
              </w:rPr>
            </w:pPr>
            <w:r>
              <w:rPr>
                <w:rFonts w:hint="eastAsia" w:ascii="宋体" w:hAnsi="宋体" w:eastAsia="宋体" w:cs="宋体"/>
                <w:b w:val="0"/>
                <w:color w:val="auto"/>
                <w:kern w:val="0"/>
                <w:sz w:val="24"/>
                <w:szCs w:val="24"/>
                <w:highlight w:val="none"/>
                <w:lang w:val="en-US" w:eastAsia="zh-CN" w:bidi="ar-SA"/>
              </w:rPr>
              <w:t>1</w:t>
            </w:r>
            <w:r>
              <w:rPr>
                <w:rFonts w:hint="eastAsia" w:ascii="宋体" w:eastAsia="宋体" w:cs="宋体"/>
                <w:b w:val="0"/>
                <w:color w:val="auto"/>
                <w:kern w:val="0"/>
                <w:sz w:val="24"/>
                <w:szCs w:val="24"/>
                <w:highlight w:val="none"/>
                <w:lang w:val="en-US" w:eastAsia="zh-CN" w:bidi="ar-SA"/>
              </w:rPr>
              <w:t>5</w:t>
            </w:r>
          </w:p>
        </w:tc>
        <w:tc>
          <w:tcPr>
            <w:tcW w:w="8168" w:type="dxa"/>
            <w:noWrap w:val="0"/>
            <w:vAlign w:val="center"/>
          </w:tcPr>
          <w:p>
            <w:pPr>
              <w:pStyle w:val="25"/>
              <w:widowControl w:val="0"/>
              <w:pBdr>
                <w:bottom w:val="none" w:color="auto" w:sz="0" w:space="0"/>
              </w:pBdr>
              <w:spacing w:beforeAutospacing="0" w:afterAutospacing="0" w:line="440" w:lineRule="exact"/>
              <w:jc w:val="both"/>
              <w:textAlignment w:val="auto"/>
              <w:rPr>
                <w:rFonts w:hint="eastAsia" w:ascii="宋体" w:eastAsia="宋体" w:cs="宋体"/>
                <w:b w:val="0"/>
                <w:sz w:val="24"/>
                <w:szCs w:val="24"/>
              </w:rPr>
            </w:pPr>
            <w:r>
              <w:rPr>
                <w:rFonts w:hint="eastAsia" w:ascii="宋体" w:hAnsi="宋体" w:eastAsia="宋体" w:cs="宋体"/>
                <w:b w:val="0"/>
                <w:color w:val="auto"/>
                <w:kern w:val="0"/>
                <w:sz w:val="24"/>
                <w:szCs w:val="24"/>
                <w:highlight w:val="none"/>
                <w:lang w:val="en-US" w:eastAsia="zh-CN" w:bidi="ar-SA"/>
              </w:rPr>
              <w:t>本文件解释权归采购人所有。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jc w:val="center"/>
        </w:trPr>
        <w:tc>
          <w:tcPr>
            <w:tcW w:w="732" w:type="dxa"/>
            <w:noWrap w:val="0"/>
            <w:vAlign w:val="center"/>
          </w:tcPr>
          <w:p>
            <w:pPr>
              <w:pStyle w:val="25"/>
              <w:widowControl w:val="0"/>
              <w:pBdr>
                <w:bottom w:val="none" w:color="auto" w:sz="0" w:space="0"/>
              </w:pBdr>
              <w:spacing w:beforeAutospacing="0" w:afterAutospacing="0" w:line="400" w:lineRule="exact"/>
              <w:textAlignment w:val="auto"/>
              <w:rPr>
                <w:rFonts w:hint="eastAsia" w:ascii="宋体" w:hAnsi="宋体" w:eastAsia="宋体" w:cs="宋体"/>
                <w:b w:val="0"/>
                <w:color w:val="auto"/>
                <w:kern w:val="0"/>
                <w:sz w:val="24"/>
                <w:szCs w:val="24"/>
                <w:highlight w:val="none"/>
                <w:lang w:val="en-US" w:eastAsia="zh-CN" w:bidi="ar-SA"/>
              </w:rPr>
            </w:pPr>
            <w:r>
              <w:rPr>
                <w:rFonts w:hint="eastAsia" w:ascii="宋体" w:hAnsi="宋体" w:eastAsia="宋体" w:cs="宋体"/>
                <w:color w:val="auto"/>
                <w:sz w:val="24"/>
                <w:szCs w:val="24"/>
                <w:lang w:eastAsia="zh-CN"/>
              </w:rPr>
              <w:t>特别提醒</w:t>
            </w:r>
          </w:p>
        </w:tc>
        <w:tc>
          <w:tcPr>
            <w:tcW w:w="8168" w:type="dxa"/>
            <w:noWrap w:val="0"/>
            <w:vAlign w:val="center"/>
          </w:tcPr>
          <w:p>
            <w:pPr>
              <w:spacing w:line="480" w:lineRule="exact"/>
              <w:rPr>
                <w:rFonts w:ascii="宋体" w:hAnsi="宋体" w:cs="宋体"/>
                <w:b/>
                <w:bCs/>
                <w:color w:val="auto"/>
                <w:sz w:val="22"/>
                <w:szCs w:val="22"/>
                <w:lang w:eastAsia="zh-CN"/>
              </w:rPr>
            </w:pPr>
            <w:r>
              <w:rPr>
                <w:rFonts w:ascii="宋体" w:hAnsi="宋体" w:cs="宋体"/>
                <w:b/>
                <w:bCs/>
                <w:color w:val="auto"/>
                <w:sz w:val="22"/>
                <w:szCs w:val="22"/>
                <w:lang w:eastAsia="zh-CN"/>
              </w:rPr>
              <w:t>1、因电子化评标需要，谈判小组要求供应商进行二轮报价以及作出澄清、说明或补正均采用网上方式进行。</w:t>
            </w:r>
          </w:p>
          <w:p>
            <w:pPr>
              <w:spacing w:line="480" w:lineRule="exact"/>
              <w:rPr>
                <w:rFonts w:hint="eastAsia" w:ascii="宋体" w:hAnsi="宋体" w:eastAsia="宋体" w:cs="宋体"/>
                <w:b w:val="0"/>
                <w:color w:val="auto"/>
                <w:kern w:val="0"/>
                <w:sz w:val="22"/>
                <w:szCs w:val="22"/>
                <w:highlight w:val="none"/>
                <w:lang w:val="en-US" w:eastAsia="zh-CN" w:bidi="ar-SA"/>
              </w:rPr>
            </w:pPr>
            <w:r>
              <w:rPr>
                <w:rFonts w:ascii="宋体" w:hAnsi="宋体" w:cs="宋体"/>
                <w:b/>
                <w:bCs/>
                <w:color w:val="auto"/>
                <w:sz w:val="22"/>
                <w:szCs w:val="22"/>
                <w:lang w:eastAsia="zh-CN"/>
              </w:rPr>
              <w:t>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w:t>
            </w:r>
          </w:p>
        </w:tc>
      </w:tr>
    </w:tbl>
    <w:p>
      <w:pPr>
        <w:pStyle w:val="5"/>
        <w:spacing w:line="240" w:lineRule="exact"/>
        <w:jc w:val="center"/>
        <w:rPr>
          <w:rFonts w:ascii="宋体" w:hAnsi="宋体"/>
          <w:kern w:val="0"/>
          <w:sz w:val="30"/>
          <w:szCs w:val="30"/>
        </w:rPr>
      </w:pPr>
      <w:r>
        <w:rPr>
          <w:rFonts w:hint="eastAsia" w:ascii="宋体" w:hAnsi="宋体"/>
          <w:kern w:val="0"/>
          <w:sz w:val="30"/>
          <w:szCs w:val="30"/>
        </w:rPr>
        <w:br w:type="page"/>
      </w:r>
      <w:bookmarkStart w:id="6" w:name="_Toc55293032"/>
      <w:bookmarkStart w:id="7" w:name="_Toc7945"/>
      <w:r>
        <w:rPr>
          <w:rFonts w:hint="eastAsia"/>
          <w:kern w:val="0"/>
          <w:sz w:val="30"/>
          <w:szCs w:val="30"/>
        </w:rPr>
        <w:t>第一部分 谈判项目相关内容及要求</w:t>
      </w:r>
      <w:bookmarkEnd w:id="4"/>
      <w:bookmarkEnd w:id="5"/>
      <w:bookmarkEnd w:id="6"/>
      <w:bookmarkEnd w:id="7"/>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highlight w:val="none"/>
        </w:rPr>
      </w:pPr>
      <w:bookmarkStart w:id="8" w:name="_Toc31607"/>
      <w:bookmarkStart w:id="9" w:name="_Toc533668869"/>
      <w:bookmarkStart w:id="10" w:name="_Toc27926"/>
      <w:r>
        <w:rPr>
          <w:rFonts w:hint="eastAsia" w:ascii="宋体" w:hAnsi="宋体" w:eastAsia="宋体" w:cs="宋体"/>
          <w:color w:val="auto"/>
          <w:kern w:val="0"/>
          <w:sz w:val="24"/>
          <w:highlight w:val="none"/>
        </w:rPr>
        <w:t>1、项目基本情况</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rPr>
        <w:t xml:space="preserve">采 </w:t>
      </w:r>
      <w:r>
        <w:rPr>
          <w:rFonts w:hint="eastAsia" w:ascii="宋体" w:hAnsi="宋体" w:eastAsia="宋体" w:cs="宋体"/>
          <w:color w:val="auto"/>
          <w:kern w:val="0"/>
          <w:sz w:val="24"/>
          <w:highlight w:val="none"/>
          <w:lang w:val="en-US" w:eastAsia="zh-CN"/>
        </w:rPr>
        <w:t xml:space="preserve"> </w:t>
      </w:r>
      <w:r>
        <w:rPr>
          <w:rFonts w:hint="eastAsia" w:ascii="宋体" w:hAnsi="宋体" w:eastAsia="宋体" w:cs="宋体"/>
          <w:color w:val="auto"/>
          <w:kern w:val="0"/>
          <w:sz w:val="24"/>
          <w:highlight w:val="none"/>
        </w:rPr>
        <w:t xml:space="preserve"> 购  </w:t>
      </w:r>
      <w:r>
        <w:rPr>
          <w:rFonts w:hint="eastAsia" w:ascii="宋体" w:hAnsi="宋体" w:eastAsia="宋体" w:cs="宋体"/>
          <w:color w:val="auto"/>
          <w:kern w:val="0"/>
          <w:sz w:val="24"/>
          <w:highlight w:val="none"/>
          <w:lang w:val="en-US" w:eastAsia="zh-CN"/>
        </w:rPr>
        <w:t xml:space="preserve"> </w:t>
      </w:r>
      <w:r>
        <w:rPr>
          <w:rFonts w:hint="eastAsia" w:ascii="宋体" w:hAnsi="宋体" w:eastAsia="宋体" w:cs="宋体"/>
          <w:color w:val="auto"/>
          <w:kern w:val="0"/>
          <w:sz w:val="24"/>
          <w:highlight w:val="none"/>
        </w:rPr>
        <w:t>人：博爱县孝敬镇人民政府</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采购代理机构：</w:t>
      </w:r>
      <w:r>
        <w:rPr>
          <w:rFonts w:hint="eastAsia" w:ascii="宋体" w:hAnsi="宋体" w:eastAsia="宋体" w:cs="宋体"/>
          <w:color w:val="auto"/>
          <w:kern w:val="0"/>
          <w:sz w:val="24"/>
          <w:highlight w:val="none"/>
          <w:lang w:eastAsia="zh-CN"/>
        </w:rPr>
        <w:t>河南金鸿项目管理有限公司</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rPr>
        <w:t>项</w:t>
      </w:r>
      <w:r>
        <w:rPr>
          <w:rFonts w:hint="eastAsia" w:ascii="宋体" w:hAnsi="宋体" w:eastAsia="宋体" w:cs="宋体"/>
          <w:color w:val="auto"/>
          <w:kern w:val="0"/>
          <w:sz w:val="24"/>
          <w:highlight w:val="none"/>
          <w:lang w:val="en-US" w:eastAsia="zh-CN"/>
        </w:rPr>
        <w:t xml:space="preserve"> </w:t>
      </w:r>
      <w:r>
        <w:rPr>
          <w:rFonts w:hint="eastAsia" w:ascii="宋体" w:hAnsi="宋体" w:eastAsia="宋体" w:cs="宋体"/>
          <w:color w:val="auto"/>
          <w:kern w:val="0"/>
          <w:sz w:val="24"/>
          <w:highlight w:val="none"/>
        </w:rPr>
        <w:t>目</w:t>
      </w:r>
      <w:r>
        <w:rPr>
          <w:rFonts w:hint="eastAsia" w:ascii="宋体" w:hAnsi="宋体" w:eastAsia="宋体" w:cs="宋体"/>
          <w:color w:val="auto"/>
          <w:kern w:val="0"/>
          <w:sz w:val="24"/>
          <w:highlight w:val="none"/>
          <w:lang w:val="en-US" w:eastAsia="zh-CN"/>
        </w:rPr>
        <w:t xml:space="preserve"> </w:t>
      </w:r>
      <w:r>
        <w:rPr>
          <w:rFonts w:hint="eastAsia" w:ascii="宋体" w:hAnsi="宋体" w:eastAsia="宋体" w:cs="宋体"/>
          <w:color w:val="auto"/>
          <w:kern w:val="0"/>
          <w:sz w:val="24"/>
          <w:highlight w:val="none"/>
        </w:rPr>
        <w:t>名</w:t>
      </w:r>
      <w:r>
        <w:rPr>
          <w:rFonts w:hint="eastAsia" w:ascii="宋体" w:hAnsi="宋体" w:eastAsia="宋体" w:cs="宋体"/>
          <w:color w:val="auto"/>
          <w:kern w:val="0"/>
          <w:sz w:val="24"/>
          <w:highlight w:val="none"/>
          <w:lang w:val="en-US" w:eastAsia="zh-CN"/>
        </w:rPr>
        <w:t xml:space="preserve"> </w:t>
      </w:r>
      <w:r>
        <w:rPr>
          <w:rFonts w:hint="eastAsia" w:ascii="宋体" w:hAnsi="宋体" w:eastAsia="宋体" w:cs="宋体"/>
          <w:color w:val="auto"/>
          <w:kern w:val="0"/>
          <w:sz w:val="24"/>
          <w:highlight w:val="none"/>
        </w:rPr>
        <w:t>称:</w:t>
      </w:r>
      <w:r>
        <w:rPr>
          <w:rFonts w:hint="eastAsia" w:ascii="宋体" w:hAnsi="宋体" w:eastAsia="宋体" w:cs="宋体"/>
          <w:color w:val="auto"/>
          <w:kern w:val="0"/>
          <w:sz w:val="24"/>
          <w:highlight w:val="none"/>
          <w:lang w:val="en-US" w:eastAsia="zh-CN"/>
        </w:rPr>
        <w:t xml:space="preserve"> 博爱县孝敬镇养老服务中心提升项目 </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rPr>
        <w:t>采</w:t>
      </w:r>
      <w:r>
        <w:rPr>
          <w:rFonts w:hint="eastAsia" w:ascii="宋体" w:hAnsi="宋体" w:eastAsia="宋体" w:cs="宋体"/>
          <w:color w:val="auto"/>
          <w:kern w:val="0"/>
          <w:sz w:val="24"/>
          <w:highlight w:val="none"/>
          <w:lang w:val="en-US" w:eastAsia="zh-CN"/>
        </w:rPr>
        <w:t xml:space="preserve"> </w:t>
      </w:r>
      <w:r>
        <w:rPr>
          <w:rFonts w:hint="eastAsia" w:ascii="宋体" w:hAnsi="宋体" w:eastAsia="宋体" w:cs="宋体"/>
          <w:color w:val="auto"/>
          <w:kern w:val="0"/>
          <w:sz w:val="24"/>
          <w:highlight w:val="none"/>
        </w:rPr>
        <w:t>购</w:t>
      </w:r>
      <w:r>
        <w:rPr>
          <w:rFonts w:hint="eastAsia" w:ascii="宋体" w:hAnsi="宋体" w:eastAsia="宋体" w:cs="宋体"/>
          <w:color w:val="auto"/>
          <w:kern w:val="0"/>
          <w:sz w:val="24"/>
          <w:highlight w:val="none"/>
          <w:lang w:val="en-US" w:eastAsia="zh-CN"/>
        </w:rPr>
        <w:t xml:space="preserve"> </w:t>
      </w:r>
      <w:r>
        <w:rPr>
          <w:rFonts w:hint="eastAsia" w:ascii="宋体" w:hAnsi="宋体" w:eastAsia="宋体" w:cs="宋体"/>
          <w:color w:val="auto"/>
          <w:kern w:val="0"/>
          <w:sz w:val="24"/>
          <w:highlight w:val="none"/>
        </w:rPr>
        <w:t>编</w:t>
      </w:r>
      <w:r>
        <w:rPr>
          <w:rFonts w:hint="eastAsia" w:ascii="宋体" w:hAnsi="宋体" w:eastAsia="宋体" w:cs="宋体"/>
          <w:color w:val="auto"/>
          <w:kern w:val="0"/>
          <w:sz w:val="24"/>
          <w:highlight w:val="none"/>
          <w:lang w:val="en-US" w:eastAsia="zh-CN"/>
        </w:rPr>
        <w:t xml:space="preserve"> </w:t>
      </w:r>
      <w:r>
        <w:rPr>
          <w:rFonts w:hint="eastAsia" w:ascii="宋体" w:hAnsi="宋体" w:eastAsia="宋体" w:cs="宋体"/>
          <w:color w:val="auto"/>
          <w:kern w:val="0"/>
          <w:sz w:val="24"/>
          <w:highlight w:val="none"/>
        </w:rPr>
        <w:t>号：博政采购（2023）45号</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rPr>
        <w:t>资</w:t>
      </w:r>
      <w:r>
        <w:rPr>
          <w:rFonts w:hint="eastAsia" w:ascii="宋体" w:hAnsi="宋体" w:eastAsia="宋体" w:cs="宋体"/>
          <w:color w:val="auto"/>
          <w:kern w:val="0"/>
          <w:sz w:val="24"/>
          <w:highlight w:val="none"/>
          <w:lang w:val="en-US" w:eastAsia="zh-CN"/>
        </w:rPr>
        <w:t xml:space="preserve"> </w:t>
      </w:r>
      <w:r>
        <w:rPr>
          <w:rFonts w:hint="eastAsia" w:ascii="宋体" w:hAnsi="宋体" w:eastAsia="宋体" w:cs="宋体"/>
          <w:color w:val="auto"/>
          <w:kern w:val="0"/>
          <w:sz w:val="24"/>
          <w:highlight w:val="none"/>
        </w:rPr>
        <w:t>金</w:t>
      </w:r>
      <w:r>
        <w:rPr>
          <w:rFonts w:hint="eastAsia" w:ascii="宋体" w:hAnsi="宋体" w:eastAsia="宋体" w:cs="宋体"/>
          <w:color w:val="auto"/>
          <w:kern w:val="0"/>
          <w:sz w:val="24"/>
          <w:highlight w:val="none"/>
          <w:lang w:val="en-US" w:eastAsia="zh-CN"/>
        </w:rPr>
        <w:t xml:space="preserve"> </w:t>
      </w:r>
      <w:r>
        <w:rPr>
          <w:rFonts w:hint="eastAsia" w:ascii="宋体" w:hAnsi="宋体" w:eastAsia="宋体" w:cs="宋体"/>
          <w:color w:val="auto"/>
          <w:kern w:val="0"/>
          <w:sz w:val="24"/>
          <w:highlight w:val="none"/>
        </w:rPr>
        <w:t>来</w:t>
      </w:r>
      <w:r>
        <w:rPr>
          <w:rFonts w:hint="eastAsia" w:ascii="宋体" w:hAnsi="宋体" w:eastAsia="宋体" w:cs="宋体"/>
          <w:color w:val="auto"/>
          <w:kern w:val="0"/>
          <w:sz w:val="24"/>
          <w:highlight w:val="none"/>
          <w:lang w:val="en-US" w:eastAsia="zh-CN"/>
        </w:rPr>
        <w:t xml:space="preserve"> </w:t>
      </w:r>
      <w:r>
        <w:rPr>
          <w:rFonts w:hint="eastAsia" w:ascii="宋体" w:hAnsi="宋体" w:eastAsia="宋体" w:cs="宋体"/>
          <w:color w:val="auto"/>
          <w:kern w:val="0"/>
          <w:sz w:val="24"/>
          <w:highlight w:val="none"/>
        </w:rPr>
        <w:t>源：财政＋自筹</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w:t>
      </w:r>
      <w:r>
        <w:rPr>
          <w:rFonts w:hint="eastAsia" w:ascii="宋体" w:hAnsi="宋体" w:eastAsia="宋体" w:cs="宋体"/>
          <w:color w:val="auto"/>
          <w:sz w:val="24"/>
          <w:szCs w:val="24"/>
          <w:highlight w:val="none"/>
        </w:rPr>
        <w:t>资格要求详见公告及前附表</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3、响应文件报价应是谈判文件和其他相关资料确定的全部工作内容的价格体现。</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4</w:t>
      </w:r>
      <w:r>
        <w:rPr>
          <w:rFonts w:hint="eastAsia" w:ascii="宋体" w:hAnsi="宋体" w:eastAsia="宋体" w:cs="宋体"/>
          <w:color w:val="auto"/>
          <w:kern w:val="0"/>
          <w:sz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kern w:val="0"/>
          <w:sz w:val="24"/>
          <w:highlight w:val="none"/>
        </w:rPr>
        <w:t>的响应文件应实质性响应谈判文件要求。</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5</w:t>
      </w:r>
      <w:r>
        <w:rPr>
          <w:rFonts w:hint="eastAsia" w:ascii="宋体" w:hAnsi="宋体" w:eastAsia="宋体" w:cs="宋体"/>
          <w:color w:val="auto"/>
          <w:kern w:val="0"/>
          <w:sz w:val="24"/>
          <w:highlight w:val="none"/>
        </w:rPr>
        <w:t>、响应文件递交截止时间之后，任何人不得更改响应文件。</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6</w:t>
      </w:r>
      <w:r>
        <w:rPr>
          <w:rFonts w:hint="eastAsia" w:ascii="宋体" w:hAnsi="宋体" w:eastAsia="宋体" w:cs="宋体"/>
          <w:color w:val="auto"/>
          <w:kern w:val="0"/>
          <w:sz w:val="24"/>
          <w:highlight w:val="none"/>
        </w:rPr>
        <w:t>、本项目不再统一召开答疑会，如有疑问请与博爱县孝敬镇人民政府和</w:t>
      </w:r>
      <w:r>
        <w:rPr>
          <w:rFonts w:hint="eastAsia" w:ascii="宋体" w:hAnsi="宋体" w:eastAsia="宋体" w:cs="宋体"/>
          <w:color w:val="auto"/>
          <w:kern w:val="0"/>
          <w:sz w:val="24"/>
          <w:highlight w:val="none"/>
          <w:lang w:eastAsia="zh-CN"/>
        </w:rPr>
        <w:t>河南金鸿项目管理有限公司</w:t>
      </w:r>
      <w:r>
        <w:rPr>
          <w:rFonts w:hint="eastAsia" w:ascii="宋体" w:hAnsi="宋体" w:eastAsia="宋体" w:cs="宋体"/>
          <w:color w:val="auto"/>
          <w:kern w:val="0"/>
          <w:sz w:val="24"/>
          <w:highlight w:val="none"/>
        </w:rPr>
        <w:t>联系。</w:t>
      </w:r>
      <w:r>
        <w:rPr>
          <w:rFonts w:hint="eastAsia" w:ascii="宋体" w:hAnsi="宋体" w:eastAsia="宋体" w:cs="宋体"/>
          <w:color w:val="auto"/>
          <w:kern w:val="0"/>
          <w:sz w:val="24"/>
          <w:highlight w:val="none"/>
        </w:rPr>
        <w:tab/>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7</w:t>
      </w:r>
      <w:r>
        <w:rPr>
          <w:rFonts w:hint="eastAsia" w:ascii="宋体" w:hAnsi="宋体" w:eastAsia="宋体" w:cs="宋体"/>
          <w:color w:val="auto"/>
          <w:kern w:val="0"/>
          <w:sz w:val="24"/>
          <w:highlight w:val="none"/>
        </w:rPr>
        <w:t>、合同由成交人与博爱县孝敬镇人民政府签订。</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8</w:t>
      </w:r>
      <w:r>
        <w:rPr>
          <w:rFonts w:hint="eastAsia" w:ascii="宋体" w:hAnsi="宋体" w:eastAsia="宋体" w:cs="宋体"/>
          <w:color w:val="auto"/>
          <w:kern w:val="0"/>
          <w:sz w:val="24"/>
          <w:highlight w:val="none"/>
        </w:rPr>
        <w:t>、成交人不得转包项目，否则一经发现，采购人有权另行选择其它单位。</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color w:val="auto"/>
          <w:sz w:val="24"/>
          <w:szCs w:val="24"/>
          <w:highlight w:val="none"/>
          <w:lang w:eastAsia="zh-CN"/>
        </w:rPr>
      </w:pPr>
      <w:r>
        <w:rPr>
          <w:rFonts w:hint="eastAsia" w:ascii="宋体" w:hAnsi="宋体" w:eastAsia="宋体" w:cs="宋体"/>
          <w:color w:val="auto"/>
          <w:kern w:val="0"/>
          <w:sz w:val="24"/>
          <w:highlight w:val="none"/>
          <w:lang w:val="en-US" w:eastAsia="zh-CN"/>
        </w:rPr>
        <w:t>9</w:t>
      </w:r>
      <w:r>
        <w:rPr>
          <w:rFonts w:hint="eastAsia" w:ascii="宋体" w:hAnsi="宋体" w:eastAsia="宋体" w:cs="宋体"/>
          <w:color w:val="auto"/>
          <w:kern w:val="0"/>
          <w:sz w:val="24"/>
          <w:highlight w:val="none"/>
        </w:rPr>
        <w:t>、付款方式：工程完工验收合格后支付工程价款的75%，经竣工验收决算，承包人须提供合同价款3%的保函作为质保金后，支付至决算价款的100%</w:t>
      </w:r>
      <w:r>
        <w:rPr>
          <w:rFonts w:hint="eastAsia" w:ascii="宋体" w:hAnsi="宋体" w:cs="宋体"/>
          <w:color w:val="auto"/>
          <w:kern w:val="0"/>
          <w:sz w:val="24"/>
          <w:highlight w:val="none"/>
          <w:lang w:eastAsia="zh-CN"/>
        </w:rPr>
        <w:t>，</w:t>
      </w:r>
      <w:r>
        <w:rPr>
          <w:rFonts w:hint="eastAsia" w:asciiTheme="minorEastAsia" w:hAnsiTheme="minorEastAsia" w:eastAsiaTheme="minorEastAsia" w:cstheme="minorEastAsia"/>
          <w:b w:val="0"/>
          <w:bCs/>
          <w:sz w:val="24"/>
          <w:szCs w:val="24"/>
          <w:highlight w:val="none"/>
          <w:lang w:eastAsia="zh-CN"/>
        </w:rPr>
        <w:t>质保期满</w:t>
      </w:r>
      <w:r>
        <w:rPr>
          <w:rFonts w:hint="eastAsia" w:asciiTheme="minorEastAsia" w:hAnsiTheme="minorEastAsia" w:eastAsiaTheme="minorEastAsia" w:cstheme="minorEastAsia"/>
          <w:b w:val="0"/>
          <w:bCs/>
          <w:sz w:val="24"/>
          <w:szCs w:val="24"/>
          <w:highlight w:val="none"/>
          <w:lang w:val="en-US" w:eastAsia="zh-CN"/>
        </w:rPr>
        <w:t>一</w:t>
      </w:r>
      <w:r>
        <w:rPr>
          <w:rFonts w:hint="eastAsia" w:asciiTheme="minorEastAsia" w:hAnsiTheme="minorEastAsia" w:eastAsiaTheme="minorEastAsia" w:cstheme="minorEastAsia"/>
          <w:b w:val="0"/>
          <w:bCs/>
          <w:sz w:val="24"/>
          <w:szCs w:val="24"/>
          <w:highlight w:val="none"/>
          <w:lang w:eastAsia="zh-CN"/>
        </w:rPr>
        <w:t>年无质量问题一次性</w:t>
      </w:r>
      <w:r>
        <w:rPr>
          <w:rFonts w:hint="eastAsia" w:asciiTheme="minorEastAsia" w:hAnsiTheme="minorEastAsia" w:eastAsiaTheme="minorEastAsia" w:cstheme="minorEastAsia"/>
          <w:b w:val="0"/>
          <w:bCs/>
          <w:sz w:val="24"/>
          <w:szCs w:val="24"/>
          <w:highlight w:val="none"/>
          <w:lang w:val="en-US" w:eastAsia="zh-CN"/>
        </w:rPr>
        <w:t>退还</w:t>
      </w:r>
      <w:r>
        <w:rPr>
          <w:rFonts w:hint="eastAsia" w:ascii="宋体" w:hAnsi="宋体" w:eastAsia="宋体" w:cs="宋体"/>
          <w:color w:val="auto"/>
          <w:kern w:val="0"/>
          <w:sz w:val="24"/>
          <w:highlight w:val="none"/>
        </w:rPr>
        <w:t xml:space="preserve">。 </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10</w:t>
      </w:r>
      <w:r>
        <w:rPr>
          <w:rFonts w:hint="eastAsia" w:ascii="宋体" w:hAnsi="宋体" w:eastAsia="宋体" w:cs="宋体"/>
          <w:color w:val="auto"/>
          <w:kern w:val="0"/>
          <w:sz w:val="24"/>
          <w:highlight w:val="none"/>
        </w:rPr>
        <w:t>、质量标准：</w:t>
      </w:r>
      <w:r>
        <w:rPr>
          <w:rFonts w:hint="eastAsia" w:ascii="宋体" w:hAnsi="宋体" w:eastAsia="宋体" w:cs="宋体"/>
          <w:color w:val="auto"/>
          <w:kern w:val="0"/>
          <w:sz w:val="24"/>
          <w:highlight w:val="none"/>
          <w:lang w:val="en-US" w:eastAsia="zh-CN"/>
        </w:rPr>
        <w:t>合格。</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highlight w:val="none"/>
          <w:lang w:val="en-US"/>
        </w:rPr>
      </w:pPr>
      <w:r>
        <w:rPr>
          <w:rFonts w:hint="eastAsia" w:ascii="宋体" w:hAnsi="宋体" w:eastAsia="宋体" w:cs="宋体"/>
          <w:color w:val="auto"/>
          <w:kern w:val="0"/>
          <w:sz w:val="24"/>
          <w:highlight w:val="none"/>
          <w:lang w:val="en-US" w:eastAsia="zh-CN"/>
        </w:rPr>
        <w:t>11、质保期：一年</w:t>
      </w: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color w:val="auto"/>
          <w:kern w:val="0"/>
          <w:sz w:val="24"/>
          <w:szCs w:val="24"/>
          <w:highlight w:val="none"/>
          <w:lang w:val="en-US" w:eastAsia="zh-CN" w:bidi="ar-SA"/>
        </w:rPr>
      </w:pPr>
      <w:r>
        <w:rPr>
          <w:rFonts w:hint="eastAsia" w:ascii="宋体" w:hAnsi="宋体" w:eastAsia="宋体" w:cs="宋体"/>
          <w:color w:val="auto"/>
          <w:kern w:val="0"/>
          <w:sz w:val="24"/>
          <w:highlight w:val="none"/>
        </w:rPr>
        <w:t>1</w:t>
      </w:r>
      <w:r>
        <w:rPr>
          <w:rFonts w:hint="eastAsia" w:ascii="宋体" w:hAnsi="宋体" w:eastAsia="宋体" w:cs="宋体"/>
          <w:color w:val="auto"/>
          <w:kern w:val="0"/>
          <w:sz w:val="24"/>
          <w:highlight w:val="none"/>
          <w:lang w:val="en-US" w:eastAsia="zh-CN"/>
        </w:rPr>
        <w:t>2</w:t>
      </w:r>
      <w:r>
        <w:rPr>
          <w:rFonts w:hint="eastAsia" w:ascii="宋体" w:hAnsi="宋体" w:eastAsia="宋体" w:cs="宋体"/>
          <w:color w:val="auto"/>
          <w:kern w:val="0"/>
          <w:sz w:val="24"/>
          <w:highlight w:val="none"/>
        </w:rPr>
        <w:t>、</w:t>
      </w:r>
      <w:r>
        <w:rPr>
          <w:rFonts w:hint="eastAsia" w:ascii="宋体" w:hAnsi="宋体" w:eastAsia="宋体" w:cs="宋体"/>
          <w:color w:val="auto"/>
          <w:kern w:val="0"/>
          <w:sz w:val="24"/>
          <w:highlight w:val="none"/>
          <w:lang w:val="en-US" w:eastAsia="zh-CN"/>
        </w:rPr>
        <w:t>工期</w:t>
      </w:r>
      <w:r>
        <w:rPr>
          <w:rFonts w:hint="eastAsia" w:ascii="宋体" w:hAnsi="宋体" w:eastAsia="宋体" w:cs="宋体"/>
          <w:color w:val="auto"/>
          <w:kern w:val="0"/>
          <w:sz w:val="24"/>
          <w:highlight w:val="none"/>
        </w:rPr>
        <w:t>：</w:t>
      </w:r>
      <w:r>
        <w:rPr>
          <w:rFonts w:hint="eastAsia" w:ascii="宋体" w:hAnsi="宋体" w:cs="宋体"/>
          <w:b w:val="0"/>
          <w:color w:val="000000" w:themeColor="text1"/>
          <w:kern w:val="0"/>
          <w:sz w:val="24"/>
          <w:szCs w:val="24"/>
          <w:highlight w:val="none"/>
          <w:lang w:val="en-US" w:eastAsia="zh-CN" w:bidi="ar-SA"/>
          <w14:textFill>
            <w14:solidFill>
              <w14:schemeClr w14:val="tx1"/>
            </w14:solidFill>
          </w14:textFill>
        </w:rPr>
        <w:t>40</w:t>
      </w:r>
      <w:r>
        <w:rPr>
          <w:rFonts w:hint="eastAsia" w:ascii="宋体" w:hAnsi="宋体" w:eastAsia="宋体" w:cs="宋体"/>
          <w:b w:val="0"/>
          <w:color w:val="000000" w:themeColor="text1"/>
          <w:kern w:val="0"/>
          <w:sz w:val="24"/>
          <w:szCs w:val="24"/>
          <w:highlight w:val="none"/>
          <w:lang w:val="en-US" w:eastAsia="zh-CN" w:bidi="ar-SA"/>
          <w14:textFill>
            <w14:solidFill>
              <w14:schemeClr w14:val="tx1"/>
            </w14:solidFill>
          </w14:textFill>
        </w:rPr>
        <w:t>日历天</w:t>
      </w:r>
      <w:r>
        <w:rPr>
          <w:rFonts w:hint="eastAsia" w:ascii="宋体" w:hAnsi="宋体" w:eastAsia="宋体" w:cs="宋体"/>
          <w:b w:val="0"/>
          <w:color w:val="auto"/>
          <w:kern w:val="0"/>
          <w:sz w:val="24"/>
          <w:szCs w:val="24"/>
          <w:highlight w:val="none"/>
          <w:lang w:val="en-US" w:eastAsia="zh-CN" w:bidi="ar-SA"/>
        </w:rPr>
        <w:t>。</w:t>
      </w:r>
      <w:bookmarkStart w:id="11" w:name="_Toc55293033"/>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color w:val="auto"/>
          <w:kern w:val="0"/>
          <w:sz w:val="24"/>
          <w:szCs w:val="24"/>
          <w:highlight w:val="none"/>
          <w:lang w:val="en-US" w:eastAsia="zh-CN" w:bidi="ar-SA"/>
        </w:rPr>
      </w:pP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color w:val="auto"/>
          <w:kern w:val="0"/>
          <w:sz w:val="24"/>
          <w:szCs w:val="24"/>
          <w:highlight w:val="none"/>
          <w:lang w:val="en-US" w:eastAsia="zh-CN" w:bidi="ar-SA"/>
        </w:rPr>
      </w:pP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color w:val="auto"/>
          <w:kern w:val="0"/>
          <w:sz w:val="24"/>
          <w:szCs w:val="24"/>
          <w:highlight w:val="none"/>
          <w:lang w:val="en-US" w:eastAsia="zh-CN" w:bidi="ar-SA"/>
        </w:rPr>
      </w:pP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color w:val="auto"/>
          <w:kern w:val="0"/>
          <w:sz w:val="24"/>
          <w:szCs w:val="24"/>
          <w:highlight w:val="none"/>
          <w:lang w:val="en-US" w:eastAsia="zh-CN" w:bidi="ar-SA"/>
        </w:rPr>
      </w:pP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color w:val="auto"/>
          <w:kern w:val="0"/>
          <w:sz w:val="24"/>
          <w:szCs w:val="24"/>
          <w:highlight w:val="none"/>
          <w:lang w:val="en-US" w:eastAsia="zh-CN" w:bidi="ar-SA"/>
        </w:rPr>
      </w:pPr>
    </w:p>
    <w:p>
      <w:pPr>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color w:val="auto"/>
          <w:kern w:val="0"/>
          <w:sz w:val="24"/>
          <w:szCs w:val="24"/>
          <w:highlight w:val="none"/>
          <w:lang w:val="en-US" w:eastAsia="zh-CN" w:bidi="ar-SA"/>
        </w:rPr>
      </w:pPr>
    </w:p>
    <w:p>
      <w:pPr>
        <w:pStyle w:val="20"/>
        <w:rPr>
          <w:rFonts w:hint="eastAsia" w:ascii="宋体" w:hAnsi="宋体" w:eastAsia="宋体" w:cs="宋体"/>
          <w:b w:val="0"/>
          <w:color w:val="auto"/>
          <w:kern w:val="0"/>
          <w:sz w:val="24"/>
          <w:szCs w:val="24"/>
          <w:highlight w:val="none"/>
          <w:lang w:val="en-US" w:eastAsia="zh-CN" w:bidi="ar-SA"/>
        </w:rPr>
      </w:pPr>
    </w:p>
    <w:p>
      <w:pPr>
        <w:pStyle w:val="2"/>
        <w:rPr>
          <w:rFonts w:hint="eastAsia" w:ascii="宋体" w:hAnsi="宋体" w:eastAsia="宋体" w:cs="宋体"/>
          <w:b w:val="0"/>
          <w:color w:val="auto"/>
          <w:kern w:val="0"/>
          <w:sz w:val="24"/>
          <w:szCs w:val="24"/>
          <w:highlight w:val="none"/>
          <w:lang w:val="en-US" w:eastAsia="zh-CN" w:bidi="ar-SA"/>
        </w:rPr>
      </w:pPr>
    </w:p>
    <w:p>
      <w:pPr>
        <w:pStyle w:val="9"/>
        <w:rPr>
          <w:rFonts w:hint="eastAsia" w:ascii="宋体" w:hAnsi="宋体" w:eastAsia="宋体" w:cs="宋体"/>
          <w:b w:val="0"/>
          <w:color w:val="auto"/>
          <w:kern w:val="0"/>
          <w:sz w:val="24"/>
          <w:szCs w:val="24"/>
          <w:highlight w:val="none"/>
          <w:lang w:val="en-US" w:eastAsia="zh-CN" w:bidi="ar-SA"/>
        </w:rPr>
      </w:pPr>
    </w:p>
    <w:p>
      <w:pPr>
        <w:pStyle w:val="9"/>
        <w:rPr>
          <w:rFonts w:hint="eastAsia" w:ascii="宋体" w:hAnsi="宋体" w:eastAsia="宋体" w:cs="宋体"/>
          <w:b w:val="0"/>
          <w:color w:val="auto"/>
          <w:kern w:val="0"/>
          <w:sz w:val="24"/>
          <w:szCs w:val="24"/>
          <w:highlight w:val="none"/>
          <w:lang w:val="en-US" w:eastAsia="zh-CN" w:bidi="ar-SA"/>
        </w:rPr>
      </w:pPr>
    </w:p>
    <w:p>
      <w:pPr>
        <w:pStyle w:val="9"/>
        <w:rPr>
          <w:rFonts w:hint="eastAsia" w:ascii="宋体" w:hAnsi="宋体" w:eastAsia="宋体" w:cs="宋体"/>
          <w:b w:val="0"/>
          <w:color w:val="auto"/>
          <w:kern w:val="0"/>
          <w:sz w:val="24"/>
          <w:szCs w:val="24"/>
          <w:highlight w:val="none"/>
          <w:lang w:val="en-US" w:eastAsia="zh-CN" w:bidi="ar-SA"/>
        </w:rPr>
      </w:pPr>
    </w:p>
    <w:p>
      <w:pPr>
        <w:keepNext w:val="0"/>
        <w:keepLines w:val="0"/>
        <w:pageBreakBefore w:val="0"/>
        <w:widowControl/>
        <w:kinsoku/>
        <w:wordWrap/>
        <w:overflowPunct/>
        <w:topLinePunct w:val="0"/>
        <w:autoSpaceDE/>
        <w:autoSpaceDN/>
        <w:bidi w:val="0"/>
        <w:adjustRightInd/>
        <w:snapToGrid/>
        <w:spacing w:line="440" w:lineRule="exact"/>
        <w:jc w:val="center"/>
        <w:textAlignment w:val="auto"/>
        <w:rPr>
          <w:b/>
          <w:bCs/>
          <w:kern w:val="2"/>
          <w:sz w:val="30"/>
          <w:szCs w:val="30"/>
        </w:rPr>
      </w:pPr>
      <w:r>
        <w:rPr>
          <w:rFonts w:hint="eastAsia"/>
          <w:b/>
          <w:bCs/>
          <w:kern w:val="0"/>
          <w:sz w:val="30"/>
          <w:szCs w:val="30"/>
        </w:rPr>
        <w:t>第二部分  谈判须知</w:t>
      </w:r>
      <w:bookmarkEnd w:id="8"/>
      <w:bookmarkEnd w:id="9"/>
      <w:bookmarkEnd w:id="10"/>
      <w:bookmarkEnd w:id="11"/>
    </w:p>
    <w:p>
      <w:pPr>
        <w:widowControl/>
        <w:spacing w:line="580" w:lineRule="atLeast"/>
        <w:jc w:val="center"/>
        <w:rPr>
          <w:rFonts w:ascii="宋体"/>
          <w:b/>
          <w:bCs/>
          <w:kern w:val="0"/>
          <w:sz w:val="30"/>
          <w:szCs w:val="30"/>
        </w:rPr>
      </w:pPr>
      <w:r>
        <w:rPr>
          <w:rFonts w:hint="eastAsia" w:ascii="宋体" w:hAnsi="宋体"/>
          <w:b/>
          <w:bCs/>
          <w:kern w:val="0"/>
          <w:sz w:val="30"/>
          <w:szCs w:val="30"/>
        </w:rPr>
        <w:t>一、总则</w:t>
      </w:r>
    </w:p>
    <w:p>
      <w:pPr>
        <w:widowControl/>
        <w:spacing w:line="580" w:lineRule="atLeast"/>
        <w:ind w:firstLine="480"/>
        <w:rPr>
          <w:rFonts w:ascii="宋体"/>
          <w:kern w:val="0"/>
          <w:sz w:val="24"/>
        </w:rPr>
      </w:pPr>
      <w:r>
        <w:rPr>
          <w:rFonts w:ascii="宋体" w:hAnsi="宋体"/>
          <w:kern w:val="0"/>
          <w:sz w:val="24"/>
        </w:rPr>
        <w:t>1</w:t>
      </w:r>
      <w:r>
        <w:rPr>
          <w:rFonts w:hint="eastAsia" w:ascii="宋体" w:hAnsi="宋体"/>
          <w:kern w:val="0"/>
          <w:sz w:val="24"/>
        </w:rPr>
        <w:t>、根据《中华人民共和国政府采购法》以及相关的法律、法规、规章等，择优选定成交人。</w:t>
      </w:r>
    </w:p>
    <w:p>
      <w:pPr>
        <w:widowControl/>
        <w:spacing w:line="580" w:lineRule="atLeast"/>
        <w:ind w:firstLine="480"/>
        <w:rPr>
          <w:rFonts w:ascii="宋体"/>
          <w:color w:val="auto"/>
          <w:kern w:val="0"/>
          <w:sz w:val="24"/>
        </w:rPr>
      </w:pPr>
      <w:r>
        <w:rPr>
          <w:rFonts w:ascii="宋体" w:hAnsi="宋体"/>
          <w:color w:val="auto"/>
          <w:kern w:val="0"/>
          <w:sz w:val="24"/>
        </w:rPr>
        <w:t>2</w:t>
      </w:r>
      <w:r>
        <w:rPr>
          <w:rFonts w:hint="eastAsia" w:ascii="宋体" w:hAnsi="宋体"/>
          <w:color w:val="auto"/>
          <w:kern w:val="0"/>
          <w:sz w:val="24"/>
        </w:rPr>
        <w:t>、本次谈判已按照有关规定向博爱县财政局采购办备案。</w:t>
      </w:r>
    </w:p>
    <w:p>
      <w:pPr>
        <w:widowControl/>
        <w:spacing w:line="580" w:lineRule="atLeast"/>
        <w:ind w:firstLine="480"/>
        <w:rPr>
          <w:rFonts w:ascii="宋体"/>
          <w:kern w:val="0"/>
          <w:sz w:val="24"/>
        </w:rPr>
      </w:pPr>
      <w:r>
        <w:rPr>
          <w:rFonts w:ascii="宋体" w:hAnsi="宋体"/>
          <w:kern w:val="0"/>
          <w:sz w:val="24"/>
        </w:rPr>
        <w:t>3</w:t>
      </w:r>
      <w:r>
        <w:rPr>
          <w:rFonts w:hint="eastAsia" w:ascii="宋体" w:hAnsi="宋体"/>
          <w:kern w:val="0"/>
          <w:sz w:val="24"/>
        </w:rPr>
        <w:t>、维护双方当事人的合法权益，反对不正当竞争。</w:t>
      </w:r>
    </w:p>
    <w:p>
      <w:pPr>
        <w:widowControl/>
        <w:spacing w:line="580" w:lineRule="atLeast"/>
        <w:ind w:firstLine="480"/>
        <w:rPr>
          <w:rFonts w:ascii="宋体"/>
          <w:kern w:val="0"/>
          <w:sz w:val="24"/>
        </w:rPr>
      </w:pPr>
      <w:r>
        <w:rPr>
          <w:rFonts w:ascii="宋体" w:hAnsi="宋体"/>
          <w:kern w:val="0"/>
          <w:sz w:val="24"/>
        </w:rPr>
        <w:t>4</w:t>
      </w:r>
      <w:r>
        <w:rPr>
          <w:rFonts w:hint="eastAsia" w:ascii="宋体" w:hAnsi="宋体"/>
          <w:kern w:val="0"/>
          <w:sz w:val="24"/>
        </w:rPr>
        <w:t>、谈判单位应仔细阅读谈判文件，一旦参与谈判，均认为响应该谈判文件中采购人的有关要求。</w:t>
      </w:r>
    </w:p>
    <w:p>
      <w:pPr>
        <w:widowControl/>
        <w:spacing w:line="580" w:lineRule="atLeast"/>
        <w:ind w:firstLine="360"/>
        <w:rPr>
          <w:rFonts w:ascii="宋体"/>
          <w:kern w:val="0"/>
          <w:sz w:val="24"/>
        </w:rPr>
      </w:pPr>
      <w:r>
        <w:rPr>
          <w:rFonts w:ascii="宋体" w:hAnsi="宋体"/>
          <w:kern w:val="0"/>
          <w:sz w:val="24"/>
        </w:rPr>
        <w:t xml:space="preserve"> 5</w:t>
      </w:r>
      <w:r>
        <w:rPr>
          <w:rFonts w:hint="eastAsia" w:ascii="宋体" w:hAnsi="宋体"/>
          <w:kern w:val="0"/>
          <w:sz w:val="24"/>
        </w:rPr>
        <w:t>、投标费用：</w:t>
      </w:r>
      <w:r>
        <w:rPr>
          <w:rFonts w:hint="eastAsia" w:ascii="宋体" w:hAnsi="宋体"/>
          <w:kern w:val="0"/>
          <w:sz w:val="24"/>
          <w:lang w:eastAsia="zh-CN"/>
        </w:rPr>
        <w:t>供应商</w:t>
      </w:r>
      <w:r>
        <w:rPr>
          <w:rFonts w:hint="eastAsia" w:ascii="宋体" w:hAnsi="宋体"/>
          <w:kern w:val="0"/>
          <w:sz w:val="24"/>
        </w:rPr>
        <w:t>在投标过程中所发生的一切费用，不论成交与否，均由</w:t>
      </w:r>
      <w:r>
        <w:rPr>
          <w:rFonts w:hint="eastAsia" w:ascii="宋体" w:hAnsi="宋体"/>
          <w:kern w:val="0"/>
          <w:sz w:val="24"/>
          <w:lang w:eastAsia="zh-CN"/>
        </w:rPr>
        <w:t>供应商</w:t>
      </w:r>
      <w:r>
        <w:rPr>
          <w:rFonts w:hint="eastAsia" w:ascii="宋体" w:hAnsi="宋体"/>
          <w:kern w:val="0"/>
          <w:sz w:val="24"/>
        </w:rPr>
        <w:t>自负，采购单位不承担任何责任。</w:t>
      </w:r>
    </w:p>
    <w:p>
      <w:pPr>
        <w:widowControl/>
        <w:rPr>
          <w:rFonts w:ascii="宋体" w:hAnsi="宋体"/>
          <w:b/>
          <w:bCs/>
          <w:kern w:val="0"/>
          <w:sz w:val="30"/>
          <w:szCs w:val="30"/>
        </w:rPr>
      </w:pPr>
    </w:p>
    <w:p>
      <w:pPr>
        <w:widowControl/>
        <w:jc w:val="center"/>
        <w:rPr>
          <w:rFonts w:ascii="宋体"/>
          <w:b/>
          <w:bCs/>
          <w:kern w:val="0"/>
          <w:sz w:val="30"/>
          <w:szCs w:val="30"/>
        </w:rPr>
      </w:pPr>
      <w:r>
        <w:rPr>
          <w:rFonts w:hint="eastAsia" w:ascii="宋体" w:hAnsi="宋体"/>
          <w:b/>
          <w:bCs/>
          <w:kern w:val="0"/>
          <w:sz w:val="30"/>
          <w:szCs w:val="30"/>
        </w:rPr>
        <w:t>二、采购内容及要求</w:t>
      </w:r>
    </w:p>
    <w:p>
      <w:pPr>
        <w:spacing w:line="580" w:lineRule="atLeast"/>
        <w:ind w:firstLine="480" w:firstLineChars="200"/>
        <w:rPr>
          <w:rFonts w:hint="eastAsia" w:ascii="宋体" w:hAnsi="宋体" w:eastAsia="宋体" w:cs="宋体"/>
          <w:sz w:val="24"/>
          <w:lang w:eastAsia="zh-CN"/>
        </w:rPr>
      </w:pPr>
      <w:r>
        <w:rPr>
          <w:rFonts w:hint="eastAsia" w:ascii="宋体" w:hAnsi="宋体"/>
          <w:kern w:val="0"/>
          <w:sz w:val="24"/>
        </w:rPr>
        <w:t>1</w:t>
      </w:r>
      <w:r>
        <w:rPr>
          <w:rFonts w:hint="eastAsia" w:ascii="宋体" w:hAnsi="宋体"/>
          <w:kern w:val="0"/>
          <w:sz w:val="24"/>
          <w:lang w:val="en-US" w:eastAsia="zh-CN"/>
        </w:rPr>
        <w:t>.</w:t>
      </w:r>
      <w:r>
        <w:rPr>
          <w:rFonts w:hint="eastAsia" w:ascii="宋体" w:hAnsi="宋体"/>
          <w:kern w:val="0"/>
          <w:sz w:val="24"/>
        </w:rPr>
        <w:t>项目名称：博爱县孝敬镇养老服务中心提升项目</w:t>
      </w:r>
    </w:p>
    <w:p>
      <w:pPr>
        <w:widowControl/>
        <w:spacing w:line="580" w:lineRule="atLeast"/>
        <w:ind w:firstLine="480" w:firstLineChars="200"/>
        <w:rPr>
          <w:rFonts w:hint="eastAsia" w:ascii="宋体" w:eastAsia="宋体" w:cs="宋体"/>
          <w:b w:val="0"/>
          <w:bCs/>
          <w:kern w:val="2"/>
          <w:sz w:val="24"/>
          <w:szCs w:val="24"/>
        </w:rPr>
      </w:pPr>
      <w:r>
        <w:rPr>
          <w:rFonts w:hint="eastAsia" w:ascii="宋体" w:eastAsia="宋体" w:cs="宋体"/>
          <w:b w:val="0"/>
          <w:bCs/>
          <w:kern w:val="2"/>
          <w:sz w:val="24"/>
          <w:szCs w:val="24"/>
        </w:rPr>
        <w:t>2.采购内容：博爱县孝敬镇养老服务中心提升项目，主要施工内容如下：建筑工程部分：内墙面为面砖＋乳胶漆，天棚面为硅酸钙板吊顶＋集成吊顶；楼地面为地板砖＋塑胶面层；安装楼梯不锈钢扶手＋木扶手；外墙干挂岩棉板。含包括养老服务中心安装工程、室外管网安装工程、中心门岗房安装工程、消防泵土建工程、消防水池及泵房安装工程等。（具体详见谈判文件及工程量清单）</w:t>
      </w:r>
    </w:p>
    <w:p>
      <w:pPr>
        <w:spacing w:line="580" w:lineRule="atLeast"/>
        <w:ind w:firstLine="480" w:firstLineChars="200"/>
        <w:rPr>
          <w:rFonts w:ascii="宋体" w:hAnsi="宋体" w:cs="宋体"/>
          <w:bCs/>
          <w:sz w:val="24"/>
        </w:rPr>
      </w:pPr>
      <w:r>
        <w:rPr>
          <w:rFonts w:hint="eastAsia" w:ascii="宋体" w:hAnsi="宋体" w:cs="宋体"/>
          <w:bCs/>
          <w:sz w:val="24"/>
        </w:rPr>
        <w:t xml:space="preserve"> </w:t>
      </w:r>
    </w:p>
    <w:p>
      <w:pPr>
        <w:widowControl/>
        <w:jc w:val="center"/>
        <w:rPr>
          <w:rFonts w:ascii="宋体"/>
          <w:b/>
          <w:bCs/>
          <w:kern w:val="0"/>
          <w:sz w:val="30"/>
          <w:szCs w:val="30"/>
        </w:rPr>
      </w:pPr>
      <w:r>
        <w:rPr>
          <w:rFonts w:hint="eastAsia" w:ascii="宋体" w:hAnsi="宋体"/>
          <w:b/>
          <w:bCs/>
          <w:kern w:val="0"/>
          <w:sz w:val="30"/>
          <w:szCs w:val="30"/>
        </w:rPr>
        <w:t>三、谈判文件</w:t>
      </w:r>
    </w:p>
    <w:p>
      <w:pPr>
        <w:widowControl/>
        <w:spacing w:line="560" w:lineRule="exact"/>
        <w:ind w:firstLine="480" w:firstLineChars="200"/>
        <w:rPr>
          <w:rFonts w:ascii="宋体"/>
          <w:kern w:val="0"/>
          <w:sz w:val="24"/>
        </w:rPr>
      </w:pPr>
      <w:r>
        <w:rPr>
          <w:rFonts w:ascii="宋体" w:hAnsi="宋体"/>
          <w:kern w:val="0"/>
          <w:sz w:val="24"/>
        </w:rPr>
        <w:t>1</w:t>
      </w:r>
      <w:r>
        <w:rPr>
          <w:rFonts w:hint="eastAsia" w:ascii="宋体" w:hAnsi="宋体"/>
          <w:kern w:val="0"/>
          <w:sz w:val="24"/>
        </w:rPr>
        <w:t>、谈判文件包括本文件和所有按本文件规定发出的补充通知等。</w:t>
      </w:r>
    </w:p>
    <w:p>
      <w:pPr>
        <w:widowControl/>
        <w:spacing w:line="560" w:lineRule="exact"/>
        <w:ind w:firstLine="480"/>
        <w:rPr>
          <w:rFonts w:ascii="宋体"/>
          <w:kern w:val="0"/>
          <w:sz w:val="24"/>
        </w:rPr>
      </w:pPr>
      <w:r>
        <w:rPr>
          <w:rFonts w:ascii="宋体" w:hAnsi="宋体"/>
          <w:kern w:val="0"/>
          <w:sz w:val="24"/>
        </w:rPr>
        <w:t>2</w:t>
      </w:r>
      <w:r>
        <w:rPr>
          <w:rFonts w:hint="eastAsia" w:ascii="宋体" w:hAnsi="宋体"/>
          <w:kern w:val="0"/>
          <w:sz w:val="24"/>
        </w:rPr>
        <w:t>、投标单位的响应文件应实质上响应谈判文件的要求，否则，响应文件将被拒绝。</w:t>
      </w:r>
    </w:p>
    <w:p>
      <w:pPr>
        <w:widowControl/>
        <w:spacing w:line="560" w:lineRule="exact"/>
        <w:ind w:firstLine="480"/>
        <w:rPr>
          <w:rFonts w:ascii="宋体"/>
          <w:kern w:val="0"/>
          <w:sz w:val="24"/>
        </w:rPr>
      </w:pPr>
      <w:r>
        <w:rPr>
          <w:rFonts w:ascii="宋体" w:hAnsi="宋体"/>
          <w:kern w:val="0"/>
          <w:sz w:val="24"/>
        </w:rPr>
        <w:t>3</w:t>
      </w:r>
      <w:r>
        <w:rPr>
          <w:rFonts w:hint="eastAsia" w:ascii="宋体" w:hAnsi="宋体"/>
          <w:kern w:val="0"/>
          <w:sz w:val="24"/>
        </w:rPr>
        <w:t>、谈判文件的解释。</w:t>
      </w:r>
    </w:p>
    <w:p>
      <w:pPr>
        <w:widowControl/>
        <w:spacing w:line="560" w:lineRule="exact"/>
        <w:ind w:firstLine="480" w:firstLineChars="200"/>
        <w:rPr>
          <w:rFonts w:ascii="宋体"/>
          <w:kern w:val="0"/>
          <w:sz w:val="24"/>
        </w:rPr>
      </w:pPr>
      <w:r>
        <w:rPr>
          <w:rFonts w:hint="eastAsia" w:ascii="宋体" w:hAnsi="宋体"/>
          <w:kern w:val="0"/>
          <w:sz w:val="24"/>
          <w:lang w:eastAsia="zh-CN"/>
        </w:rPr>
        <w:t>供应商</w:t>
      </w:r>
      <w:r>
        <w:rPr>
          <w:rFonts w:hint="eastAsia" w:ascii="宋体" w:hAnsi="宋体"/>
          <w:kern w:val="0"/>
          <w:sz w:val="24"/>
        </w:rPr>
        <w:t>对收到的谈判文件若有疑问，</w:t>
      </w:r>
      <w:r>
        <w:rPr>
          <w:rFonts w:hint="eastAsia" w:ascii="新宋体" w:hAnsi="新宋体" w:eastAsia="新宋体" w:cs="新宋体"/>
          <w:sz w:val="24"/>
        </w:rPr>
        <w:t>应在响应性文件递交截止时间一个工作日前</w:t>
      </w:r>
      <w:r>
        <w:rPr>
          <w:rFonts w:hint="eastAsia" w:ascii="宋体" w:hAnsi="宋体"/>
          <w:kern w:val="0"/>
          <w:sz w:val="24"/>
        </w:rPr>
        <w:t>，</w:t>
      </w:r>
      <w:r>
        <w:rPr>
          <w:rFonts w:hint="eastAsia" w:ascii="宋体" w:hAnsi="宋体" w:cs="宋体"/>
          <w:bCs/>
          <w:sz w:val="24"/>
        </w:rPr>
        <w:t>应以书面形式向</w:t>
      </w:r>
      <w:r>
        <w:rPr>
          <w:rFonts w:hint="eastAsia" w:ascii="宋体" w:hAnsi="宋体"/>
          <w:color w:val="auto"/>
          <w:kern w:val="0"/>
          <w:sz w:val="24"/>
        </w:rPr>
        <w:t xml:space="preserve"> </w:t>
      </w:r>
      <w:r>
        <w:rPr>
          <w:rFonts w:hint="eastAsia" w:ascii="宋体" w:hAnsi="宋体"/>
          <w:color w:val="auto"/>
          <w:kern w:val="0"/>
          <w:sz w:val="24"/>
          <w:lang w:eastAsia="zh-CN"/>
        </w:rPr>
        <w:t>博爱县孝敬镇人民政府</w:t>
      </w:r>
      <w:r>
        <w:rPr>
          <w:rFonts w:hint="eastAsia" w:ascii="宋体" w:hAnsi="宋体"/>
          <w:kern w:val="0"/>
          <w:sz w:val="24"/>
        </w:rPr>
        <w:t>和</w:t>
      </w:r>
      <w:r>
        <w:rPr>
          <w:rFonts w:hint="eastAsia" w:ascii="宋体" w:hAnsi="宋体"/>
          <w:kern w:val="0"/>
          <w:sz w:val="24"/>
          <w:lang w:eastAsia="zh-CN"/>
        </w:rPr>
        <w:t>河南金鸿项目管理有限公司</w:t>
      </w:r>
      <w:r>
        <w:rPr>
          <w:rFonts w:hint="eastAsia" w:ascii="宋体" w:hAnsi="宋体"/>
          <w:kern w:val="0"/>
          <w:sz w:val="24"/>
        </w:rPr>
        <w:t>提出，</w:t>
      </w:r>
      <w:r>
        <w:rPr>
          <w:rFonts w:hint="eastAsia" w:ascii="宋体" w:cs="宋体"/>
          <w:color w:val="auto"/>
          <w:sz w:val="24"/>
          <w:lang w:eastAsia="zh-CN"/>
        </w:rPr>
        <w:t>博爱县孝敬镇人民政府</w:t>
      </w:r>
      <w:r>
        <w:rPr>
          <w:rFonts w:hint="eastAsia" w:ascii="宋体" w:hAnsi="宋体"/>
          <w:kern w:val="0"/>
          <w:sz w:val="24"/>
        </w:rPr>
        <w:t>和</w:t>
      </w:r>
      <w:r>
        <w:rPr>
          <w:rFonts w:hint="eastAsia" w:ascii="宋体" w:hAnsi="宋体"/>
          <w:kern w:val="0"/>
          <w:sz w:val="24"/>
          <w:lang w:eastAsia="zh-CN"/>
        </w:rPr>
        <w:t>河南金鸿项目管理有限公司</w:t>
      </w:r>
      <w:r>
        <w:rPr>
          <w:rFonts w:hint="eastAsia" w:ascii="宋体" w:hAnsi="宋体"/>
          <w:kern w:val="0"/>
          <w:sz w:val="24"/>
        </w:rPr>
        <w:t>将以补充通知或答疑纪要的形式予以解答，答复将以书面形式发放给所有领取谈判文件的</w:t>
      </w:r>
      <w:r>
        <w:rPr>
          <w:rFonts w:hint="eastAsia" w:ascii="宋体" w:hAnsi="宋体"/>
          <w:kern w:val="0"/>
          <w:sz w:val="24"/>
          <w:lang w:eastAsia="zh-CN"/>
        </w:rPr>
        <w:t>供应商</w:t>
      </w:r>
      <w:r>
        <w:rPr>
          <w:rFonts w:hint="eastAsia" w:ascii="宋体" w:hAnsi="宋体"/>
          <w:kern w:val="0"/>
          <w:sz w:val="24"/>
        </w:rPr>
        <w:t>并作为谈判文件的补充组成部分。</w:t>
      </w:r>
    </w:p>
    <w:p>
      <w:pPr>
        <w:widowControl/>
        <w:spacing w:line="560" w:lineRule="exact"/>
        <w:ind w:firstLine="480" w:firstLineChars="200"/>
        <w:rPr>
          <w:rFonts w:ascii="宋体"/>
          <w:kern w:val="0"/>
          <w:sz w:val="24"/>
        </w:rPr>
      </w:pPr>
      <w:r>
        <w:rPr>
          <w:rFonts w:hint="eastAsia" w:ascii="宋体" w:hAnsi="宋体"/>
          <w:kern w:val="0"/>
          <w:sz w:val="24"/>
        </w:rPr>
        <w:t>本谈判文件的解释权属于</w:t>
      </w:r>
      <w:r>
        <w:rPr>
          <w:rFonts w:hint="eastAsia" w:ascii="宋体" w:cs="宋体"/>
          <w:color w:val="auto"/>
          <w:sz w:val="24"/>
          <w:lang w:eastAsia="zh-CN"/>
        </w:rPr>
        <w:t>博爱县孝敬镇人民政府</w:t>
      </w:r>
      <w:r>
        <w:rPr>
          <w:rFonts w:hint="eastAsia" w:ascii="宋体" w:hAnsi="宋体"/>
          <w:kern w:val="0"/>
          <w:sz w:val="24"/>
        </w:rPr>
        <w:t>。</w:t>
      </w:r>
    </w:p>
    <w:p>
      <w:pPr>
        <w:widowControl/>
        <w:spacing w:line="560" w:lineRule="exact"/>
        <w:ind w:firstLine="480"/>
        <w:rPr>
          <w:rFonts w:ascii="宋体"/>
          <w:kern w:val="0"/>
          <w:sz w:val="24"/>
        </w:rPr>
      </w:pPr>
      <w:r>
        <w:rPr>
          <w:rFonts w:ascii="宋体" w:hAnsi="宋体"/>
          <w:kern w:val="0"/>
          <w:sz w:val="24"/>
        </w:rPr>
        <w:t>4</w:t>
      </w:r>
      <w:r>
        <w:rPr>
          <w:rFonts w:hint="eastAsia" w:ascii="宋体" w:hAnsi="宋体"/>
          <w:kern w:val="0"/>
          <w:sz w:val="24"/>
        </w:rPr>
        <w:t>、谈判文件的修改。</w:t>
      </w:r>
    </w:p>
    <w:p>
      <w:pPr>
        <w:widowControl/>
        <w:spacing w:line="560" w:lineRule="exact"/>
        <w:ind w:firstLine="360"/>
        <w:rPr>
          <w:rFonts w:ascii="宋体" w:hAnsi="宋体"/>
          <w:kern w:val="0"/>
          <w:sz w:val="24"/>
        </w:rPr>
      </w:pPr>
      <w:r>
        <w:rPr>
          <w:rFonts w:ascii="宋体" w:hAnsi="宋体"/>
          <w:kern w:val="0"/>
          <w:sz w:val="24"/>
        </w:rPr>
        <w:t xml:space="preserve"> 4</w:t>
      </w:r>
      <w:r>
        <w:rPr>
          <w:rFonts w:hint="eastAsia" w:ascii="宋体" w:hAnsi="宋体"/>
          <w:kern w:val="0"/>
          <w:sz w:val="24"/>
        </w:rPr>
        <w:t>．</w:t>
      </w:r>
      <w:r>
        <w:rPr>
          <w:rFonts w:ascii="宋体" w:hAnsi="宋体"/>
          <w:kern w:val="0"/>
          <w:sz w:val="24"/>
        </w:rPr>
        <w:t>1</w:t>
      </w:r>
      <w:r>
        <w:rPr>
          <w:rFonts w:hint="eastAsia" w:ascii="宋体" w:hAnsi="宋体"/>
          <w:kern w:val="0"/>
          <w:sz w:val="24"/>
        </w:rPr>
        <w:t>在谈判文件发出后，如需对文件进行修改，应在谈判开始前以补充通知的形式在相关网站发布，通知领取谈判文件的投标供应商。</w:t>
      </w:r>
    </w:p>
    <w:p>
      <w:pPr>
        <w:widowControl/>
        <w:spacing w:line="560" w:lineRule="exact"/>
        <w:ind w:firstLine="480"/>
        <w:rPr>
          <w:rFonts w:ascii="宋体" w:hAnsi="宋体"/>
          <w:kern w:val="0"/>
          <w:sz w:val="24"/>
        </w:rPr>
      </w:pPr>
      <w:r>
        <w:rPr>
          <w:rFonts w:ascii="宋体" w:hAnsi="宋体"/>
          <w:kern w:val="0"/>
          <w:sz w:val="24"/>
        </w:rPr>
        <w:t>5</w:t>
      </w:r>
      <w:r>
        <w:rPr>
          <w:rFonts w:hint="eastAsia" w:ascii="宋体" w:hAnsi="宋体"/>
          <w:kern w:val="0"/>
          <w:sz w:val="24"/>
        </w:rPr>
        <w:t>、谈判文件、补充通知内容相互矛盾时，以最后发出的通知为准。</w:t>
      </w:r>
    </w:p>
    <w:p>
      <w:pPr>
        <w:widowControl/>
        <w:spacing w:line="560" w:lineRule="exact"/>
        <w:jc w:val="center"/>
        <w:rPr>
          <w:rFonts w:ascii="宋体"/>
          <w:b/>
          <w:bCs/>
          <w:kern w:val="0"/>
          <w:sz w:val="30"/>
          <w:szCs w:val="30"/>
        </w:rPr>
      </w:pPr>
      <w:r>
        <w:rPr>
          <w:rFonts w:hint="eastAsia" w:ascii="宋体" w:hAnsi="宋体"/>
          <w:b/>
          <w:bCs/>
          <w:kern w:val="0"/>
          <w:sz w:val="30"/>
          <w:szCs w:val="30"/>
        </w:rPr>
        <w:t>四、谈判要求</w:t>
      </w:r>
    </w:p>
    <w:p>
      <w:pPr>
        <w:widowControl/>
        <w:spacing w:line="560" w:lineRule="exact"/>
        <w:ind w:firstLine="480"/>
        <w:rPr>
          <w:rFonts w:ascii="宋体"/>
          <w:kern w:val="0"/>
          <w:sz w:val="24"/>
        </w:rPr>
      </w:pPr>
      <w:r>
        <w:rPr>
          <w:rFonts w:ascii="宋体" w:hAnsi="宋体"/>
          <w:kern w:val="0"/>
          <w:sz w:val="24"/>
        </w:rPr>
        <w:t>1</w:t>
      </w:r>
      <w:r>
        <w:rPr>
          <w:rFonts w:hint="eastAsia" w:ascii="宋体" w:hAnsi="宋体"/>
          <w:kern w:val="0"/>
          <w:sz w:val="24"/>
        </w:rPr>
        <w:t>、确定成交人后，成交人要按照响应文件中承诺的内容履行合同。</w:t>
      </w:r>
    </w:p>
    <w:p>
      <w:pPr>
        <w:widowControl/>
        <w:spacing w:line="560" w:lineRule="exact"/>
        <w:ind w:firstLine="480"/>
        <w:rPr>
          <w:rFonts w:ascii="宋体"/>
          <w:kern w:val="0"/>
          <w:sz w:val="24"/>
        </w:rPr>
      </w:pPr>
      <w:r>
        <w:rPr>
          <w:rFonts w:ascii="宋体" w:hAnsi="宋体"/>
          <w:kern w:val="0"/>
          <w:sz w:val="24"/>
        </w:rPr>
        <w:t>2</w:t>
      </w:r>
      <w:r>
        <w:rPr>
          <w:rFonts w:hint="eastAsia" w:ascii="宋体" w:hAnsi="宋体"/>
          <w:kern w:val="0"/>
          <w:sz w:val="24"/>
        </w:rPr>
        <w:t>、参加谈判的</w:t>
      </w:r>
      <w:r>
        <w:rPr>
          <w:rFonts w:hint="eastAsia" w:ascii="宋体" w:hAnsi="宋体"/>
          <w:kern w:val="0"/>
          <w:sz w:val="24"/>
          <w:lang w:eastAsia="zh-CN"/>
        </w:rPr>
        <w:t>供应商</w:t>
      </w:r>
      <w:r>
        <w:rPr>
          <w:rFonts w:hint="eastAsia" w:ascii="宋体" w:hAnsi="宋体"/>
          <w:kern w:val="0"/>
          <w:sz w:val="24"/>
        </w:rPr>
        <w:t>应按谈判文件中提供的格式填写响应文件，否则将认为是对该谈判文件的不响应。</w:t>
      </w:r>
    </w:p>
    <w:p>
      <w:pPr>
        <w:widowControl/>
        <w:spacing w:line="560" w:lineRule="exact"/>
        <w:ind w:firstLine="480"/>
        <w:rPr>
          <w:rFonts w:ascii="宋体"/>
          <w:kern w:val="0"/>
          <w:sz w:val="24"/>
        </w:rPr>
      </w:pPr>
      <w:r>
        <w:rPr>
          <w:rFonts w:ascii="宋体" w:hAnsi="宋体"/>
          <w:kern w:val="0"/>
          <w:sz w:val="24"/>
        </w:rPr>
        <w:t>3</w:t>
      </w:r>
      <w:r>
        <w:rPr>
          <w:rFonts w:hint="eastAsia" w:ascii="宋体" w:hAnsi="宋体"/>
          <w:kern w:val="0"/>
          <w:sz w:val="24"/>
        </w:rPr>
        <w:t>、对谈判文件未作出实质性响应的</w:t>
      </w:r>
      <w:r>
        <w:rPr>
          <w:rFonts w:hint="eastAsia" w:ascii="宋体" w:hAnsi="宋体"/>
          <w:kern w:val="0"/>
          <w:sz w:val="24"/>
          <w:lang w:eastAsia="zh-CN"/>
        </w:rPr>
        <w:t>供应商</w:t>
      </w:r>
      <w:r>
        <w:rPr>
          <w:rFonts w:hint="eastAsia" w:ascii="宋体" w:hAnsi="宋体"/>
          <w:kern w:val="0"/>
          <w:sz w:val="24"/>
        </w:rPr>
        <w:t>将被拒绝参与谈判。</w:t>
      </w:r>
    </w:p>
    <w:p>
      <w:pPr>
        <w:widowControl/>
        <w:jc w:val="center"/>
        <w:rPr>
          <w:rFonts w:hint="eastAsia" w:ascii="宋体" w:hAnsi="宋体"/>
          <w:b/>
          <w:bCs/>
          <w:kern w:val="0"/>
          <w:sz w:val="30"/>
          <w:szCs w:val="30"/>
        </w:rPr>
      </w:pPr>
    </w:p>
    <w:p>
      <w:pPr>
        <w:widowControl/>
        <w:spacing w:line="360" w:lineRule="auto"/>
        <w:jc w:val="center"/>
        <w:rPr>
          <w:rFonts w:ascii="宋体"/>
          <w:b/>
          <w:bCs/>
          <w:kern w:val="0"/>
          <w:sz w:val="30"/>
          <w:szCs w:val="30"/>
        </w:rPr>
      </w:pPr>
      <w:r>
        <w:rPr>
          <w:rFonts w:hint="eastAsia" w:ascii="宋体" w:hAnsi="宋体"/>
          <w:b/>
          <w:bCs/>
          <w:kern w:val="0"/>
          <w:sz w:val="30"/>
          <w:szCs w:val="30"/>
        </w:rPr>
        <w:t>五、响应文件的编制、递交和修改</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2" w:firstLineChars="200"/>
        <w:textAlignment w:val="auto"/>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一、响应文件的语言及格式。</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与报价有关的所有文件必须使用中文，</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kern w:val="0"/>
          <w:sz w:val="24"/>
          <w:highlight w:val="none"/>
        </w:rPr>
        <w:t>必须使用谈判文件中规定的文件格式。</w:t>
      </w:r>
    </w:p>
    <w:p>
      <w:pPr>
        <w:keepNext w:val="0"/>
        <w:keepLines w:val="0"/>
        <w:pageBreakBefore w:val="0"/>
        <w:widowControl/>
        <w:shd w:val="clear" w:color="auto" w:fill="auto"/>
        <w:kinsoku/>
        <w:wordWrap/>
        <w:overflowPunct/>
        <w:topLinePunct w:val="0"/>
        <w:autoSpaceDE w:val="0"/>
        <w:autoSpaceDN w:val="0"/>
        <w:bidi w:val="0"/>
        <w:snapToGrid/>
        <w:spacing w:before="0" w:after="0" w:line="360" w:lineRule="auto"/>
        <w:ind w:right="0" w:rightChars="0" w:firstLine="482" w:firstLineChars="200"/>
        <w:textAlignment w:val="auto"/>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二、响应文件的组成。</w:t>
      </w:r>
    </w:p>
    <w:p>
      <w:pPr>
        <w:keepNext w:val="0"/>
        <w:keepLines w:val="0"/>
        <w:pageBreakBefore w:val="0"/>
        <w:widowControl/>
        <w:shd w:val="clear" w:color="auto" w:fill="auto"/>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1、响应文件应主要包括下列部分：</w:t>
      </w:r>
    </w:p>
    <w:p>
      <w:pPr>
        <w:keepNext w:val="0"/>
        <w:keepLines w:val="0"/>
        <w:pageBreakBefore w:val="0"/>
        <w:widowControl/>
        <w:shd w:val="clear" w:color="auto" w:fill="auto"/>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（1）谈判报价函；</w:t>
      </w:r>
    </w:p>
    <w:p>
      <w:pPr>
        <w:keepNext w:val="0"/>
        <w:keepLines w:val="0"/>
        <w:pageBreakBefore w:val="0"/>
        <w:widowControl/>
        <w:shd w:val="clear" w:color="auto" w:fill="auto"/>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宋体" w:hAnsi="宋体" w:eastAsia="宋体" w:cs="宋体"/>
          <w:color w:val="auto"/>
          <w:kern w:val="0"/>
          <w:sz w:val="24"/>
          <w:szCs w:val="22"/>
          <w:highlight w:val="none"/>
        </w:rPr>
      </w:pPr>
      <w:r>
        <w:rPr>
          <w:rFonts w:hint="eastAsia" w:ascii="宋体" w:hAnsi="宋体" w:eastAsia="宋体" w:cs="宋体"/>
          <w:color w:val="auto"/>
          <w:kern w:val="0"/>
          <w:sz w:val="24"/>
          <w:highlight w:val="none"/>
        </w:rPr>
        <w:t>（</w:t>
      </w:r>
      <w:r>
        <w:rPr>
          <w:rFonts w:hint="eastAsia" w:ascii="宋体" w:hAnsi="宋体" w:eastAsia="宋体" w:cs="宋体"/>
          <w:color w:val="auto"/>
          <w:kern w:val="0"/>
          <w:sz w:val="24"/>
          <w:szCs w:val="22"/>
          <w:highlight w:val="none"/>
        </w:rPr>
        <w:t xml:space="preserve">2）第一轮报价表和已标价工程量清单； </w:t>
      </w:r>
    </w:p>
    <w:p>
      <w:pPr>
        <w:keepNext w:val="0"/>
        <w:keepLines w:val="0"/>
        <w:pageBreakBefore w:val="0"/>
        <w:widowControl/>
        <w:shd w:val="clear" w:color="auto" w:fill="auto"/>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宋体" w:hAnsi="宋体" w:eastAsia="宋体" w:cs="宋体"/>
          <w:color w:val="auto"/>
          <w:kern w:val="0"/>
          <w:sz w:val="24"/>
          <w:szCs w:val="22"/>
          <w:highlight w:val="none"/>
          <w:lang w:val="en-US" w:eastAsia="zh-CN"/>
        </w:rPr>
      </w:pPr>
      <w:r>
        <w:rPr>
          <w:rFonts w:hint="eastAsia" w:ascii="宋体" w:hAnsi="宋体" w:eastAsia="宋体" w:cs="宋体"/>
          <w:color w:val="auto"/>
          <w:kern w:val="0"/>
          <w:sz w:val="24"/>
          <w:szCs w:val="22"/>
          <w:highlight w:val="none"/>
        </w:rPr>
        <w:t>（3）</w:t>
      </w:r>
      <w:r>
        <w:rPr>
          <w:rFonts w:hint="eastAsia" w:ascii="宋体" w:hAnsi="宋体" w:eastAsia="宋体" w:cs="宋体"/>
          <w:color w:val="auto"/>
          <w:kern w:val="0"/>
          <w:sz w:val="24"/>
          <w:szCs w:val="22"/>
          <w:highlight w:val="none"/>
          <w:lang w:val="en-US" w:eastAsia="zh-CN"/>
        </w:rPr>
        <w:t>法定代表人身份证明；</w:t>
      </w:r>
    </w:p>
    <w:p>
      <w:pPr>
        <w:keepNext w:val="0"/>
        <w:keepLines w:val="0"/>
        <w:pageBreakBefore w:val="0"/>
        <w:widowControl/>
        <w:shd w:val="clear" w:color="auto" w:fill="auto"/>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宋体" w:hAnsi="宋体" w:eastAsia="宋体" w:cs="宋体"/>
          <w:color w:val="auto"/>
          <w:kern w:val="0"/>
          <w:sz w:val="24"/>
          <w:szCs w:val="22"/>
          <w:highlight w:val="none"/>
        </w:rPr>
      </w:pPr>
      <w:r>
        <w:rPr>
          <w:rFonts w:hint="eastAsia" w:ascii="宋体" w:hAnsi="宋体" w:eastAsia="宋体" w:cs="宋体"/>
          <w:color w:val="auto"/>
          <w:kern w:val="0"/>
          <w:sz w:val="24"/>
          <w:szCs w:val="22"/>
          <w:highlight w:val="none"/>
        </w:rPr>
        <w:t>（4）</w:t>
      </w:r>
      <w:r>
        <w:rPr>
          <w:rFonts w:hint="eastAsia" w:ascii="宋体" w:hAnsi="宋体" w:eastAsia="宋体" w:cs="宋体"/>
          <w:color w:val="auto"/>
          <w:kern w:val="0"/>
          <w:sz w:val="24"/>
          <w:szCs w:val="22"/>
          <w:highlight w:val="none"/>
          <w:lang w:val="en-US" w:eastAsia="zh-CN"/>
        </w:rPr>
        <w:t>授权委托书</w:t>
      </w:r>
      <w:r>
        <w:rPr>
          <w:rFonts w:hint="eastAsia" w:ascii="宋体" w:hAnsi="宋体" w:eastAsia="宋体" w:cs="宋体"/>
          <w:color w:val="auto"/>
          <w:kern w:val="0"/>
          <w:sz w:val="24"/>
          <w:szCs w:val="22"/>
          <w:highlight w:val="none"/>
        </w:rPr>
        <w:t>；</w:t>
      </w:r>
    </w:p>
    <w:p>
      <w:pPr>
        <w:keepNext w:val="0"/>
        <w:keepLines w:val="0"/>
        <w:pageBreakBefore w:val="0"/>
        <w:widowControl/>
        <w:shd w:val="clear" w:color="auto" w:fill="auto"/>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宋体" w:hAnsi="宋体" w:eastAsia="宋体" w:cs="宋体"/>
          <w:color w:val="auto"/>
          <w:kern w:val="0"/>
          <w:sz w:val="24"/>
          <w:szCs w:val="22"/>
          <w:highlight w:val="none"/>
          <w:lang w:val="en-US" w:eastAsia="zh-CN"/>
        </w:rPr>
      </w:pPr>
      <w:r>
        <w:rPr>
          <w:rFonts w:hint="eastAsia" w:ascii="宋体" w:hAnsi="宋体" w:eastAsia="宋体" w:cs="宋体"/>
          <w:color w:val="auto"/>
          <w:kern w:val="0"/>
          <w:sz w:val="24"/>
          <w:szCs w:val="22"/>
          <w:highlight w:val="none"/>
          <w:lang w:eastAsia="zh-CN"/>
        </w:rPr>
        <w:t>（</w:t>
      </w:r>
      <w:r>
        <w:rPr>
          <w:rFonts w:hint="eastAsia" w:ascii="宋体" w:hAnsi="宋体" w:eastAsia="宋体" w:cs="宋体"/>
          <w:color w:val="auto"/>
          <w:kern w:val="0"/>
          <w:sz w:val="24"/>
          <w:szCs w:val="22"/>
          <w:highlight w:val="none"/>
          <w:lang w:val="en-US" w:eastAsia="zh-CN"/>
        </w:rPr>
        <w:t>5</w:t>
      </w:r>
      <w:r>
        <w:rPr>
          <w:rFonts w:hint="eastAsia" w:ascii="宋体" w:hAnsi="宋体" w:eastAsia="宋体" w:cs="宋体"/>
          <w:color w:val="auto"/>
          <w:kern w:val="0"/>
          <w:sz w:val="24"/>
          <w:szCs w:val="22"/>
          <w:highlight w:val="none"/>
          <w:lang w:eastAsia="zh-CN"/>
        </w:rPr>
        <w:t>）</w:t>
      </w:r>
      <w:r>
        <w:rPr>
          <w:rFonts w:hint="eastAsia" w:ascii="宋体" w:hAnsi="宋体" w:eastAsia="宋体" w:cs="宋体"/>
          <w:color w:val="auto"/>
          <w:kern w:val="0"/>
          <w:sz w:val="24"/>
          <w:szCs w:val="22"/>
          <w:highlight w:val="none"/>
          <w:lang w:val="en-US" w:eastAsia="zh-CN"/>
        </w:rPr>
        <w:t>供应商资格证明承诺函；</w:t>
      </w:r>
    </w:p>
    <w:p>
      <w:pPr>
        <w:keepNext w:val="0"/>
        <w:keepLines w:val="0"/>
        <w:pageBreakBefore w:val="0"/>
        <w:widowControl/>
        <w:shd w:val="clear" w:color="auto" w:fill="auto"/>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宋体" w:hAnsi="宋体" w:eastAsia="宋体" w:cs="宋体"/>
          <w:color w:val="auto"/>
          <w:kern w:val="0"/>
          <w:sz w:val="24"/>
          <w:szCs w:val="22"/>
          <w:highlight w:val="none"/>
        </w:rPr>
      </w:pPr>
      <w:r>
        <w:rPr>
          <w:rFonts w:hint="eastAsia" w:ascii="宋体" w:hAnsi="宋体" w:eastAsia="宋体" w:cs="宋体"/>
          <w:color w:val="auto"/>
          <w:kern w:val="0"/>
          <w:sz w:val="24"/>
          <w:szCs w:val="22"/>
          <w:highlight w:val="none"/>
        </w:rPr>
        <w:t>（</w:t>
      </w:r>
      <w:r>
        <w:rPr>
          <w:rFonts w:hint="eastAsia" w:ascii="宋体" w:hAnsi="宋体" w:eastAsia="宋体" w:cs="宋体"/>
          <w:color w:val="auto"/>
          <w:kern w:val="0"/>
          <w:sz w:val="24"/>
          <w:szCs w:val="22"/>
          <w:highlight w:val="none"/>
          <w:lang w:val="en-US" w:eastAsia="zh-CN"/>
        </w:rPr>
        <w:t>6</w:t>
      </w:r>
      <w:r>
        <w:rPr>
          <w:rFonts w:hint="eastAsia" w:ascii="宋体" w:hAnsi="宋体" w:eastAsia="宋体" w:cs="宋体"/>
          <w:color w:val="auto"/>
          <w:kern w:val="0"/>
          <w:sz w:val="24"/>
          <w:szCs w:val="22"/>
          <w:highlight w:val="none"/>
        </w:rPr>
        <w:t>）谈判承诺函；</w:t>
      </w:r>
    </w:p>
    <w:p>
      <w:pPr>
        <w:keepNext w:val="0"/>
        <w:keepLines w:val="0"/>
        <w:pageBreakBefore w:val="0"/>
        <w:widowControl/>
        <w:shd w:val="clear" w:color="auto" w:fill="auto"/>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宋体" w:hAnsi="宋体" w:eastAsia="宋体" w:cs="宋体"/>
          <w:color w:val="auto"/>
          <w:kern w:val="0"/>
          <w:sz w:val="24"/>
          <w:szCs w:val="22"/>
          <w:highlight w:val="none"/>
        </w:rPr>
      </w:pPr>
      <w:r>
        <w:rPr>
          <w:rFonts w:hint="eastAsia" w:ascii="宋体" w:hAnsi="宋体" w:eastAsia="宋体" w:cs="宋体"/>
          <w:color w:val="auto"/>
          <w:kern w:val="0"/>
          <w:sz w:val="24"/>
          <w:szCs w:val="22"/>
          <w:highlight w:val="none"/>
        </w:rPr>
        <w:t>（</w:t>
      </w:r>
      <w:r>
        <w:rPr>
          <w:rFonts w:hint="eastAsia" w:ascii="宋体" w:hAnsi="宋体" w:eastAsia="宋体" w:cs="宋体"/>
          <w:color w:val="auto"/>
          <w:kern w:val="0"/>
          <w:sz w:val="24"/>
          <w:szCs w:val="22"/>
          <w:highlight w:val="none"/>
          <w:lang w:val="en-US" w:eastAsia="zh-CN"/>
        </w:rPr>
        <w:t>7</w:t>
      </w:r>
      <w:r>
        <w:rPr>
          <w:rFonts w:hint="eastAsia" w:ascii="宋体" w:hAnsi="宋体" w:eastAsia="宋体" w:cs="宋体"/>
          <w:color w:val="auto"/>
          <w:kern w:val="0"/>
          <w:sz w:val="24"/>
          <w:szCs w:val="22"/>
          <w:highlight w:val="none"/>
        </w:rPr>
        <w:t>）施工组织设计和项目管理机构；</w:t>
      </w:r>
    </w:p>
    <w:p>
      <w:pPr>
        <w:keepNext w:val="0"/>
        <w:keepLines w:val="0"/>
        <w:pageBreakBefore w:val="0"/>
        <w:widowControl/>
        <w:shd w:val="clear" w:color="auto" w:fill="auto"/>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szCs w:val="22"/>
          <w:highlight w:val="none"/>
        </w:rPr>
        <w:t>（</w:t>
      </w:r>
      <w:r>
        <w:rPr>
          <w:rFonts w:hint="eastAsia" w:ascii="宋体" w:hAnsi="宋体" w:eastAsia="宋体" w:cs="宋体"/>
          <w:color w:val="auto"/>
          <w:kern w:val="0"/>
          <w:sz w:val="24"/>
          <w:szCs w:val="22"/>
          <w:highlight w:val="none"/>
          <w:lang w:val="en-US" w:eastAsia="zh-CN"/>
        </w:rPr>
        <w:t>8</w:t>
      </w:r>
      <w:r>
        <w:rPr>
          <w:rFonts w:hint="eastAsia" w:ascii="宋体" w:hAnsi="宋体" w:eastAsia="宋体" w:cs="宋体"/>
          <w:color w:val="auto"/>
          <w:kern w:val="0"/>
          <w:sz w:val="24"/>
          <w:szCs w:val="22"/>
          <w:highlight w:val="none"/>
        </w:rPr>
        <w:t>）优惠条件及服务</w:t>
      </w:r>
      <w:r>
        <w:rPr>
          <w:rFonts w:hint="eastAsia" w:ascii="宋体" w:hAnsi="宋体" w:eastAsia="宋体" w:cs="宋体"/>
          <w:color w:val="auto"/>
          <w:kern w:val="0"/>
          <w:sz w:val="24"/>
          <w:highlight w:val="none"/>
        </w:rPr>
        <w:t>承诺；</w:t>
      </w:r>
    </w:p>
    <w:p>
      <w:pPr>
        <w:keepNext w:val="0"/>
        <w:keepLines w:val="0"/>
        <w:pageBreakBefore w:val="0"/>
        <w:widowControl/>
        <w:shd w:val="clear" w:color="auto" w:fill="auto"/>
        <w:kinsoku/>
        <w:wordWrap/>
        <w:overflowPunct/>
        <w:topLinePunct w:val="0"/>
        <w:autoSpaceDE w:val="0"/>
        <w:autoSpaceDN w:val="0"/>
        <w:bidi w:val="0"/>
        <w:snapToGrid/>
        <w:spacing w:before="0" w:after="0" w:line="360" w:lineRule="auto"/>
        <w:ind w:right="0" w:rightChars="0" w:firstLine="48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kern w:val="0"/>
          <w:sz w:val="24"/>
          <w:highlight w:val="none"/>
        </w:rPr>
        <w:t>（</w:t>
      </w:r>
      <w:r>
        <w:rPr>
          <w:rFonts w:hint="eastAsia" w:ascii="宋体" w:hAnsi="宋体" w:eastAsia="宋体" w:cs="宋体"/>
          <w:color w:val="auto"/>
          <w:kern w:val="0"/>
          <w:sz w:val="24"/>
          <w:highlight w:val="none"/>
          <w:lang w:val="en-US" w:eastAsia="zh-CN"/>
        </w:rPr>
        <w:t>9</w:t>
      </w:r>
      <w:r>
        <w:rPr>
          <w:rFonts w:hint="eastAsia" w:ascii="宋体" w:hAnsi="宋体" w:eastAsia="宋体" w:cs="宋体"/>
          <w:color w:val="auto"/>
          <w:kern w:val="0"/>
          <w:sz w:val="24"/>
          <w:highlight w:val="none"/>
        </w:rPr>
        <w:t>）</w:t>
      </w:r>
      <w:r>
        <w:rPr>
          <w:rFonts w:hint="eastAsia" w:ascii="宋体" w:hAnsi="宋体" w:eastAsia="宋体" w:cs="宋体"/>
          <w:color w:val="auto"/>
          <w:kern w:val="0"/>
          <w:sz w:val="24"/>
          <w:highlight w:val="none"/>
          <w:lang w:val="en-US" w:eastAsia="zh-CN"/>
        </w:rPr>
        <w:t>项目经理无在建工程证明；</w:t>
      </w:r>
    </w:p>
    <w:p>
      <w:pPr>
        <w:keepNext w:val="0"/>
        <w:keepLines w:val="0"/>
        <w:pageBreakBefore w:val="0"/>
        <w:widowControl/>
        <w:shd w:val="clear" w:color="auto" w:fill="auto"/>
        <w:kinsoku/>
        <w:wordWrap/>
        <w:overflowPunct/>
        <w:topLinePunct w:val="0"/>
        <w:autoSpaceDE w:val="0"/>
        <w:autoSpaceDN w:val="0"/>
        <w:bidi w:val="0"/>
        <w:snapToGrid/>
        <w:spacing w:before="0" w:after="0" w:line="360" w:lineRule="auto"/>
        <w:ind w:right="0" w:rightChars="0"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（10）谈判文件要求的及谈判供应商认为需要加以说明的其他</w:t>
      </w:r>
      <w:r>
        <w:rPr>
          <w:rFonts w:hint="eastAsia" w:ascii="宋体" w:hAnsi="宋体" w:eastAsia="宋体" w:cs="宋体"/>
          <w:color w:val="auto"/>
          <w:kern w:val="0"/>
          <w:sz w:val="24"/>
          <w:highlight w:val="none"/>
          <w:lang w:val="en-US" w:eastAsia="zh-CN"/>
        </w:rPr>
        <w:t>资料</w:t>
      </w:r>
      <w:r>
        <w:rPr>
          <w:rFonts w:hint="eastAsia" w:ascii="宋体" w:hAnsi="宋体" w:eastAsia="宋体" w:cs="宋体"/>
          <w:color w:val="auto"/>
          <w:kern w:val="0"/>
          <w:sz w:val="24"/>
          <w:highlight w:val="none"/>
        </w:rPr>
        <w:t>。</w:t>
      </w:r>
    </w:p>
    <w:p>
      <w:pPr>
        <w:pStyle w:val="26"/>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注：1、符合《政府采购法》第二十二条规定的资格条件，按照采购文件约定提供资格承诺，不再提供</w:t>
      </w:r>
      <w:r>
        <w:rPr>
          <w:rFonts w:hint="eastAsia" w:ascii="宋体" w:hAnsi="宋体" w:eastAsia="宋体" w:cs="宋体"/>
          <w:color w:val="auto"/>
          <w:highlight w:val="none"/>
          <w:lang w:eastAsia="zh-CN"/>
        </w:rPr>
        <w:t>纸质</w:t>
      </w:r>
      <w:r>
        <w:rPr>
          <w:rFonts w:hint="eastAsia" w:ascii="宋体" w:hAnsi="宋体" w:eastAsia="宋体" w:cs="宋体"/>
          <w:color w:val="auto"/>
          <w:highlight w:val="none"/>
        </w:rPr>
        <w:t>资料，主要包括供应商</w:t>
      </w:r>
      <w:r>
        <w:rPr>
          <w:rFonts w:hint="eastAsia" w:ascii="宋体" w:hAnsi="宋体" w:eastAsia="宋体" w:cs="宋体"/>
          <w:color w:val="auto"/>
          <w:highlight w:val="none"/>
          <w:lang w:eastAsia="zh-CN"/>
        </w:rPr>
        <w:t>在</w:t>
      </w:r>
      <w:r>
        <w:rPr>
          <w:rFonts w:hint="eastAsia" w:ascii="宋体" w:hAnsi="宋体" w:eastAsia="宋体" w:cs="宋体"/>
          <w:color w:val="auto"/>
          <w:highlight w:val="none"/>
        </w:rPr>
        <w:t>响应文件中无需再提供营业执照、财务状况报告、依法缴纳税收和社会保障资金、具有履行合同所必须的设备和专业技术能力、参加政府采购活动前三年内</w:t>
      </w:r>
      <w:r>
        <w:rPr>
          <w:rFonts w:hint="eastAsia" w:ascii="宋体" w:hAnsi="宋体" w:eastAsia="宋体" w:cs="宋体"/>
          <w:color w:val="auto"/>
          <w:highlight w:val="none"/>
          <w:lang w:eastAsia="zh-CN"/>
        </w:rPr>
        <w:t>在</w:t>
      </w:r>
      <w:r>
        <w:rPr>
          <w:rFonts w:hint="eastAsia" w:ascii="宋体" w:hAnsi="宋体" w:eastAsia="宋体" w:cs="宋体"/>
          <w:color w:val="auto"/>
          <w:highlight w:val="none"/>
        </w:rPr>
        <w:t>经营活动中没有重大违法纪律相关证明材料</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企业施工资质证书和安全生产许可证、项目经理建造师证书和安全生产考核合格证，拟派项目技术负责人须具有相关专业中级职称；</w:t>
      </w:r>
    </w:p>
    <w:p>
      <w:pPr>
        <w:pStyle w:val="26"/>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Style w:val="26"/>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highlight w:val="none"/>
          <w:lang w:val="en-US" w:eastAsia="zh-CN"/>
        </w:rPr>
        <w:t>3、成交人在签订合同前需向采购人提供资格证明材料原件，资格证明材料包括：</w:t>
      </w:r>
      <w:r>
        <w:rPr>
          <w:rFonts w:hint="eastAsia" w:ascii="宋体" w:hAnsi="宋体" w:eastAsia="宋体" w:cs="宋体"/>
          <w:color w:val="auto"/>
          <w:highlight w:val="none"/>
        </w:rPr>
        <w:t>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w:t>
      </w:r>
      <w:r>
        <w:rPr>
          <w:rFonts w:hint="eastAsia" w:ascii="宋体" w:hAnsi="宋体" w:eastAsia="宋体" w:cs="宋体"/>
          <w:color w:val="auto"/>
          <w:highlight w:val="none"/>
          <w:lang w:val="en-US" w:eastAsia="zh-CN"/>
        </w:rPr>
        <w:t>建造师证书</w:t>
      </w:r>
      <w:r>
        <w:rPr>
          <w:rFonts w:hint="eastAsia" w:ascii="宋体" w:hAnsi="宋体" w:eastAsia="宋体" w:cs="宋体"/>
          <w:color w:val="auto"/>
          <w:highlight w:val="none"/>
        </w:rPr>
        <w:t>和安全生产考核合格证、技术负责职称证书</w:t>
      </w:r>
      <w:r>
        <w:rPr>
          <w:rFonts w:hint="eastAsia" w:ascii="宋体" w:hAnsi="宋体" w:eastAsia="宋体" w:cs="宋体"/>
          <w:color w:val="auto"/>
          <w:highlight w:val="none"/>
          <w:lang w:val="en-US" w:eastAsia="zh-CN"/>
        </w:rPr>
        <w:t>；</w:t>
      </w:r>
      <w:r>
        <w:rPr>
          <w:rFonts w:hint="eastAsia" w:ascii="宋体" w:hAnsi="宋体" w:eastAsia="宋体" w:cs="宋体"/>
          <w:color w:val="auto"/>
          <w:kern w:val="0"/>
          <w:sz w:val="24"/>
          <w:highlight w:val="none"/>
        </w:rPr>
        <w:t>（所提供的各种证件等信息要全面、真实、准确，一经发现</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kern w:val="0"/>
          <w:sz w:val="24"/>
          <w:highlight w:val="none"/>
        </w:rPr>
        <w:t>提供虚假证明、材料报送失真的，将按有关规定进行处理，并在博爱县人民政府网和博爱县公共资源交易中心网站进行通报）</w:t>
      </w:r>
    </w:p>
    <w:p>
      <w:pPr>
        <w:pageBreakBefore w:val="0"/>
        <w:shd w:val="clear" w:color="auto" w:fill="auto"/>
        <w:kinsoku/>
        <w:wordWrap/>
        <w:overflowPunct/>
        <w:topLinePunct w:val="0"/>
        <w:bidi w:val="0"/>
        <w:snapToGrid/>
        <w:spacing w:before="0" w:after="0" w:line="360" w:lineRule="auto"/>
        <w:ind w:right="0" w:rightChars="0" w:firstLine="482" w:firstLineChars="200"/>
        <w:textAlignment w:val="auto"/>
        <w:rPr>
          <w:rFonts w:hint="eastAsia" w:ascii="宋体" w:hAnsi="宋体" w:eastAsia="宋体" w:cs="宋体"/>
          <w:b/>
          <w:bCs/>
          <w:color w:val="auto"/>
          <w:sz w:val="24"/>
          <w:highlight w:val="none"/>
        </w:rPr>
      </w:pPr>
      <w:bookmarkStart w:id="12" w:name="_Toc426369503"/>
      <w:bookmarkStart w:id="13" w:name="_Toc403122514"/>
      <w:bookmarkStart w:id="14" w:name="_Toc274249597"/>
      <w:bookmarkStart w:id="15" w:name="_Toc279599793"/>
      <w:r>
        <w:rPr>
          <w:rFonts w:hint="eastAsia" w:ascii="宋体" w:hAnsi="宋体" w:eastAsia="宋体" w:cs="宋体"/>
          <w:b/>
          <w:bCs/>
          <w:color w:val="auto"/>
          <w:sz w:val="24"/>
          <w:highlight w:val="none"/>
          <w:lang w:eastAsia="zh-CN"/>
        </w:rPr>
        <w:t>三、</w:t>
      </w:r>
      <w:r>
        <w:rPr>
          <w:rFonts w:hint="eastAsia" w:ascii="宋体" w:hAnsi="宋体" w:eastAsia="宋体" w:cs="宋体"/>
          <w:b/>
          <w:bCs/>
          <w:color w:val="auto"/>
          <w:sz w:val="24"/>
          <w:highlight w:val="none"/>
        </w:rPr>
        <w:t xml:space="preserve"> </w:t>
      </w:r>
      <w:r>
        <w:rPr>
          <w:rFonts w:hint="eastAsia" w:ascii="宋体" w:hAnsi="宋体" w:eastAsia="宋体" w:cs="宋体"/>
          <w:b/>
          <w:bCs/>
          <w:color w:val="auto"/>
          <w:kern w:val="0"/>
          <w:sz w:val="24"/>
          <w:highlight w:val="none"/>
        </w:rPr>
        <w:t>响应</w:t>
      </w:r>
      <w:r>
        <w:rPr>
          <w:rFonts w:hint="eastAsia" w:ascii="宋体" w:hAnsi="宋体" w:eastAsia="宋体" w:cs="宋体"/>
          <w:b/>
          <w:bCs/>
          <w:color w:val="auto"/>
          <w:sz w:val="24"/>
          <w:highlight w:val="none"/>
        </w:rPr>
        <w:t>文件的编制</w:t>
      </w:r>
      <w:bookmarkEnd w:id="12"/>
      <w:bookmarkEnd w:id="13"/>
      <w:bookmarkEnd w:id="14"/>
      <w:bookmarkEnd w:id="15"/>
    </w:p>
    <w:p>
      <w:pPr>
        <w:keepNext w:val="0"/>
        <w:keepLines w:val="0"/>
        <w:pageBreakBefore w:val="0"/>
        <w:widowControl w:val="0"/>
        <w:shd w:val="clear" w:color="auto" w:fill="auto"/>
        <w:kinsoku/>
        <w:wordWrap/>
        <w:overflowPunct/>
        <w:topLinePunct w:val="0"/>
        <w:autoSpaceDE w:val="0"/>
        <w:autoSpaceDN w:val="0"/>
        <w:bidi w:val="0"/>
        <w:adjustRightInd/>
        <w:snapToGrid/>
        <w:spacing w:before="0" w:after="0" w:line="360" w:lineRule="auto"/>
        <w:ind w:right="0" w:rightChars="0"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响应文件应按</w:t>
      </w:r>
      <w:r>
        <w:rPr>
          <w:rFonts w:hint="eastAsia" w:ascii="宋体" w:hAnsi="宋体" w:eastAsia="宋体" w:cs="宋体"/>
          <w:color w:val="auto"/>
          <w:sz w:val="24"/>
          <w:highlight w:val="none"/>
          <w:lang w:eastAsia="zh-CN"/>
        </w:rPr>
        <w:t>竞争性谈判</w:t>
      </w:r>
      <w:r>
        <w:rPr>
          <w:rFonts w:hint="eastAsia" w:ascii="宋体" w:hAnsi="宋体" w:eastAsia="宋体" w:cs="宋体"/>
          <w:color w:val="auto"/>
          <w:sz w:val="24"/>
          <w:highlight w:val="none"/>
        </w:rPr>
        <w:t xml:space="preserve">文件中要求使用焦作市公共资源交易系统投标文件制作专用工具软件编制。 </w:t>
      </w:r>
    </w:p>
    <w:p>
      <w:pPr>
        <w:keepNext w:val="0"/>
        <w:keepLines w:val="0"/>
        <w:pageBreakBefore w:val="0"/>
        <w:widowControl w:val="0"/>
        <w:shd w:val="clear" w:color="auto" w:fill="auto"/>
        <w:kinsoku/>
        <w:wordWrap/>
        <w:overflowPunct/>
        <w:topLinePunct w:val="0"/>
        <w:autoSpaceDE w:val="0"/>
        <w:autoSpaceDN w:val="0"/>
        <w:bidi w:val="0"/>
        <w:adjustRightInd/>
        <w:snapToGrid/>
        <w:spacing w:before="0" w:after="0" w:line="360" w:lineRule="auto"/>
        <w:ind w:right="0" w:rightChars="0"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响应文件应当对</w:t>
      </w:r>
      <w:r>
        <w:rPr>
          <w:rFonts w:hint="eastAsia" w:ascii="宋体" w:hAnsi="宋体" w:eastAsia="宋体" w:cs="宋体"/>
          <w:color w:val="auto"/>
          <w:sz w:val="24"/>
          <w:highlight w:val="none"/>
          <w:lang w:eastAsia="zh-CN"/>
        </w:rPr>
        <w:t>竞争性谈判</w:t>
      </w:r>
      <w:r>
        <w:rPr>
          <w:rFonts w:hint="eastAsia" w:ascii="宋体" w:hAnsi="宋体" w:eastAsia="宋体" w:cs="宋体"/>
          <w:color w:val="auto"/>
          <w:sz w:val="24"/>
          <w:highlight w:val="none"/>
        </w:rPr>
        <w:t>文件有关</w:t>
      </w:r>
      <w:r>
        <w:rPr>
          <w:rFonts w:hint="eastAsia" w:ascii="宋体" w:hAnsi="宋体" w:eastAsia="宋体" w:cs="宋体"/>
          <w:color w:val="auto"/>
          <w:sz w:val="24"/>
          <w:highlight w:val="none"/>
          <w:lang w:val="en-US" w:eastAsia="zh-CN"/>
        </w:rPr>
        <w:t>工期</w:t>
      </w:r>
      <w:r>
        <w:rPr>
          <w:rFonts w:hint="eastAsia" w:ascii="宋体" w:hAnsi="宋体" w:eastAsia="宋体" w:cs="宋体"/>
          <w:color w:val="auto"/>
          <w:sz w:val="24"/>
          <w:highlight w:val="none"/>
        </w:rPr>
        <w:t>、投标有效期、</w:t>
      </w:r>
      <w:r>
        <w:rPr>
          <w:rFonts w:hint="eastAsia" w:ascii="宋体" w:hAnsi="宋体" w:eastAsia="宋体" w:cs="宋体"/>
          <w:color w:val="auto"/>
          <w:sz w:val="24"/>
          <w:highlight w:val="none"/>
          <w:lang w:eastAsia="zh-CN"/>
        </w:rPr>
        <w:t>质量标准</w:t>
      </w:r>
      <w:r>
        <w:rPr>
          <w:rFonts w:hint="eastAsia" w:ascii="宋体" w:hAnsi="宋体" w:cs="宋体"/>
          <w:color w:val="auto"/>
          <w:sz w:val="24"/>
          <w:highlight w:val="none"/>
          <w:lang w:val="en-US" w:eastAsia="zh-CN"/>
        </w:rPr>
        <w:t>等</w:t>
      </w:r>
      <w:bookmarkStart w:id="95" w:name="_GoBack"/>
      <w:bookmarkEnd w:id="95"/>
      <w:r>
        <w:rPr>
          <w:rFonts w:hint="eastAsia" w:ascii="宋体" w:hAnsi="宋体" w:eastAsia="宋体" w:cs="宋体"/>
          <w:color w:val="auto"/>
          <w:sz w:val="24"/>
          <w:highlight w:val="none"/>
        </w:rPr>
        <w:t>实质性内容作出响应。</w:t>
      </w:r>
    </w:p>
    <w:p>
      <w:pPr>
        <w:keepNext w:val="0"/>
        <w:keepLines w:val="0"/>
        <w:pageBreakBefore w:val="0"/>
        <w:widowControl/>
        <w:shd w:val="clear" w:color="auto" w:fill="auto"/>
        <w:kinsoku/>
        <w:wordWrap/>
        <w:overflowPunct/>
        <w:topLinePunct w:val="0"/>
        <w:autoSpaceDE/>
        <w:autoSpaceDN/>
        <w:bidi w:val="0"/>
        <w:adjustRightInd/>
        <w:snapToGrid/>
        <w:spacing w:before="0" w:after="0" w:line="360" w:lineRule="auto"/>
        <w:ind w:right="0" w:rightChars="0"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本项目采用电子开评标方式，潜在</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highlight w:val="none"/>
        </w:rPr>
        <w:t>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highlight w:val="none"/>
        </w:rPr>
        <w:t>自行承担。</w:t>
      </w:r>
    </w:p>
    <w:p>
      <w:pPr>
        <w:pStyle w:val="25"/>
        <w:pageBreakBefore w:val="0"/>
        <w:widowControl w:val="0"/>
        <w:pBdr>
          <w:bottom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auto"/>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4、签字盖章要求：</w:t>
      </w:r>
    </w:p>
    <w:p>
      <w:pPr>
        <w:pStyle w:val="25"/>
        <w:pageBreakBefore w:val="0"/>
        <w:widowControl w:val="0"/>
        <w:pBdr>
          <w:bottom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auto"/>
        <w:rPr>
          <w:rFonts w:hint="eastAsia" w:ascii="宋体" w:hAnsi="宋体" w:eastAsia="宋体" w:cs="宋体"/>
          <w:b w:val="0"/>
          <w:bCs/>
          <w:color w:val="auto"/>
          <w:sz w:val="24"/>
          <w:highlight w:val="none"/>
          <w:lang w:eastAsia="zh-CN"/>
        </w:rPr>
      </w:pPr>
      <w:r>
        <w:rPr>
          <w:rFonts w:hint="eastAsia" w:ascii="宋体" w:hAnsi="宋体" w:eastAsia="宋体" w:cs="宋体"/>
          <w:b w:val="0"/>
          <w:bCs/>
          <w:color w:val="auto"/>
          <w:sz w:val="24"/>
          <w:highlight w:val="none"/>
          <w:lang w:eastAsia="zh-CN"/>
        </w:rPr>
        <w:t>（1）所有要求供应商加盖公章的地方都须加盖供应商单位的 CA 印章。</w:t>
      </w:r>
    </w:p>
    <w:p>
      <w:pPr>
        <w:pStyle w:val="25"/>
        <w:pageBreakBefore w:val="0"/>
        <w:widowControl w:val="0"/>
        <w:pBdr>
          <w:bottom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auto"/>
        <w:rPr>
          <w:rFonts w:hint="default"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eastAsia="zh-CN"/>
        </w:rPr>
        <w:t>（2）</w:t>
      </w:r>
      <w:r>
        <w:rPr>
          <w:rFonts w:hint="default" w:ascii="宋体" w:hAnsi="宋体" w:eastAsia="宋体" w:cs="宋体"/>
          <w:b w:val="0"/>
          <w:bCs/>
          <w:color w:val="auto"/>
          <w:sz w:val="24"/>
          <w:highlight w:val="none"/>
          <w:lang w:val="en-US" w:eastAsia="zh-CN"/>
        </w:rPr>
        <w:t>要求法定代表人签字或盖章的，法定代表人在签字或盖章的地方上传手写签名的扫描件或加盖法定代表人CA印章。</w:t>
      </w:r>
    </w:p>
    <w:p>
      <w:pPr>
        <w:pStyle w:val="25"/>
        <w:pageBreakBefore w:val="0"/>
        <w:widowControl w:val="0"/>
        <w:pBdr>
          <w:bottom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auto"/>
        <w:rPr>
          <w:rFonts w:hint="default"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lang w:val="en-US" w:eastAsia="zh-CN"/>
        </w:rPr>
        <w:t>（3）</w:t>
      </w:r>
      <w:r>
        <w:rPr>
          <w:rFonts w:hint="default" w:ascii="宋体" w:hAnsi="宋体" w:eastAsia="宋体" w:cs="宋体"/>
          <w:b w:val="0"/>
          <w:bCs/>
          <w:color w:val="auto"/>
          <w:sz w:val="24"/>
          <w:highlight w:val="none"/>
          <w:lang w:val="en-US" w:eastAsia="zh-CN"/>
        </w:rPr>
        <w:t>要求委托代理人签字或盖章的，委托代理人在签字或盖章的地方上传手写签名的扫描件或加盖委托代理人CA印章。</w:t>
      </w:r>
    </w:p>
    <w:p>
      <w:pPr>
        <w:pStyle w:val="25"/>
        <w:pageBreakBefore w:val="0"/>
        <w:widowControl w:val="0"/>
        <w:pBdr>
          <w:bottom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right="0" w:rightChars="0"/>
        <w:jc w:val="both"/>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四、响应文件的补充与撤回</w:t>
      </w:r>
    </w:p>
    <w:p>
      <w:pPr>
        <w:pStyle w:val="25"/>
        <w:pageBreakBefore w:val="0"/>
        <w:widowControl w:val="0"/>
        <w:pBdr>
          <w:bottom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auto"/>
        <w:rPr>
          <w:rFonts w:hint="eastAsia" w:ascii="宋体" w:hAnsi="宋体" w:eastAsia="宋体" w:cs="宋体"/>
          <w:b w:val="0"/>
          <w:bCs w:val="0"/>
          <w:color w:val="auto"/>
          <w:kern w:val="0"/>
          <w:sz w:val="24"/>
          <w:highlight w:val="none"/>
        </w:rPr>
      </w:pPr>
      <w:r>
        <w:rPr>
          <w:rFonts w:hint="eastAsia" w:ascii="宋体" w:hAnsi="宋体" w:eastAsia="宋体" w:cs="宋体"/>
          <w:b w:val="0"/>
          <w:bCs w:val="0"/>
          <w:color w:val="auto"/>
          <w:kern w:val="2"/>
          <w:sz w:val="24"/>
          <w:szCs w:val="24"/>
          <w:highlight w:val="none"/>
          <w:lang w:val="en-US" w:eastAsia="zh-CN" w:bidi="ar-SA"/>
        </w:rPr>
        <w:t>1、</w:t>
      </w:r>
      <w:r>
        <w:rPr>
          <w:rFonts w:hint="eastAsia" w:ascii="宋体" w:hAnsi="宋体" w:eastAsia="宋体" w:cs="宋体"/>
          <w:b w:val="0"/>
          <w:bCs w:val="0"/>
          <w:color w:val="auto"/>
          <w:sz w:val="24"/>
          <w:szCs w:val="24"/>
          <w:highlight w:val="none"/>
          <w:lang w:eastAsia="zh-CN"/>
        </w:rPr>
        <w:t>供应商</w:t>
      </w:r>
      <w:r>
        <w:rPr>
          <w:rFonts w:hint="eastAsia" w:ascii="宋体" w:hAnsi="宋体" w:eastAsia="宋体" w:cs="宋体"/>
          <w:b w:val="0"/>
          <w:bCs w:val="0"/>
          <w:color w:val="auto"/>
          <w:kern w:val="2"/>
          <w:sz w:val="24"/>
          <w:szCs w:val="24"/>
          <w:highlight w:val="none"/>
          <w:lang w:val="en-US" w:eastAsia="zh-CN" w:bidi="ar-SA"/>
        </w:rPr>
        <w:t>在响应文件</w:t>
      </w:r>
      <w:r>
        <w:rPr>
          <w:rFonts w:hint="eastAsia" w:ascii="宋体" w:hAnsi="宋体" w:eastAsia="宋体" w:cs="宋体"/>
          <w:b w:val="0"/>
          <w:bCs w:val="0"/>
          <w:color w:val="auto"/>
          <w:kern w:val="0"/>
          <w:sz w:val="24"/>
          <w:highlight w:val="none"/>
        </w:rPr>
        <w:t>递交截止时间之前可以以书面形式修改、补充、替代或撤回其响应文件，补充的内容应按要求进行密封递交。</w:t>
      </w:r>
    </w:p>
    <w:p>
      <w:pPr>
        <w:pStyle w:val="25"/>
        <w:pageBreakBefore w:val="0"/>
        <w:widowControl w:val="0"/>
        <w:pBdr>
          <w:bottom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auto"/>
        <w:rPr>
          <w:rFonts w:hint="eastAsia" w:ascii="宋体" w:hAnsi="宋体" w:eastAsia="宋体" w:cs="宋体"/>
          <w:color w:val="auto"/>
          <w:kern w:val="0"/>
          <w:sz w:val="24"/>
          <w:highlight w:val="none"/>
        </w:rPr>
      </w:pPr>
      <w:r>
        <w:rPr>
          <w:rFonts w:hint="eastAsia" w:ascii="宋体" w:hAnsi="宋体" w:eastAsia="宋体" w:cs="宋体"/>
          <w:b w:val="0"/>
          <w:bCs w:val="0"/>
          <w:color w:val="auto"/>
          <w:kern w:val="0"/>
          <w:sz w:val="24"/>
          <w:highlight w:val="none"/>
        </w:rPr>
        <w:t>2、</w:t>
      </w:r>
      <w:r>
        <w:rPr>
          <w:rFonts w:hint="eastAsia" w:ascii="宋体" w:hAnsi="宋体" w:eastAsia="宋体" w:cs="宋体"/>
          <w:b w:val="0"/>
          <w:bCs w:val="0"/>
          <w:color w:val="auto"/>
          <w:sz w:val="24"/>
          <w:szCs w:val="24"/>
          <w:highlight w:val="none"/>
          <w:lang w:eastAsia="zh-CN"/>
        </w:rPr>
        <w:t>供应商</w:t>
      </w:r>
      <w:r>
        <w:rPr>
          <w:rFonts w:hint="eastAsia" w:ascii="宋体" w:hAnsi="宋体" w:eastAsia="宋体" w:cs="宋体"/>
          <w:b w:val="0"/>
          <w:bCs w:val="0"/>
          <w:color w:val="auto"/>
          <w:kern w:val="0"/>
          <w:sz w:val="24"/>
          <w:highlight w:val="none"/>
        </w:rPr>
        <w:t>在响应文件递交截止时间后不能修改、补充替代或撤回其响应文件。</w:t>
      </w:r>
    </w:p>
    <w:p>
      <w:pPr>
        <w:pStyle w:val="25"/>
        <w:pageBreakBefore w:val="0"/>
        <w:widowControl w:val="0"/>
        <w:pBdr>
          <w:bottom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right="0" w:rightChars="0"/>
        <w:jc w:val="both"/>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五、响应性文件有下列情形之一的，采购代理机构不予接收。</w:t>
      </w:r>
    </w:p>
    <w:p>
      <w:pPr>
        <w:pStyle w:val="25"/>
        <w:pageBreakBefore w:val="0"/>
        <w:widowControl w:val="0"/>
        <w:pBdr>
          <w:bottom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auto"/>
        <w:rPr>
          <w:rFonts w:hint="eastAsia" w:ascii="宋体" w:hAnsi="宋体" w:eastAsia="宋体" w:cs="宋体"/>
          <w:b w:val="0"/>
          <w:bCs/>
          <w:color w:val="auto"/>
          <w:kern w:val="0"/>
          <w:sz w:val="24"/>
          <w:highlight w:val="none"/>
        </w:rPr>
      </w:pPr>
      <w:r>
        <w:rPr>
          <w:rFonts w:hint="eastAsia" w:ascii="宋体" w:hAnsi="宋体" w:eastAsia="宋体" w:cs="宋体"/>
          <w:b w:val="0"/>
          <w:bCs/>
          <w:color w:val="auto"/>
          <w:kern w:val="0"/>
          <w:sz w:val="24"/>
          <w:highlight w:val="none"/>
        </w:rPr>
        <w:t>(1)在响应文件递交截止时间以后递交的响应性文件为无效文件，采购人将不予接收。</w:t>
      </w:r>
    </w:p>
    <w:p>
      <w:pPr>
        <w:pStyle w:val="25"/>
        <w:pageBreakBefore w:val="0"/>
        <w:widowControl w:val="0"/>
        <w:pBdr>
          <w:bottom w:val="none" w:color="auto" w:sz="0" w:space="0"/>
        </w:pBdr>
        <w:shd w:val="clear" w:color="auto" w:fill="auto"/>
        <w:kinsoku/>
        <w:wordWrap/>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auto"/>
        <w:rPr>
          <w:rFonts w:hint="eastAsia" w:ascii="宋体" w:hAnsi="宋体" w:eastAsia="宋体" w:cs="宋体"/>
          <w:b w:val="0"/>
          <w:bCs/>
          <w:color w:val="auto"/>
          <w:kern w:val="0"/>
          <w:sz w:val="24"/>
          <w:highlight w:val="none"/>
        </w:rPr>
      </w:pPr>
      <w:r>
        <w:rPr>
          <w:rFonts w:hint="eastAsia" w:ascii="宋体" w:hAnsi="宋体" w:eastAsia="宋体" w:cs="宋体"/>
          <w:b w:val="0"/>
          <w:bCs/>
          <w:color w:val="auto"/>
          <w:kern w:val="0"/>
          <w:sz w:val="24"/>
          <w:highlight w:val="none"/>
        </w:rPr>
        <w:t>(2)未按竞争性谈判文件要求签章的。</w:t>
      </w:r>
    </w:p>
    <w:p>
      <w:pPr>
        <w:rPr>
          <w:rFonts w:hint="eastAsia"/>
          <w:lang w:val="en-US" w:eastAsia="zh-CN"/>
        </w:rPr>
      </w:pPr>
    </w:p>
    <w:p>
      <w:pPr>
        <w:widowControl/>
        <w:jc w:val="center"/>
        <w:rPr>
          <w:rFonts w:ascii="宋体"/>
          <w:b/>
          <w:bCs/>
          <w:kern w:val="0"/>
          <w:sz w:val="30"/>
          <w:szCs w:val="30"/>
        </w:rPr>
      </w:pPr>
      <w:r>
        <w:rPr>
          <w:rFonts w:hint="eastAsia" w:ascii="宋体" w:hAnsi="宋体"/>
          <w:b/>
          <w:bCs/>
          <w:kern w:val="0"/>
          <w:sz w:val="30"/>
          <w:szCs w:val="30"/>
        </w:rPr>
        <w:t>六、投标报价</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一、控制价</w:t>
      </w:r>
    </w:p>
    <w:p>
      <w:pPr>
        <w:keepNext w:val="0"/>
        <w:keepLines w:val="0"/>
        <w:pageBreakBefore w:val="0"/>
        <w:widowControl w:val="0"/>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rPr>
        <w:t>本项目控制价2876123.15元（大写：贰佰捌拾柒万陆仟壹佰贰拾叁元壹角伍分）,</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kern w:val="0"/>
          <w:sz w:val="24"/>
          <w:highlight w:val="none"/>
        </w:rPr>
        <w:t>的投标报价高于招标控制价的视为无效报价，其投标予以拒绝</w:t>
      </w:r>
      <w:r>
        <w:rPr>
          <w:rFonts w:hint="eastAsia" w:ascii="宋体" w:hAnsi="宋体" w:eastAsia="宋体" w:cs="宋体"/>
          <w:color w:val="auto"/>
          <w:kern w:val="0"/>
          <w:sz w:val="24"/>
          <w:highlight w:val="none"/>
          <w:lang w:eastAsia="zh-CN"/>
        </w:rPr>
        <w:t>。</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当成交人的投标报价高于控制价的9</w:t>
      </w:r>
      <w:r>
        <w:rPr>
          <w:rFonts w:hint="eastAsia" w:ascii="宋体" w:hAnsi="宋体" w:eastAsia="宋体" w:cs="宋体"/>
          <w:color w:val="auto"/>
          <w:kern w:val="0"/>
          <w:sz w:val="24"/>
          <w:highlight w:val="none"/>
          <w:lang w:val="en-US" w:eastAsia="zh-CN"/>
        </w:rPr>
        <w:t>2</w:t>
      </w:r>
      <w:r>
        <w:rPr>
          <w:rFonts w:hint="eastAsia" w:ascii="宋体" w:hAnsi="宋体" w:eastAsia="宋体" w:cs="宋体"/>
          <w:color w:val="auto"/>
          <w:kern w:val="0"/>
          <w:sz w:val="24"/>
          <w:highlight w:val="none"/>
        </w:rPr>
        <w:t>%时，该成交人的成交价按控制价的9</w:t>
      </w:r>
      <w:r>
        <w:rPr>
          <w:rFonts w:hint="eastAsia" w:ascii="宋体" w:hAnsi="宋体" w:eastAsia="宋体" w:cs="宋体"/>
          <w:color w:val="auto"/>
          <w:kern w:val="0"/>
          <w:sz w:val="24"/>
          <w:highlight w:val="none"/>
          <w:lang w:val="en-US" w:eastAsia="zh-CN"/>
        </w:rPr>
        <w:t>2</w:t>
      </w:r>
      <w:r>
        <w:rPr>
          <w:rFonts w:hint="eastAsia" w:ascii="宋体" w:hAnsi="宋体" w:eastAsia="宋体" w:cs="宋体"/>
          <w:color w:val="auto"/>
          <w:kern w:val="0"/>
          <w:sz w:val="24"/>
          <w:highlight w:val="none"/>
        </w:rPr>
        <w:t>%执行。</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二、投标报价</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r>
        <w:rPr>
          <w:rFonts w:hint="eastAsia" w:ascii="宋体" w:hAnsi="宋体" w:eastAsia="宋体" w:cs="宋体"/>
          <w:color w:val="auto"/>
          <w:sz w:val="24"/>
          <w:highlight w:val="none"/>
        </w:rPr>
        <w:t>工程报价表中的报价应包括由承包人承担的直接费、间接费、其他费用、材料差价、税金等全部费用和要求获得的利润以及应由承包人承担的义务、责任和风险所发生的一切费用。</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2、谈判报价应包括谈判文件确定采购范围的全部工作内容以及其响应文件编制与递交所涉及的一切费用。</w:t>
      </w:r>
      <w:r>
        <w:rPr>
          <w:rFonts w:hint="eastAsia" w:ascii="宋体" w:hAnsi="宋体" w:eastAsia="宋体" w:cs="宋体"/>
          <w:color w:val="auto"/>
          <w:spacing w:val="-6"/>
          <w:kern w:val="0"/>
          <w:sz w:val="24"/>
          <w:highlight w:val="none"/>
        </w:rPr>
        <w:t>供应商</w:t>
      </w:r>
      <w:r>
        <w:rPr>
          <w:rFonts w:hint="eastAsia" w:ascii="宋体" w:hAnsi="宋体" w:eastAsia="宋体" w:cs="宋体"/>
          <w:color w:val="auto"/>
          <w:kern w:val="0"/>
          <w:sz w:val="24"/>
          <w:highlight w:val="none"/>
        </w:rPr>
        <w:t>以人民币为计量币种报价，并以人民币币种签约、结算。</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jc w:val="left"/>
        <w:textAlignment w:val="auto"/>
        <w:rPr>
          <w:rFonts w:hint="eastAsia" w:ascii="宋体" w:hAnsi="宋体" w:eastAsia="宋体" w:cs="宋体"/>
          <w:b/>
          <w:bCs/>
          <w:color w:val="auto"/>
          <w:kern w:val="0"/>
          <w:sz w:val="30"/>
          <w:szCs w:val="30"/>
          <w:highlight w:val="none"/>
        </w:rPr>
      </w:pPr>
      <w:r>
        <w:rPr>
          <w:rFonts w:hint="eastAsia" w:ascii="宋体" w:hAnsi="宋体" w:eastAsia="宋体" w:cs="宋体"/>
          <w:color w:val="auto"/>
          <w:kern w:val="0"/>
          <w:sz w:val="24"/>
          <w:highlight w:val="none"/>
        </w:rPr>
        <w:t>3、</w:t>
      </w:r>
      <w:r>
        <w:rPr>
          <w:rFonts w:hint="eastAsia" w:ascii="宋体" w:hAnsi="宋体" w:eastAsia="宋体" w:cs="宋体"/>
          <w:color w:val="auto"/>
          <w:spacing w:val="-6"/>
          <w:kern w:val="0"/>
          <w:sz w:val="24"/>
          <w:highlight w:val="none"/>
        </w:rPr>
        <w:t>供应商</w:t>
      </w:r>
      <w:r>
        <w:rPr>
          <w:rFonts w:hint="eastAsia" w:ascii="宋体" w:hAnsi="宋体" w:eastAsia="宋体" w:cs="宋体"/>
          <w:color w:val="auto"/>
          <w:kern w:val="0"/>
          <w:sz w:val="24"/>
          <w:highlight w:val="none"/>
        </w:rPr>
        <w:t>的谈判报价应包括所有服务工作以及由承包人承担的义务、责任和风险等全部费用。谈判价不是唯一的或不是固定不变的响应文件将被作为非响应性谈判而予以拒绝，</w:t>
      </w:r>
      <w:r>
        <w:rPr>
          <w:rFonts w:hint="eastAsia" w:ascii="宋体" w:hAnsi="宋体" w:eastAsia="宋体" w:cs="宋体"/>
          <w:color w:val="auto"/>
          <w:spacing w:val="-6"/>
          <w:kern w:val="0"/>
          <w:sz w:val="24"/>
          <w:highlight w:val="none"/>
        </w:rPr>
        <w:t>供应商</w:t>
      </w:r>
      <w:r>
        <w:rPr>
          <w:rFonts w:hint="eastAsia" w:ascii="宋体" w:hAnsi="宋体" w:eastAsia="宋体" w:cs="宋体"/>
          <w:color w:val="auto"/>
          <w:kern w:val="0"/>
          <w:sz w:val="24"/>
          <w:highlight w:val="none"/>
        </w:rPr>
        <w:t>所报的谈判价在谈判有效期内是固定不变的，</w:t>
      </w:r>
      <w:r>
        <w:rPr>
          <w:rFonts w:hint="eastAsia" w:ascii="宋体" w:hAnsi="宋体" w:eastAsia="宋体" w:cs="宋体"/>
          <w:color w:val="auto"/>
          <w:spacing w:val="-6"/>
          <w:kern w:val="0"/>
          <w:sz w:val="24"/>
          <w:highlight w:val="none"/>
        </w:rPr>
        <w:t>供应商</w:t>
      </w:r>
      <w:r>
        <w:rPr>
          <w:rFonts w:hint="eastAsia" w:ascii="宋体" w:hAnsi="宋体" w:eastAsia="宋体" w:cs="宋体"/>
          <w:color w:val="auto"/>
          <w:kern w:val="0"/>
          <w:sz w:val="24"/>
          <w:highlight w:val="none"/>
        </w:rPr>
        <w:t>不得以任何理由予以变更。</w:t>
      </w:r>
    </w:p>
    <w:p>
      <w:pPr>
        <w:widowControl/>
        <w:spacing w:line="580" w:lineRule="atLeast"/>
        <w:ind w:firstLine="480"/>
        <w:rPr>
          <w:rFonts w:hint="eastAsia" w:ascii="宋体" w:hAnsi="宋体" w:eastAsia="宋体" w:cs="Times New Roman"/>
          <w:kern w:val="0"/>
          <w:sz w:val="24"/>
        </w:rPr>
      </w:pPr>
    </w:p>
    <w:p>
      <w:pPr>
        <w:widowControl/>
        <w:jc w:val="center"/>
        <w:rPr>
          <w:rFonts w:ascii="宋体"/>
          <w:b/>
          <w:bCs/>
          <w:kern w:val="0"/>
          <w:sz w:val="30"/>
          <w:szCs w:val="30"/>
        </w:rPr>
      </w:pPr>
      <w:r>
        <w:rPr>
          <w:rFonts w:hint="eastAsia" w:ascii="宋体" w:hAnsi="宋体"/>
          <w:b/>
          <w:bCs/>
          <w:kern w:val="0"/>
          <w:sz w:val="30"/>
          <w:szCs w:val="30"/>
        </w:rPr>
        <w:t>七、谈判程序</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bookmarkStart w:id="16" w:name="_Toc533668870"/>
      <w:bookmarkStart w:id="17" w:name="_Toc2540"/>
      <w:bookmarkStart w:id="18" w:name="_Toc55293034"/>
      <w:bookmarkStart w:id="19" w:name="_Toc9332"/>
      <w:r>
        <w:rPr>
          <w:rFonts w:hint="eastAsia" w:ascii="宋体" w:hAnsi="宋体" w:eastAsia="宋体" w:cs="宋体"/>
          <w:color w:val="auto"/>
          <w:kern w:val="0"/>
          <w:sz w:val="24"/>
          <w:highlight w:val="none"/>
        </w:rPr>
        <w:t>一、谈判程序</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采购人在规定的投标截止时间（开标时间）和</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kern w:val="0"/>
          <w:sz w:val="24"/>
          <w:highlight w:val="none"/>
        </w:rPr>
        <w:t>须知前附表规定的地点公开开标。本项目采用“远程不见面”的开标方式,载明远程开标大厅网址</w:t>
      </w:r>
      <w:r>
        <w:rPr>
          <w:rFonts w:ascii="宋体" w:hAnsi="宋体" w:eastAsia="宋体" w:cs="宋体"/>
          <w:color w:val="auto"/>
          <w:sz w:val="24"/>
          <w:highlight w:val="none"/>
          <w:lang w:eastAsia="zh-CN"/>
        </w:rPr>
        <w:t>（http://ggzy.jiaozuo.gov.cn/BidOpeningHall/bidhall/default/login）</w:t>
      </w:r>
      <w:r>
        <w:rPr>
          <w:rFonts w:hint="eastAsia" w:ascii="宋体" w:hAnsi="宋体" w:eastAsia="宋体" w:cs="宋体"/>
          <w:color w:val="auto"/>
          <w:sz w:val="24"/>
          <w:highlight w:val="none"/>
          <w:lang w:eastAsia="zh-CN"/>
        </w:rPr>
        <w:t>。</w:t>
      </w:r>
      <w:r>
        <w:rPr>
          <w:rFonts w:hint="eastAsia" w:ascii="宋体" w:hAnsi="宋体" w:eastAsia="宋体" w:cs="宋体"/>
          <w:color w:val="auto"/>
          <w:kern w:val="0"/>
          <w:sz w:val="24"/>
          <w:highlight w:val="none"/>
          <w:lang w:eastAsia="zh-CN"/>
        </w:rPr>
        <w:t>供应商</w:t>
      </w:r>
      <w:r>
        <w:rPr>
          <w:rFonts w:hint="eastAsia" w:ascii="宋体" w:hAnsi="宋体" w:eastAsia="宋体" w:cs="宋体"/>
          <w:color w:val="auto"/>
          <w:kern w:val="0"/>
          <w:sz w:val="24"/>
          <w:highlight w:val="none"/>
        </w:rPr>
        <w:t>无需到现场参加开标会议，无需到达现场提交原件资料。</w:t>
      </w:r>
      <w:r>
        <w:rPr>
          <w:rFonts w:hint="eastAsia" w:ascii="宋体" w:hAnsi="宋体" w:eastAsia="宋体" w:cs="宋体"/>
          <w:color w:val="auto"/>
          <w:kern w:val="0"/>
          <w:sz w:val="24"/>
          <w:highlight w:val="none"/>
          <w:lang w:eastAsia="zh-CN"/>
        </w:rPr>
        <w:t>供应商</w:t>
      </w:r>
      <w:r>
        <w:rPr>
          <w:rFonts w:hint="eastAsia" w:ascii="宋体" w:hAnsi="宋体" w:eastAsia="宋体" w:cs="宋体"/>
          <w:color w:val="auto"/>
          <w:kern w:val="0"/>
          <w:sz w:val="24"/>
          <w:highlight w:val="none"/>
        </w:rPr>
        <w:t>应当投标截止前，登录远程开标大厅，在线准时参加开标活动并进行文件解密、答疑澄清等。在规定时间内投标文件未解密的</w:t>
      </w:r>
      <w:r>
        <w:rPr>
          <w:rFonts w:hint="eastAsia" w:ascii="宋体" w:hAnsi="宋体" w:eastAsia="宋体" w:cs="宋体"/>
          <w:color w:val="auto"/>
          <w:kern w:val="0"/>
          <w:sz w:val="24"/>
          <w:highlight w:val="none"/>
          <w:lang w:eastAsia="zh-CN"/>
        </w:rPr>
        <w:t>供应商</w:t>
      </w:r>
      <w:r>
        <w:rPr>
          <w:rFonts w:hint="eastAsia" w:ascii="宋体" w:hAnsi="宋体" w:eastAsia="宋体" w:cs="宋体"/>
          <w:color w:val="auto"/>
          <w:kern w:val="0"/>
          <w:sz w:val="24"/>
          <w:highlight w:val="none"/>
        </w:rPr>
        <w:t>，视为放弃投标。</w:t>
      </w:r>
    </w:p>
    <w:p>
      <w:pPr>
        <w:keepNext w:val="0"/>
        <w:keepLines w:val="0"/>
        <w:pageBreakBefore w:val="0"/>
        <w:widowControl w:val="0"/>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所有投标文件必须在本招标文件中规定的投标截止时间之前提前上传投标文件，并在开标截止时间前登录不见面开标大厅进行签到，按要求解密投标文件，不能按时上传、签到、解密者视为自动放弃投标。</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eastAsia="zh-CN"/>
        </w:rPr>
        <w:t>供应商</w:t>
      </w:r>
      <w:r>
        <w:rPr>
          <w:rFonts w:hint="eastAsia" w:ascii="宋体" w:hAnsi="宋体" w:eastAsia="宋体" w:cs="宋体"/>
          <w:color w:val="auto"/>
          <w:kern w:val="0"/>
          <w:sz w:val="24"/>
          <w:highlight w:val="none"/>
        </w:rPr>
        <w:t xml:space="preserve">不足3家的，不得开标。  </w:t>
      </w:r>
    </w:p>
    <w:p>
      <w:pPr>
        <w:keepNext w:val="0"/>
        <w:keepLines w:val="0"/>
        <w:pageBreakBefore w:val="0"/>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开标当日采购人、采购代理机构通过“信用中国”（www.creditchina.gov.cn）、中国政府采购网（www.ccgp.gov.cn），对参与投标供应商信用记录进行查询，对列入失信被执行人、重大税收违法案件当事人名单、政府采购严重违法失信行为记录名单的供应商，拒绝参与政府采购活动，同时对信用信息查询记录和证据进行打印存档。</w:t>
      </w:r>
    </w:p>
    <w:p>
      <w:pPr>
        <w:keepNext w:val="0"/>
        <w:keepLines w:val="0"/>
        <w:pageBreakBefore w:val="0"/>
        <w:shd w:val="clear" w:color="auto" w:fill="auto"/>
        <w:tabs>
          <w:tab w:val="left" w:pos="9127"/>
        </w:tabs>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strike w:val="0"/>
          <w:dstrike w:val="0"/>
          <w:color w:val="auto"/>
          <w:kern w:val="0"/>
          <w:sz w:val="24"/>
          <w:highlight w:val="none"/>
        </w:rPr>
      </w:pPr>
      <w:r>
        <w:rPr>
          <w:rFonts w:hint="eastAsia" w:ascii="宋体" w:hAnsi="宋体" w:eastAsia="宋体" w:cs="宋体"/>
          <w:strike w:val="0"/>
          <w:dstrike w:val="0"/>
          <w:color w:val="auto"/>
          <w:kern w:val="0"/>
          <w:sz w:val="24"/>
          <w:highlight w:val="none"/>
          <w:lang w:eastAsia="zh-CN"/>
        </w:rPr>
        <w:t>供应商</w:t>
      </w:r>
      <w:r>
        <w:rPr>
          <w:rFonts w:hint="eastAsia" w:ascii="宋体" w:hAnsi="宋体" w:eastAsia="宋体" w:cs="宋体"/>
          <w:strike w:val="0"/>
          <w:dstrike w:val="0"/>
          <w:color w:val="auto"/>
          <w:kern w:val="0"/>
          <w:sz w:val="24"/>
          <w:highlight w:val="none"/>
        </w:rPr>
        <w:t>应准时参加开标会议并签到，迟到、未到或未按要求</w:t>
      </w:r>
      <w:r>
        <w:rPr>
          <w:rFonts w:hint="eastAsia" w:ascii="宋体" w:hAnsi="宋体" w:eastAsia="宋体" w:cs="宋体"/>
          <w:strike w:val="0"/>
          <w:dstrike w:val="0"/>
          <w:color w:val="auto"/>
          <w:kern w:val="0"/>
          <w:sz w:val="24"/>
          <w:highlight w:val="none"/>
          <w:lang w:eastAsia="zh-CN"/>
        </w:rPr>
        <w:t>上传投标文件的</w:t>
      </w:r>
      <w:r>
        <w:rPr>
          <w:rFonts w:hint="eastAsia" w:ascii="宋体" w:hAnsi="宋体" w:eastAsia="宋体" w:cs="宋体"/>
          <w:strike w:val="0"/>
          <w:dstrike w:val="0"/>
          <w:color w:val="auto"/>
          <w:kern w:val="0"/>
          <w:sz w:val="24"/>
          <w:highlight w:val="none"/>
        </w:rPr>
        <w:t>视为自动放弃投标。</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strike w:val="0"/>
          <w:dstrike w:val="0"/>
          <w:color w:val="auto"/>
          <w:kern w:val="0"/>
          <w:sz w:val="24"/>
          <w:highlight w:val="none"/>
        </w:rPr>
      </w:pPr>
      <w:r>
        <w:rPr>
          <w:rFonts w:hint="eastAsia" w:ascii="宋体" w:hAnsi="宋体" w:eastAsia="宋体" w:cs="宋体"/>
          <w:strike w:val="0"/>
          <w:dstrike w:val="0"/>
          <w:color w:val="auto"/>
          <w:kern w:val="0"/>
          <w:sz w:val="24"/>
          <w:highlight w:val="none"/>
        </w:rPr>
        <w:t>会议由</w:t>
      </w:r>
      <w:r>
        <w:rPr>
          <w:rFonts w:hint="eastAsia" w:ascii="宋体" w:hAnsi="宋体" w:eastAsia="宋体" w:cs="宋体"/>
          <w:strike w:val="0"/>
          <w:dstrike w:val="0"/>
          <w:color w:val="auto"/>
          <w:kern w:val="0"/>
          <w:sz w:val="24"/>
          <w:szCs w:val="24"/>
          <w:highlight w:val="none"/>
          <w:lang w:val="en-US" w:eastAsia="zh-CN"/>
        </w:rPr>
        <w:t>河南金鸿项目管理有限公司</w:t>
      </w:r>
      <w:r>
        <w:rPr>
          <w:rFonts w:hint="eastAsia" w:ascii="宋体" w:hAnsi="宋体" w:eastAsia="宋体" w:cs="宋体"/>
          <w:strike w:val="0"/>
          <w:dstrike w:val="0"/>
          <w:color w:val="auto"/>
          <w:kern w:val="0"/>
          <w:sz w:val="24"/>
          <w:highlight w:val="none"/>
        </w:rPr>
        <w:t>主持：</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strike w:val="0"/>
          <w:dstrike w:val="0"/>
          <w:color w:val="auto"/>
          <w:kern w:val="0"/>
          <w:sz w:val="24"/>
          <w:highlight w:val="none"/>
        </w:rPr>
      </w:pPr>
      <w:r>
        <w:rPr>
          <w:rFonts w:hint="eastAsia" w:ascii="宋体" w:hAnsi="宋体" w:eastAsia="宋体" w:cs="宋体"/>
          <w:strike w:val="0"/>
          <w:dstrike w:val="0"/>
          <w:color w:val="auto"/>
          <w:kern w:val="0"/>
          <w:sz w:val="24"/>
          <w:highlight w:val="none"/>
          <w:lang w:val="en-US" w:eastAsia="zh-CN"/>
        </w:rPr>
        <w:t>1</w:t>
      </w:r>
      <w:r>
        <w:rPr>
          <w:rFonts w:hint="eastAsia" w:ascii="宋体" w:hAnsi="宋体" w:eastAsia="宋体" w:cs="宋体"/>
          <w:strike w:val="0"/>
          <w:dstrike w:val="0"/>
          <w:color w:val="auto"/>
          <w:kern w:val="0"/>
          <w:sz w:val="24"/>
          <w:highlight w:val="none"/>
          <w:lang w:eastAsia="zh-CN"/>
        </w:rPr>
        <w:t>.</w:t>
      </w:r>
      <w:r>
        <w:rPr>
          <w:rFonts w:hint="eastAsia" w:ascii="宋体" w:hAnsi="宋体" w:eastAsia="宋体" w:cs="宋体"/>
          <w:strike w:val="0"/>
          <w:dstrike w:val="0"/>
          <w:color w:val="auto"/>
          <w:kern w:val="0"/>
          <w:sz w:val="24"/>
          <w:highlight w:val="none"/>
        </w:rPr>
        <w:t>宣布投标截止时间已到，不再接收投标文件；</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宣布开标纪律；</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宣布开标人</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记录人、监标人等有关人员姓名；</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电子投标文件解密；</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5.</w:t>
      </w:r>
      <w:r>
        <w:rPr>
          <w:rFonts w:hint="eastAsia" w:ascii="宋体" w:hAnsi="宋体" w:eastAsia="宋体" w:cs="宋体"/>
          <w:color w:val="auto"/>
          <w:kern w:val="0"/>
          <w:sz w:val="24"/>
          <w:highlight w:val="none"/>
        </w:rPr>
        <w:t>采购人、监标人等有关人员在开标记录上签字确认；</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6.</w:t>
      </w:r>
      <w:r>
        <w:rPr>
          <w:rFonts w:hint="eastAsia" w:ascii="宋体" w:hAnsi="宋体" w:eastAsia="宋体" w:cs="宋体"/>
          <w:color w:val="auto"/>
          <w:kern w:val="0"/>
          <w:sz w:val="24"/>
          <w:highlight w:val="none"/>
        </w:rPr>
        <w:t>开标结束。</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7</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进入谈判阶段，谈判小组由3人组成。谈判小组由采购人代表和政府采购专家库中随机抽取的评审专家共3人组成。</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8</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谈判小组对谈判响应文件进行审查、质疑、评估和比较。</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谈判小组在谈判文件规定的时间和地点对</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kern w:val="0"/>
          <w:sz w:val="24"/>
          <w:highlight w:val="none"/>
        </w:rPr>
        <w:t>的响应性文件进行审查，</w:t>
      </w:r>
      <w:r>
        <w:rPr>
          <w:rFonts w:hint="eastAsia" w:ascii="宋体" w:hAnsi="宋体" w:eastAsia="宋体" w:cs="宋体"/>
          <w:color w:val="auto"/>
          <w:kern w:val="0"/>
          <w:sz w:val="24"/>
          <w:highlight w:val="none"/>
          <w:lang w:eastAsia="zh-CN"/>
        </w:rPr>
        <w:t>谈判小组发起二轮报价，</w:t>
      </w:r>
      <w:r>
        <w:rPr>
          <w:rFonts w:hint="eastAsia" w:ascii="宋体" w:hAnsi="宋体" w:eastAsia="宋体" w:cs="宋体"/>
          <w:color w:val="auto"/>
          <w:kern w:val="0"/>
          <w:sz w:val="24"/>
          <w:highlight w:val="none"/>
        </w:rPr>
        <w:t>通过初步审查的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kern w:val="0"/>
          <w:sz w:val="24"/>
          <w:highlight w:val="none"/>
          <w:lang w:eastAsia="zh-CN"/>
        </w:rPr>
        <w:t>在规定时间内通过不见面开标系统</w:t>
      </w:r>
      <w:r>
        <w:rPr>
          <w:rFonts w:hint="eastAsia" w:ascii="宋体" w:hAnsi="宋体" w:eastAsia="宋体" w:cs="宋体"/>
          <w:color w:val="auto"/>
          <w:kern w:val="0"/>
          <w:sz w:val="24"/>
          <w:highlight w:val="none"/>
        </w:rPr>
        <w:t>进行二轮报价。</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2" w:firstLineChars="200"/>
        <w:textAlignment w:val="auto"/>
        <w:rPr>
          <w:rFonts w:hint="eastAsia" w:ascii="宋体" w:hAnsi="宋体" w:eastAsia="宋体" w:cs="宋体"/>
          <w:b/>
          <w:bCs/>
          <w:color w:val="auto"/>
          <w:kern w:val="0"/>
          <w:sz w:val="24"/>
          <w:highlight w:val="none"/>
          <w:lang w:val="en-US" w:eastAsia="zh-CN"/>
        </w:rPr>
      </w:pPr>
      <w:r>
        <w:rPr>
          <w:rFonts w:hint="eastAsia" w:ascii="宋体" w:hAnsi="宋体" w:eastAsia="宋体" w:cs="宋体"/>
          <w:b/>
          <w:bCs/>
          <w:color w:val="auto"/>
          <w:kern w:val="0"/>
          <w:sz w:val="24"/>
          <w:highlight w:val="none"/>
          <w:lang w:eastAsia="zh-CN"/>
        </w:rPr>
        <w:t>投标供应商在系统进行第二轮报价时，需在提交第二轮报价的同时以附件方式上传已标价工程量清单电子版</w:t>
      </w:r>
      <w:r>
        <w:rPr>
          <w:rFonts w:hint="eastAsia" w:ascii="宋体" w:hAnsi="宋体" w:eastAsia="宋体" w:cs="宋体"/>
          <w:b/>
          <w:bCs/>
          <w:color w:val="auto"/>
          <w:kern w:val="0"/>
          <w:sz w:val="24"/>
          <w:highlight w:val="none"/>
          <w:lang w:val="en-US" w:eastAsia="zh-CN"/>
        </w:rPr>
        <w:t>(PDF格式)和第二轮报价表。</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2" w:firstLineChars="200"/>
        <w:textAlignment w:val="auto"/>
        <w:rPr>
          <w:rFonts w:hint="eastAsia" w:ascii="宋体" w:hAnsi="宋体" w:eastAsia="宋体" w:cs="宋体"/>
          <w:b/>
          <w:bCs/>
          <w:color w:val="auto"/>
          <w:kern w:val="0"/>
          <w:sz w:val="24"/>
          <w:highlight w:val="none"/>
          <w:lang w:eastAsia="zh-CN"/>
        </w:rPr>
      </w:pPr>
      <w:r>
        <w:rPr>
          <w:rFonts w:hint="eastAsia" w:ascii="宋体" w:hAnsi="宋体" w:eastAsia="宋体" w:cs="宋体"/>
          <w:b/>
          <w:bCs/>
          <w:color w:val="auto"/>
          <w:kern w:val="0"/>
          <w:sz w:val="24"/>
          <w:highlight w:val="none"/>
          <w:lang w:eastAsia="zh-CN"/>
        </w:rPr>
        <w:t>投标供应商的第二轮报价高于第一轮报价时</w:t>
      </w:r>
      <w:r>
        <w:rPr>
          <w:rFonts w:hint="eastAsia" w:ascii="宋体" w:hAnsi="宋体" w:eastAsia="宋体" w:cs="宋体"/>
          <w:b/>
          <w:bCs/>
          <w:color w:val="auto"/>
          <w:kern w:val="0"/>
          <w:sz w:val="24"/>
          <w:highlight w:val="none"/>
          <w:lang w:val="en-US" w:eastAsia="zh-CN"/>
        </w:rPr>
        <w:t>或投标供应商未在规定时间内递交第二轮谈判报价时，</w:t>
      </w:r>
      <w:r>
        <w:rPr>
          <w:rFonts w:hint="eastAsia" w:ascii="宋体" w:hAnsi="宋体" w:eastAsia="宋体" w:cs="宋体"/>
          <w:b/>
          <w:bCs/>
          <w:color w:val="auto"/>
          <w:kern w:val="0"/>
          <w:sz w:val="24"/>
          <w:highlight w:val="none"/>
          <w:lang w:eastAsia="zh-CN"/>
        </w:rPr>
        <w:t>该投标供应商的投标价以第一轮报价为准。</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val="en-US" w:eastAsia="zh-CN"/>
        </w:rPr>
        <w:t>9</w:t>
      </w:r>
      <w:r>
        <w:rPr>
          <w:rFonts w:hint="eastAsia" w:ascii="宋体" w:hAnsi="宋体" w:eastAsia="宋体" w:cs="宋体"/>
          <w:color w:val="auto"/>
          <w:kern w:val="0"/>
          <w:sz w:val="24"/>
          <w:highlight w:val="none"/>
          <w:lang w:eastAsia="zh-CN"/>
        </w:rPr>
        <w:t>、根据最低评标价法原则，将投标报价按由低到高的顺序进行排序，推荐3名成交候选供应商。</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10</w:t>
      </w:r>
      <w:r>
        <w:rPr>
          <w:rFonts w:hint="eastAsia" w:ascii="宋体" w:hAnsi="宋体" w:eastAsia="宋体" w:cs="宋体"/>
          <w:color w:val="auto"/>
          <w:kern w:val="0"/>
          <w:sz w:val="24"/>
          <w:highlight w:val="none"/>
        </w:rPr>
        <w:t>、签订合同：在约定的时间、地点，采购人与成交人根据有关谈判结果签订合同，合同</w:t>
      </w:r>
      <w:r>
        <w:rPr>
          <w:rFonts w:hint="eastAsia" w:ascii="宋体" w:hAnsi="宋体" w:eastAsia="宋体" w:cs="宋体"/>
          <w:color w:val="auto"/>
          <w:kern w:val="0"/>
          <w:sz w:val="24"/>
          <w:highlight w:val="none"/>
          <w:lang w:val="en-US" w:eastAsia="zh-CN"/>
        </w:rPr>
        <w:t>按规定进行公示</w:t>
      </w:r>
      <w:r>
        <w:rPr>
          <w:rFonts w:hint="eastAsia" w:ascii="宋体" w:hAnsi="宋体" w:eastAsia="宋体" w:cs="宋体"/>
          <w:color w:val="auto"/>
          <w:kern w:val="0"/>
          <w:sz w:val="24"/>
          <w:highlight w:val="none"/>
        </w:rPr>
        <w:t>。</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r>
        <w:rPr>
          <w:rFonts w:hint="eastAsia" w:ascii="宋体" w:hAnsi="宋体" w:eastAsia="宋体" w:cs="宋体"/>
          <w:color w:val="auto"/>
          <w:kern w:val="0"/>
          <w:sz w:val="24"/>
          <w:highlight w:val="none"/>
          <w:lang w:val="en-US" w:eastAsia="zh-CN"/>
        </w:rPr>
        <w:t>1</w:t>
      </w:r>
      <w:r>
        <w:rPr>
          <w:rFonts w:hint="eastAsia" w:ascii="宋体" w:hAnsi="宋体" w:eastAsia="宋体" w:cs="宋体"/>
          <w:color w:val="auto"/>
          <w:kern w:val="0"/>
          <w:sz w:val="24"/>
          <w:highlight w:val="none"/>
        </w:rPr>
        <w:t>、在谈判期间，</w:t>
      </w:r>
      <w:r>
        <w:rPr>
          <w:rFonts w:hint="eastAsia" w:ascii="宋体" w:hAnsi="宋体" w:eastAsia="宋体" w:cs="宋体"/>
          <w:color w:val="auto"/>
          <w:kern w:val="0"/>
          <w:sz w:val="24"/>
          <w:highlight w:val="none"/>
          <w:lang w:eastAsia="zh-CN"/>
        </w:rPr>
        <w:t>供应商</w:t>
      </w:r>
      <w:r>
        <w:rPr>
          <w:rFonts w:hint="eastAsia" w:ascii="宋体" w:hAnsi="宋体" w:eastAsia="宋体" w:cs="宋体"/>
          <w:color w:val="auto"/>
          <w:kern w:val="0"/>
          <w:sz w:val="24"/>
          <w:highlight w:val="none"/>
        </w:rPr>
        <w:t>不得向谈判小组成员询问其它</w:t>
      </w:r>
      <w:r>
        <w:rPr>
          <w:rFonts w:hint="eastAsia" w:ascii="宋体" w:hAnsi="宋体" w:eastAsia="宋体" w:cs="宋体"/>
          <w:color w:val="auto"/>
          <w:kern w:val="0"/>
          <w:sz w:val="24"/>
          <w:highlight w:val="none"/>
          <w:lang w:eastAsia="zh-CN"/>
        </w:rPr>
        <w:t>供应商</w:t>
      </w:r>
      <w:r>
        <w:rPr>
          <w:rFonts w:hint="eastAsia" w:ascii="宋体" w:hAnsi="宋体" w:eastAsia="宋体" w:cs="宋体"/>
          <w:color w:val="auto"/>
          <w:kern w:val="0"/>
          <w:sz w:val="24"/>
          <w:highlight w:val="none"/>
        </w:rPr>
        <w:t>谈判情况，不得进行影响成交结果的活动。</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二、为保证成交结果的公正性，谈判小组成员不得与</w:t>
      </w:r>
      <w:r>
        <w:rPr>
          <w:rFonts w:hint="eastAsia" w:ascii="宋体" w:hAnsi="宋体" w:eastAsia="宋体" w:cs="宋体"/>
          <w:color w:val="auto"/>
          <w:kern w:val="0"/>
          <w:sz w:val="24"/>
          <w:highlight w:val="none"/>
          <w:lang w:eastAsia="zh-CN"/>
        </w:rPr>
        <w:t>供应商</w:t>
      </w:r>
      <w:r>
        <w:rPr>
          <w:rFonts w:hint="eastAsia" w:ascii="宋体" w:hAnsi="宋体" w:eastAsia="宋体" w:cs="宋体"/>
          <w:color w:val="auto"/>
          <w:kern w:val="0"/>
          <w:sz w:val="24"/>
          <w:highlight w:val="none"/>
        </w:rPr>
        <w:t>私下接触。确定成交人前，凡与谈判情况有接触的任何人不得将谈判情况泄密。</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谈判小组不向未成交方解释原因，不退还响应文件。</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三、谈判成交原则</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1、成交原则和方法</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r>
        <w:rPr>
          <w:rFonts w:hint="eastAsia" w:ascii="宋体" w:hAnsi="宋体" w:eastAsia="宋体" w:cs="宋体"/>
          <w:color w:val="auto"/>
          <w:kern w:val="0"/>
          <w:sz w:val="24"/>
          <w:highlight w:val="none"/>
          <w:lang w:val="en-US" w:eastAsia="zh-CN"/>
        </w:rPr>
        <w:t>.1</w:t>
      </w:r>
      <w:r>
        <w:rPr>
          <w:rFonts w:hint="eastAsia" w:ascii="宋体" w:hAnsi="宋体" w:eastAsia="宋体" w:cs="宋体"/>
          <w:color w:val="auto"/>
          <w:kern w:val="0"/>
          <w:sz w:val="24"/>
          <w:highlight w:val="none"/>
        </w:rPr>
        <w:t>公开、公平、公正</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r>
        <w:rPr>
          <w:rFonts w:hint="eastAsia" w:ascii="宋体" w:hAnsi="宋体" w:eastAsia="宋体" w:cs="宋体"/>
          <w:color w:val="auto"/>
          <w:kern w:val="0"/>
          <w:sz w:val="24"/>
          <w:highlight w:val="none"/>
          <w:lang w:val="en-US" w:eastAsia="zh-CN"/>
        </w:rPr>
        <w:t>.2</w:t>
      </w:r>
      <w:r>
        <w:rPr>
          <w:rFonts w:hint="eastAsia" w:ascii="宋体" w:hAnsi="宋体" w:eastAsia="宋体" w:cs="宋体"/>
          <w:color w:val="auto"/>
          <w:kern w:val="0"/>
          <w:sz w:val="24"/>
          <w:highlight w:val="none"/>
        </w:rPr>
        <w:t>技术可行，措施得当</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r>
        <w:rPr>
          <w:rFonts w:hint="eastAsia" w:ascii="宋体" w:hAnsi="宋体" w:eastAsia="宋体" w:cs="宋体"/>
          <w:color w:val="auto"/>
          <w:kern w:val="0"/>
          <w:sz w:val="24"/>
          <w:highlight w:val="none"/>
          <w:lang w:val="en-US" w:eastAsia="zh-CN"/>
        </w:rPr>
        <w:t>.3</w:t>
      </w:r>
      <w:r>
        <w:rPr>
          <w:rFonts w:hint="eastAsia" w:ascii="宋体" w:hAnsi="宋体" w:eastAsia="宋体" w:cs="宋体"/>
          <w:color w:val="auto"/>
          <w:kern w:val="0"/>
          <w:sz w:val="24"/>
          <w:highlight w:val="none"/>
        </w:rPr>
        <w:t>符合采购需求，价格低者优先成交。在价格同等情况下，依次按质量及服务、提供的优惠条件等进行排序，推荐3名成交候选供应商。</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2、谈判小组对每个参加谈判单位的响应文件的实质内容进行比较。</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3、谈判小组将符合谈判文件规定的最终有效投标报价按由低到高顺序排序，推荐3名成交候选供应商。</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采购人应当确定排名第一的成交候选人为成交人。排名第一的成交候选人放弃成交、因不可抗力不能履行合同，或者被查实存在影响成交结果的违法行为等情形，不符合成交条件的，采购人可以按照谈判小组提出的成交候选人名单排序依次确定其他成交候选人为成交人。</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rPr>
        <w:t>非因不可抗力因素放弃成交的，或排名第一的成交候选人未按规定期限与采购人签订合同的，应赔偿采购人由此造成的损失，损失费的计算方法为该成交候选人的投标价与重新确定的成交人成交价的差额，并</w:t>
      </w:r>
      <w:r>
        <w:rPr>
          <w:rFonts w:hint="eastAsia" w:ascii="宋体" w:hAnsi="宋体" w:eastAsia="宋体" w:cs="宋体"/>
          <w:color w:val="auto"/>
          <w:kern w:val="0"/>
          <w:sz w:val="24"/>
          <w:highlight w:val="none"/>
          <w:lang w:val="en-US" w:eastAsia="zh-CN"/>
        </w:rPr>
        <w:t>按照相关规定处理。</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4.1</w:t>
      </w:r>
      <w:r>
        <w:rPr>
          <w:rFonts w:hint="eastAsia" w:ascii="宋体" w:hAnsi="宋体" w:eastAsia="宋体" w:cs="宋体"/>
          <w:color w:val="auto"/>
          <w:kern w:val="0"/>
          <w:sz w:val="24"/>
          <w:highlight w:val="none"/>
        </w:rPr>
        <w:t>对</w:t>
      </w:r>
      <w:r>
        <w:rPr>
          <w:rFonts w:hint="eastAsia" w:ascii="宋体" w:hAnsi="宋体" w:eastAsia="宋体" w:cs="宋体"/>
          <w:color w:val="auto"/>
          <w:kern w:val="0"/>
          <w:sz w:val="24"/>
          <w:highlight w:val="none"/>
          <w:lang w:val="en-US" w:eastAsia="zh-CN"/>
        </w:rPr>
        <w:t>中</w:t>
      </w:r>
      <w:r>
        <w:rPr>
          <w:rFonts w:hint="eastAsia" w:ascii="宋体" w:hAnsi="宋体" w:eastAsia="宋体" w:cs="宋体"/>
          <w:color w:val="auto"/>
          <w:kern w:val="0"/>
          <w:sz w:val="24"/>
          <w:highlight w:val="none"/>
        </w:rPr>
        <w:t>小型或微型企业投标的扶持：</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val="en-US" w:eastAsia="zh-CN"/>
        </w:rPr>
        <w:t>4.</w:t>
      </w:r>
      <w:r>
        <w:rPr>
          <w:rFonts w:hint="eastAsia" w:ascii="宋体" w:hAnsi="宋体" w:eastAsia="宋体" w:cs="宋体"/>
          <w:color w:val="auto"/>
          <w:kern w:val="0"/>
          <w:sz w:val="24"/>
          <w:highlight w:val="none"/>
        </w:rPr>
        <w:t>1.1</w:t>
      </w:r>
      <w:r>
        <w:rPr>
          <w:rFonts w:hint="eastAsia" w:ascii="宋体" w:hAnsi="宋体" w:eastAsia="宋体" w:cs="宋体"/>
          <w:color w:val="auto"/>
          <w:kern w:val="0"/>
          <w:sz w:val="24"/>
          <w:highlight w:val="none"/>
          <w:lang w:val="en-US" w:eastAsia="zh-CN"/>
        </w:rPr>
        <w:t>投标供应商需提供：《中小企业声明函》</w:t>
      </w:r>
      <w:r>
        <w:rPr>
          <w:rFonts w:hint="eastAsia" w:ascii="宋体" w:hAnsi="宋体" w:eastAsia="宋体" w:cs="宋体"/>
          <w:color w:val="auto"/>
          <w:kern w:val="0"/>
          <w:sz w:val="24"/>
          <w:highlight w:val="none"/>
        </w:rPr>
        <w:t>（见格式）。</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4.2 按照《政府采购促进中小企业发展管理办法》有关规定，中小企业的标准为：</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4.2.1提供本企业制造的货物、承担的工程或者服务，或者提供其他中小企业制造的货物，不包括提供或使用大型企业注册商标的货物；</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4.2.2本规定所称中小企业划分标准，是指国务院有关部门根据企业从业人员、营业收入、资产总额等指标制定的中小企业划型标准（工信部联企业﹝2011﹞300号）；</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4.2.3小型、微型企业提供有中型企业制造的货物的，视同为中型企业；小型、微型、中型企业提供有大型企业制造的货物的，视同为大型企业。</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4.3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b/>
          <w:bCs/>
          <w:color w:val="auto"/>
          <w:kern w:val="0"/>
          <w:sz w:val="24"/>
          <w:highlight w:val="none"/>
          <w:lang w:val="en-US" w:eastAsia="zh-CN"/>
        </w:rPr>
      </w:pPr>
      <w:r>
        <w:rPr>
          <w:rFonts w:hint="eastAsia" w:ascii="宋体" w:hAnsi="宋体" w:eastAsia="宋体" w:cs="宋体"/>
          <w:b w:val="0"/>
          <w:bCs w:val="0"/>
          <w:color w:val="auto"/>
          <w:kern w:val="0"/>
          <w:sz w:val="24"/>
          <w:highlight w:val="none"/>
          <w:lang w:val="en-US" w:eastAsia="zh-CN"/>
        </w:rPr>
        <w:t>本项目全额面向中小企业采购，供应商需提供中小企业声明函。</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四、参加谈判单位的响应文件有下列情况之一的，视为无效响应文件。</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1、未按谈判文件明示的规定签字或盖章的；</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2、响应文件的关键内容（谈判报价、工期、质量标准等）未填写或填写字迹模糊、达不到要求的；</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3、谈判报价超出控制价的；</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4、投标单位递交两份或多份内容不同的响应文件，或在一份响应文件中对同一采购项目有两个或多个报价，且未声明哪一个有效的；</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5、相关资格证明文件不合格的；</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6、评标过程中，如有供应商存在“投标文件制作机器码一致”，则视其投标无效，并按照相关规定进行处理；</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7、响应文件中附有采购人不能接受的条件的；</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8、响应文件有明显不符合谈判文件其它要求和有关法律法规的；</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五、授予合同</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1、本合同将授予经过谈判小组确认的成交单位。</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2、成交人应当自成交通知书发出之日起15日内，按照谈判文件和成交人的响应文件与采购</w:t>
      </w:r>
      <w:r>
        <w:rPr>
          <w:rFonts w:hint="eastAsia" w:ascii="宋体" w:hAnsi="宋体" w:eastAsia="宋体" w:cs="宋体"/>
          <w:color w:val="auto"/>
          <w:kern w:val="0"/>
          <w:sz w:val="24"/>
          <w:highlight w:val="none"/>
          <w:lang w:eastAsia="zh-CN"/>
        </w:rPr>
        <w:t>人</w:t>
      </w:r>
      <w:r>
        <w:rPr>
          <w:rFonts w:hint="eastAsia" w:ascii="宋体" w:hAnsi="宋体" w:eastAsia="宋体" w:cs="宋体"/>
          <w:color w:val="auto"/>
          <w:kern w:val="0"/>
          <w:sz w:val="24"/>
          <w:highlight w:val="none"/>
        </w:rPr>
        <w:t>签订合同。</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3、谈判文件、成交人的谈判文件及其澄清文件等均为签订合同的依据。</w:t>
      </w:r>
    </w:p>
    <w:p>
      <w:pPr>
        <w:keepNext w:val="0"/>
        <w:keepLines w:val="0"/>
        <w:pageBreakBefore w:val="0"/>
        <w:widowControl/>
        <w:shd w:val="clear" w:color="auto" w:fill="auto"/>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4、合同签订后</w:t>
      </w:r>
      <w:r>
        <w:rPr>
          <w:rFonts w:hint="eastAsia" w:ascii="宋体" w:hAnsi="宋体" w:eastAsia="宋体" w:cs="宋体"/>
          <w:color w:val="auto"/>
          <w:kern w:val="0"/>
          <w:sz w:val="24"/>
          <w:highlight w:val="none"/>
          <w:lang w:val="en-US" w:eastAsia="zh-CN"/>
        </w:rPr>
        <w:t>应按照相关规定进行公示</w:t>
      </w:r>
      <w:r>
        <w:rPr>
          <w:rFonts w:hint="eastAsia" w:ascii="宋体" w:hAnsi="宋体" w:eastAsia="宋体" w:cs="宋体"/>
          <w:color w:val="auto"/>
          <w:kern w:val="0"/>
          <w:sz w:val="24"/>
          <w:highlight w:val="none"/>
        </w:rPr>
        <w:t>。</w:t>
      </w:r>
    </w:p>
    <w:p>
      <w:pPr>
        <w:pStyle w:val="5"/>
        <w:spacing w:line="240" w:lineRule="auto"/>
        <w:jc w:val="center"/>
        <w:rPr>
          <w:kern w:val="0"/>
          <w:sz w:val="36"/>
          <w:szCs w:val="36"/>
        </w:rPr>
      </w:pPr>
      <w:r>
        <w:rPr>
          <w:rFonts w:hint="eastAsia"/>
          <w:kern w:val="0"/>
          <w:sz w:val="36"/>
          <w:szCs w:val="36"/>
        </w:rPr>
        <w:t>第三部分  其他要求</w:t>
      </w:r>
      <w:bookmarkEnd w:id="16"/>
      <w:bookmarkEnd w:id="17"/>
      <w:bookmarkEnd w:id="18"/>
      <w:bookmarkEnd w:id="19"/>
    </w:p>
    <w:p>
      <w:pPr>
        <w:widowControl/>
        <w:spacing w:line="580" w:lineRule="atLeast"/>
        <w:ind w:firstLine="480"/>
        <w:rPr>
          <w:rFonts w:ascii="宋体"/>
          <w:kern w:val="0"/>
          <w:sz w:val="24"/>
        </w:rPr>
      </w:pPr>
      <w:r>
        <w:rPr>
          <w:rFonts w:hint="eastAsia" w:ascii="宋体" w:hAnsi="宋体"/>
          <w:kern w:val="0"/>
          <w:sz w:val="24"/>
          <w:lang w:eastAsia="zh-CN"/>
        </w:rPr>
        <w:t>供应商</w:t>
      </w:r>
      <w:r>
        <w:rPr>
          <w:rFonts w:hint="eastAsia" w:ascii="宋体" w:hAnsi="宋体"/>
          <w:kern w:val="0"/>
          <w:sz w:val="24"/>
        </w:rPr>
        <w:t>如有不清楚的地方可与采购人</w:t>
      </w:r>
      <w:r>
        <w:rPr>
          <w:rFonts w:hint="eastAsia" w:ascii="宋体" w:hAnsi="宋体"/>
          <w:kern w:val="0"/>
          <w:sz w:val="24"/>
          <w:lang w:eastAsia="zh-CN"/>
        </w:rPr>
        <w:t>或河南金鸿项目管理有限公司</w:t>
      </w:r>
      <w:r>
        <w:rPr>
          <w:rFonts w:hint="eastAsia" w:ascii="宋体" w:hAnsi="宋体"/>
          <w:kern w:val="0"/>
          <w:sz w:val="24"/>
        </w:rPr>
        <w:t>联系。谈判报价应包含所有费用。成交人在成交后不得以任何理由增加任何费用。</w:t>
      </w:r>
    </w:p>
    <w:p>
      <w:bookmarkStart w:id="20" w:name="_Toc15807"/>
      <w:bookmarkStart w:id="21" w:name="_Toc18254"/>
      <w:bookmarkStart w:id="22" w:name="_Toc1029"/>
      <w:bookmarkStart w:id="23" w:name="_Toc533668872"/>
    </w:p>
    <w:p/>
    <w:p>
      <w:pPr>
        <w:pageBreakBefore w:val="0"/>
        <w:widowControl/>
        <w:shd w:val="clear" w:color="auto" w:fill="auto"/>
        <w:kinsoku/>
        <w:wordWrap/>
        <w:overflowPunct/>
        <w:topLinePunct w:val="0"/>
        <w:bidi w:val="0"/>
        <w:snapToGrid/>
        <w:spacing w:before="0" w:after="0" w:line="360" w:lineRule="auto"/>
        <w:ind w:right="0" w:rightChars="0"/>
        <w:jc w:val="center"/>
        <w:textAlignment w:val="auto"/>
        <w:outlineLvl w:val="0"/>
        <w:rPr>
          <w:rFonts w:hint="eastAsia" w:ascii="宋体" w:hAnsi="宋体" w:eastAsia="宋体" w:cs="宋体"/>
          <w:b/>
          <w:color w:val="auto"/>
          <w:kern w:val="0"/>
          <w:sz w:val="36"/>
          <w:szCs w:val="36"/>
          <w:highlight w:val="none"/>
        </w:rPr>
      </w:pPr>
      <w:bookmarkStart w:id="24" w:name="_Toc3716"/>
    </w:p>
    <w:p>
      <w:pPr>
        <w:pageBreakBefore w:val="0"/>
        <w:widowControl/>
        <w:shd w:val="clear" w:color="auto" w:fill="auto"/>
        <w:kinsoku/>
        <w:wordWrap/>
        <w:overflowPunct/>
        <w:topLinePunct w:val="0"/>
        <w:bidi w:val="0"/>
        <w:snapToGrid/>
        <w:spacing w:before="0" w:after="0" w:line="360" w:lineRule="auto"/>
        <w:ind w:right="0" w:rightChars="0"/>
        <w:jc w:val="center"/>
        <w:textAlignment w:val="auto"/>
        <w:outlineLvl w:val="0"/>
        <w:rPr>
          <w:rFonts w:hint="eastAsia" w:ascii="宋体" w:hAnsi="宋体" w:eastAsia="宋体" w:cs="宋体"/>
          <w:b/>
          <w:color w:val="auto"/>
          <w:kern w:val="0"/>
          <w:sz w:val="36"/>
          <w:szCs w:val="36"/>
          <w:highlight w:val="none"/>
        </w:rPr>
      </w:pPr>
    </w:p>
    <w:p>
      <w:pPr>
        <w:pageBreakBefore w:val="0"/>
        <w:widowControl/>
        <w:shd w:val="clear" w:color="auto" w:fill="auto"/>
        <w:kinsoku/>
        <w:wordWrap/>
        <w:overflowPunct/>
        <w:topLinePunct w:val="0"/>
        <w:bidi w:val="0"/>
        <w:snapToGrid/>
        <w:spacing w:before="0" w:after="0" w:line="360" w:lineRule="auto"/>
        <w:ind w:right="0" w:rightChars="0"/>
        <w:jc w:val="center"/>
        <w:textAlignment w:val="auto"/>
        <w:outlineLvl w:val="0"/>
        <w:rPr>
          <w:rFonts w:hint="eastAsia" w:ascii="宋体" w:hAnsi="宋体" w:eastAsia="宋体" w:cs="宋体"/>
          <w:b/>
          <w:color w:val="auto"/>
          <w:kern w:val="0"/>
          <w:sz w:val="36"/>
          <w:szCs w:val="36"/>
          <w:highlight w:val="none"/>
        </w:rPr>
      </w:pPr>
    </w:p>
    <w:p>
      <w:pPr>
        <w:pageBreakBefore w:val="0"/>
        <w:widowControl/>
        <w:shd w:val="clear" w:color="auto" w:fill="auto"/>
        <w:kinsoku/>
        <w:wordWrap/>
        <w:overflowPunct/>
        <w:topLinePunct w:val="0"/>
        <w:bidi w:val="0"/>
        <w:snapToGrid/>
        <w:spacing w:before="0" w:after="0" w:line="360" w:lineRule="auto"/>
        <w:ind w:right="0" w:rightChars="0"/>
        <w:jc w:val="center"/>
        <w:textAlignment w:val="auto"/>
        <w:outlineLvl w:val="0"/>
        <w:rPr>
          <w:rFonts w:hint="eastAsia" w:ascii="宋体" w:hAnsi="宋体" w:eastAsia="宋体" w:cs="宋体"/>
          <w:b/>
          <w:color w:val="auto"/>
          <w:kern w:val="0"/>
          <w:sz w:val="36"/>
          <w:szCs w:val="36"/>
          <w:highlight w:val="none"/>
        </w:rPr>
      </w:pPr>
      <w:r>
        <w:rPr>
          <w:rFonts w:hint="eastAsia" w:ascii="宋体" w:hAnsi="宋体" w:eastAsia="宋体" w:cs="宋体"/>
          <w:b/>
          <w:color w:val="auto"/>
          <w:kern w:val="0"/>
          <w:sz w:val="36"/>
          <w:szCs w:val="36"/>
          <w:highlight w:val="none"/>
        </w:rPr>
        <w:t>第四部分  监督单位</w:t>
      </w:r>
      <w:bookmarkEnd w:id="24"/>
    </w:p>
    <w:p>
      <w:pPr>
        <w:pageBreakBefore w:val="0"/>
        <w:shd w:val="clear" w:color="auto" w:fill="auto"/>
        <w:kinsoku/>
        <w:wordWrap/>
        <w:overflowPunct/>
        <w:topLinePunct w:val="0"/>
        <w:bidi w:val="0"/>
        <w:snapToGrid/>
        <w:spacing w:before="0" w:after="0" w:line="360" w:lineRule="auto"/>
        <w:ind w:right="0" w:rightChars="0" w:firstLine="480" w:firstLineChars="200"/>
        <w:textAlignment w:val="auto"/>
        <w:rPr>
          <w:rFonts w:hint="eastAsia" w:ascii="宋体" w:hAnsi="宋体" w:eastAsia="宋体" w:cs="宋体"/>
          <w:color w:val="auto"/>
          <w:sz w:val="24"/>
          <w:highlight w:val="none"/>
        </w:rPr>
      </w:pPr>
    </w:p>
    <w:p>
      <w:pPr>
        <w:pageBreakBefore w:val="0"/>
        <w:widowControl/>
        <w:shd w:val="clear" w:color="auto" w:fill="auto"/>
        <w:kinsoku/>
        <w:wordWrap/>
        <w:overflowPunct/>
        <w:topLinePunct w:val="0"/>
        <w:bidi w:val="0"/>
        <w:snapToGrid/>
        <w:spacing w:before="0" w:after="0" w:line="360" w:lineRule="auto"/>
        <w:ind w:right="0" w:rightChars="0"/>
        <w:jc w:val="center"/>
        <w:textAlignment w:val="auto"/>
        <w:rPr>
          <w:rFonts w:hint="eastAsia" w:ascii="宋体" w:hAnsi="宋体" w:eastAsia="宋体" w:cs="宋体"/>
          <w:b w:val="0"/>
          <w:bCs w:val="0"/>
          <w:color w:val="auto"/>
          <w:kern w:val="0"/>
          <w:sz w:val="24"/>
          <w:highlight w:val="none"/>
        </w:rPr>
      </w:pPr>
      <w:r>
        <w:rPr>
          <w:rFonts w:hint="eastAsia" w:ascii="宋体" w:hAnsi="宋体" w:eastAsia="宋体" w:cs="宋体"/>
          <w:b w:val="0"/>
          <w:bCs w:val="0"/>
          <w:color w:val="auto"/>
          <w:kern w:val="0"/>
          <w:sz w:val="24"/>
          <w:highlight w:val="none"/>
        </w:rPr>
        <w:t>博爱县财政局  0391-8683273</w:t>
      </w:r>
    </w:p>
    <w:p>
      <w:pPr>
        <w:sectPr>
          <w:footerReference r:id="rId7" w:type="first"/>
          <w:headerReference r:id="rId5" w:type="default"/>
          <w:footerReference r:id="rId6" w:type="default"/>
          <w:endnotePr>
            <w:numFmt w:val="decimal"/>
          </w:endnotePr>
          <w:pgSz w:w="11905" w:h="16837"/>
          <w:pgMar w:top="1417" w:right="1474" w:bottom="1417" w:left="1474" w:header="851" w:footer="737" w:gutter="0"/>
          <w:pgNumType w:fmt="numberInDash" w:start="1"/>
          <w:cols w:space="720" w:num="1"/>
          <w:titlePg/>
          <w:docGrid w:linePitch="286" w:charSpace="0"/>
        </w:sectPr>
      </w:pPr>
    </w:p>
    <w:bookmarkEnd w:id="20"/>
    <w:bookmarkEnd w:id="21"/>
    <w:bookmarkEnd w:id="22"/>
    <w:bookmarkEnd w:id="23"/>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outlineLvl w:val="0"/>
        <w:rPr>
          <w:rFonts w:hint="eastAsia" w:ascii="宋体" w:hAnsi="宋体" w:eastAsia="宋体" w:cs="宋体"/>
          <w:b/>
          <w:bCs/>
          <w:color w:val="auto"/>
          <w:kern w:val="0"/>
          <w:sz w:val="36"/>
          <w:szCs w:val="36"/>
          <w:highlight w:val="none"/>
          <w:lang w:val="en-US" w:eastAsia="zh-CN"/>
        </w:rPr>
      </w:pPr>
      <w:bookmarkStart w:id="25" w:name="_Toc25110"/>
      <w:r>
        <w:rPr>
          <w:rFonts w:hint="eastAsia" w:ascii="宋体" w:hAnsi="宋体" w:eastAsia="宋体" w:cs="宋体"/>
          <w:b/>
          <w:bCs/>
          <w:color w:val="auto"/>
          <w:kern w:val="0"/>
          <w:sz w:val="36"/>
          <w:szCs w:val="36"/>
          <w:highlight w:val="none"/>
          <w:lang w:val="en-US" w:eastAsia="zh-CN"/>
        </w:rPr>
        <w:t xml:space="preserve">第五部分 </w:t>
      </w:r>
      <w:bookmarkStart w:id="26" w:name="_Toc26034"/>
      <w:r>
        <w:rPr>
          <w:rFonts w:hint="eastAsia" w:ascii="宋体" w:hAnsi="宋体" w:eastAsia="宋体" w:cs="宋体"/>
          <w:b/>
          <w:bCs/>
          <w:color w:val="auto"/>
          <w:kern w:val="0"/>
          <w:sz w:val="36"/>
          <w:szCs w:val="36"/>
          <w:highlight w:val="none"/>
          <w:lang w:val="en-US" w:eastAsia="zh-CN"/>
        </w:rPr>
        <w:t>技术标准及要求</w:t>
      </w:r>
      <w:bookmarkEnd w:id="26"/>
    </w:p>
    <w:p>
      <w:pPr>
        <w:pStyle w:val="19"/>
        <w:spacing w:line="360" w:lineRule="auto"/>
        <w:ind w:right="-21" w:rightChars="-10" w:firstLine="480" w:firstLineChars="200"/>
        <w:jc w:val="left"/>
        <w:rPr>
          <w:rFonts w:hint="eastAsia" w:ascii="宋体" w:hAnsi="宋体" w:eastAsia="宋体" w:cs="宋体"/>
          <w:b w:val="0"/>
          <w:bCs w:val="0"/>
          <w:color w:val="auto"/>
          <w:kern w:val="0"/>
          <w:sz w:val="24"/>
          <w:szCs w:val="24"/>
          <w:highlight w:val="none"/>
          <w:lang w:val="en-US" w:eastAsia="zh-CN" w:bidi="ar-SA"/>
        </w:rPr>
      </w:pPr>
      <w:bookmarkStart w:id="27" w:name="_Toc12368"/>
      <w:bookmarkStart w:id="28" w:name="_Toc8745"/>
      <w:r>
        <w:rPr>
          <w:rFonts w:hint="eastAsia" w:ascii="宋体" w:hAnsi="宋体" w:eastAsia="宋体" w:cs="宋体"/>
          <w:b w:val="0"/>
          <w:bCs w:val="0"/>
          <w:color w:val="auto"/>
          <w:kern w:val="0"/>
          <w:sz w:val="24"/>
          <w:szCs w:val="24"/>
          <w:highlight w:val="none"/>
          <w:lang w:val="en-US" w:eastAsia="zh-CN" w:bidi="ar-SA"/>
        </w:rPr>
        <w:t>本项目招标工程项目须达到现行中华人民共和国以及省、自治区、直辖市或行业的工程建设标准、规范的要求。</w:t>
      </w:r>
      <w:bookmarkEnd w:id="27"/>
      <w:bookmarkEnd w:id="28"/>
    </w:p>
    <w:p>
      <w:pPr>
        <w:keepNext w:val="0"/>
        <w:keepLines w:val="0"/>
        <w:pageBreakBefore w:val="0"/>
        <w:kinsoku/>
        <w:wordWrap/>
        <w:overflowPunct/>
        <w:topLinePunct w:val="0"/>
        <w:autoSpaceDE/>
        <w:autoSpaceDN/>
        <w:bidi w:val="0"/>
        <w:adjustRightInd/>
        <w:snapToGrid/>
        <w:spacing w:line="400" w:lineRule="exact"/>
        <w:jc w:val="center"/>
        <w:textAlignment w:val="auto"/>
        <w:outlineLvl w:val="0"/>
        <w:rPr>
          <w:rFonts w:hint="eastAsia" w:ascii="宋体" w:hAnsi="宋体" w:eastAsia="宋体" w:cs="宋体"/>
          <w:b/>
          <w:bCs/>
          <w:color w:val="auto"/>
          <w:kern w:val="0"/>
          <w:sz w:val="36"/>
          <w:szCs w:val="36"/>
          <w:highlight w:val="none"/>
        </w:rPr>
      </w:pPr>
    </w:p>
    <w:p>
      <w:pPr>
        <w:keepNext w:val="0"/>
        <w:keepLines w:val="0"/>
        <w:pageBreakBefore w:val="0"/>
        <w:kinsoku/>
        <w:wordWrap/>
        <w:overflowPunct/>
        <w:topLinePunct w:val="0"/>
        <w:autoSpaceDE/>
        <w:autoSpaceDN/>
        <w:bidi w:val="0"/>
        <w:adjustRightInd/>
        <w:snapToGrid/>
        <w:spacing w:line="400" w:lineRule="exact"/>
        <w:jc w:val="center"/>
        <w:textAlignment w:val="auto"/>
        <w:outlineLvl w:val="0"/>
        <w:rPr>
          <w:rFonts w:hint="eastAsia" w:ascii="宋体" w:hAnsi="宋体" w:eastAsia="宋体" w:cs="宋体"/>
          <w:b/>
          <w:bCs/>
          <w:color w:val="auto"/>
          <w:kern w:val="0"/>
          <w:sz w:val="36"/>
          <w:szCs w:val="36"/>
          <w:highlight w:val="none"/>
        </w:rPr>
      </w:pPr>
    </w:p>
    <w:p>
      <w:pPr>
        <w:spacing w:line="440" w:lineRule="exact"/>
        <w:jc w:val="center"/>
        <w:outlineLvl w:val="0"/>
        <w:rPr>
          <w:rFonts w:hint="eastAsia" w:ascii="宋体" w:hAnsi="宋体" w:eastAsia="宋体" w:cs="宋体"/>
          <w:b/>
          <w:bCs/>
          <w:color w:val="auto"/>
          <w:kern w:val="0"/>
          <w:sz w:val="36"/>
          <w:szCs w:val="36"/>
          <w:highlight w:val="none"/>
        </w:rPr>
      </w:pPr>
    </w:p>
    <w:p>
      <w:pPr>
        <w:spacing w:line="440" w:lineRule="exact"/>
        <w:jc w:val="center"/>
        <w:outlineLvl w:val="0"/>
        <w:rPr>
          <w:rFonts w:hint="eastAsia" w:ascii="宋体" w:hAnsi="宋体" w:eastAsia="宋体" w:cs="宋体"/>
          <w:b/>
          <w:bCs/>
          <w:color w:val="auto"/>
          <w:kern w:val="0"/>
          <w:sz w:val="36"/>
          <w:szCs w:val="36"/>
          <w:highlight w:val="none"/>
        </w:rPr>
      </w:pPr>
    </w:p>
    <w:p>
      <w:pPr>
        <w:pStyle w:val="26"/>
        <w:rPr>
          <w:rFonts w:hint="eastAsia" w:ascii="宋体" w:hAnsi="宋体" w:eastAsia="宋体" w:cs="宋体"/>
          <w:highlight w:val="none"/>
        </w:rPr>
      </w:pPr>
    </w:p>
    <w:p>
      <w:pPr>
        <w:spacing w:line="440" w:lineRule="exact"/>
        <w:jc w:val="center"/>
        <w:outlineLvl w:val="0"/>
        <w:rPr>
          <w:rFonts w:hint="eastAsia" w:ascii="宋体" w:hAnsi="宋体" w:eastAsia="宋体" w:cs="宋体"/>
          <w:b/>
          <w:bCs/>
          <w:color w:val="auto"/>
          <w:kern w:val="0"/>
          <w:sz w:val="36"/>
          <w:szCs w:val="36"/>
          <w:highlight w:val="none"/>
        </w:rPr>
      </w:pPr>
    </w:p>
    <w:p>
      <w:pPr>
        <w:spacing w:line="440" w:lineRule="exact"/>
        <w:jc w:val="center"/>
        <w:outlineLvl w:val="0"/>
        <w:rPr>
          <w:rFonts w:hint="eastAsia" w:ascii="宋体" w:hAnsi="宋体" w:eastAsia="宋体" w:cs="宋体"/>
          <w:b/>
          <w:bCs/>
          <w:color w:val="auto"/>
          <w:kern w:val="0"/>
          <w:sz w:val="36"/>
          <w:szCs w:val="36"/>
          <w:highlight w:val="none"/>
        </w:rPr>
      </w:pPr>
    </w:p>
    <w:p>
      <w:pPr>
        <w:spacing w:line="440" w:lineRule="exact"/>
        <w:jc w:val="center"/>
        <w:outlineLvl w:val="0"/>
        <w:rPr>
          <w:rFonts w:hint="eastAsia" w:ascii="宋体" w:hAnsi="宋体" w:eastAsia="宋体" w:cs="宋体"/>
          <w:b/>
          <w:bCs/>
          <w:color w:val="auto"/>
          <w:kern w:val="0"/>
          <w:sz w:val="36"/>
          <w:szCs w:val="36"/>
          <w:highlight w:val="none"/>
        </w:rPr>
      </w:pPr>
      <w:bookmarkStart w:id="29" w:name="_Toc12595"/>
      <w:r>
        <w:rPr>
          <w:rFonts w:hint="eastAsia" w:ascii="宋体" w:hAnsi="宋体" w:eastAsia="宋体" w:cs="宋体"/>
          <w:b/>
          <w:bCs/>
          <w:color w:val="auto"/>
          <w:kern w:val="0"/>
          <w:sz w:val="36"/>
          <w:szCs w:val="36"/>
          <w:highlight w:val="none"/>
        </w:rPr>
        <w:t>第</w:t>
      </w:r>
      <w:r>
        <w:rPr>
          <w:rFonts w:hint="eastAsia" w:ascii="宋体" w:hAnsi="宋体" w:eastAsia="宋体" w:cs="宋体"/>
          <w:b/>
          <w:bCs/>
          <w:color w:val="auto"/>
          <w:kern w:val="0"/>
          <w:sz w:val="36"/>
          <w:szCs w:val="36"/>
          <w:highlight w:val="none"/>
          <w:lang w:eastAsia="zh-CN"/>
        </w:rPr>
        <w:t>六</w:t>
      </w:r>
      <w:r>
        <w:rPr>
          <w:rFonts w:hint="eastAsia" w:ascii="宋体" w:hAnsi="宋体" w:eastAsia="宋体" w:cs="宋体"/>
          <w:b/>
          <w:bCs/>
          <w:color w:val="auto"/>
          <w:kern w:val="0"/>
          <w:sz w:val="36"/>
          <w:szCs w:val="36"/>
          <w:highlight w:val="none"/>
        </w:rPr>
        <w:t>部分  工程量清单</w:t>
      </w:r>
      <w:bookmarkEnd w:id="25"/>
      <w:bookmarkEnd w:id="29"/>
    </w:p>
    <w:p>
      <w:pPr>
        <w:pStyle w:val="19"/>
        <w:numPr>
          <w:ilvl w:val="0"/>
          <w:numId w:val="0"/>
        </w:numPr>
        <w:spacing w:line="440" w:lineRule="exact"/>
        <w:ind w:leftChars="0"/>
        <w:jc w:val="center"/>
        <w:rPr>
          <w:rFonts w:hint="eastAsia" w:ascii="宋体" w:hAnsi="宋体" w:eastAsia="宋体" w:cs="宋体"/>
          <w:color w:val="auto"/>
          <w:sz w:val="24"/>
          <w:szCs w:val="24"/>
          <w:highlight w:val="none"/>
        </w:rPr>
        <w:sectPr>
          <w:footerReference r:id="rId9" w:type="first"/>
          <w:footerReference r:id="rId8" w:type="default"/>
          <w:pgSz w:w="11906" w:h="16838"/>
          <w:pgMar w:top="1418" w:right="1555" w:bottom="1418" w:left="1531" w:header="851" w:footer="992" w:gutter="0"/>
          <w:pgNumType w:fmt="numberInDash"/>
          <w:cols w:space="720" w:num="1"/>
          <w:titlePg/>
          <w:docGrid w:type="lines" w:linePitch="312" w:charSpace="0"/>
        </w:sectPr>
      </w:pP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eastAsia="zh-CN"/>
        </w:rPr>
        <w:t>电子版</w:t>
      </w:r>
      <w:r>
        <w:rPr>
          <w:rFonts w:hint="eastAsia" w:ascii="宋体" w:hAnsi="宋体" w:eastAsia="宋体" w:cs="宋体"/>
          <w:color w:val="auto"/>
          <w:sz w:val="24"/>
          <w:szCs w:val="24"/>
          <w:highlight w:val="none"/>
        </w:rPr>
        <w:t>另附）</w:t>
      </w:r>
    </w:p>
    <w:p>
      <w:pPr>
        <w:pStyle w:val="19"/>
        <w:numPr>
          <w:ilvl w:val="0"/>
          <w:numId w:val="0"/>
        </w:numPr>
        <w:spacing w:line="440" w:lineRule="exact"/>
        <w:ind w:leftChars="0"/>
        <w:jc w:val="center"/>
        <w:rPr>
          <w:rFonts w:hint="eastAsia" w:ascii="宋体" w:hAnsi="宋体" w:eastAsia="宋体" w:cs="宋体"/>
          <w:color w:val="auto"/>
          <w:highlight w:val="none"/>
        </w:rPr>
      </w:pPr>
      <w:r>
        <w:rPr>
          <w:rFonts w:hint="eastAsia" w:ascii="宋体" w:hAnsi="宋体" w:eastAsia="宋体" w:cs="宋体"/>
          <w:color w:val="auto"/>
          <w:highlight w:val="none"/>
          <w:lang w:eastAsia="zh-CN"/>
        </w:rPr>
        <w:t>第</w:t>
      </w:r>
      <w:r>
        <w:rPr>
          <w:rFonts w:hint="eastAsia" w:ascii="宋体" w:hAnsi="宋体" w:eastAsia="宋体" w:cs="宋体"/>
          <w:color w:val="auto"/>
          <w:highlight w:val="none"/>
          <w:lang w:val="en-US" w:eastAsia="zh-CN"/>
        </w:rPr>
        <w:t xml:space="preserve">七部分  </w:t>
      </w:r>
      <w:r>
        <w:rPr>
          <w:rFonts w:hint="eastAsia" w:ascii="宋体" w:hAnsi="宋体" w:eastAsia="宋体" w:cs="宋体"/>
          <w:color w:val="auto"/>
          <w:highlight w:val="none"/>
        </w:rPr>
        <w:t>合同条款及格式</w:t>
      </w:r>
    </w:p>
    <w:p>
      <w:pPr>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              </w:t>
      </w:r>
    </w:p>
    <w:p>
      <w:pPr>
        <w:jc w:val="center"/>
        <w:rPr>
          <w:rFonts w:hint="eastAsia" w:eastAsia="华文中宋"/>
          <w:b/>
          <w:sz w:val="44"/>
          <w:szCs w:val="44"/>
        </w:rPr>
      </w:pPr>
      <w:r>
        <w:rPr>
          <w:rFonts w:eastAsia="华文中宋"/>
          <w:b/>
          <w:sz w:val="44"/>
          <w:szCs w:val="44"/>
        </w:rPr>
        <w:t>建设工程施工合同</w:t>
      </w:r>
    </w:p>
    <w:p>
      <w:pPr>
        <w:jc w:val="center"/>
        <w:rPr>
          <w:rFonts w:eastAsia="华文中宋"/>
          <w:b/>
          <w:sz w:val="44"/>
          <w:szCs w:val="44"/>
        </w:rPr>
      </w:pPr>
      <w:r>
        <w:rPr>
          <w:rFonts w:eastAsia="华文中宋"/>
          <w:b/>
          <w:sz w:val="44"/>
          <w:szCs w:val="44"/>
        </w:rPr>
        <w:t>（示范文本）</w:t>
      </w:r>
    </w:p>
    <w:p>
      <w:pPr>
        <w:jc w:val="center"/>
        <w:rPr>
          <w:rFonts w:eastAsia="华文中宋"/>
          <w:b/>
          <w:sz w:val="52"/>
          <w:szCs w:val="52"/>
        </w:rPr>
      </w:pPr>
    </w:p>
    <w:p>
      <w:pPr>
        <w:jc w:val="center"/>
        <w:rPr>
          <w:rFonts w:eastAsia="黑体"/>
          <w:b/>
          <w:sz w:val="72"/>
          <w:szCs w:val="72"/>
        </w:rPr>
      </w:pPr>
    </w:p>
    <w:p>
      <w:pPr>
        <w:jc w:val="center"/>
        <w:rPr>
          <w:rFonts w:eastAsia="楷体_GB2312"/>
          <w:b/>
          <w:sz w:val="72"/>
          <w:szCs w:val="72"/>
        </w:rPr>
      </w:pPr>
    </w:p>
    <w:p>
      <w:pPr>
        <w:rPr>
          <w:b/>
          <w:sz w:val="28"/>
          <w:szCs w:val="28"/>
        </w:rPr>
      </w:pPr>
    </w:p>
    <w:p>
      <w:pPr>
        <w:rPr>
          <w:b/>
          <w:sz w:val="28"/>
          <w:szCs w:val="28"/>
        </w:rPr>
      </w:pPr>
    </w:p>
    <w:p>
      <w:pPr>
        <w:rPr>
          <w:b/>
          <w:sz w:val="28"/>
          <w:szCs w:val="28"/>
        </w:rPr>
      </w:pPr>
    </w:p>
    <w:p>
      <w:pPr>
        <w:rPr>
          <w:b/>
          <w:sz w:val="28"/>
          <w:szCs w:val="28"/>
        </w:rPr>
      </w:pPr>
    </w:p>
    <w:p>
      <w:pPr>
        <w:ind w:right="2719" w:rightChars="1295" w:firstLine="2738" w:firstLineChars="1304"/>
        <w:jc w:val="distribute"/>
        <w:rPr>
          <w:b/>
          <w:sz w:val="32"/>
          <w:szCs w:val="28"/>
        </w:rPr>
      </w:pPr>
      <w:r>
        <mc:AlternateContent>
          <mc:Choice Requires="wps">
            <w:drawing>
              <wp:anchor distT="0" distB="0" distL="114300" distR="114300" simplePos="0" relativeHeight="251667456" behindDoc="0" locked="0" layoutInCell="1" allowOverlap="1">
                <wp:simplePos x="0" y="0"/>
                <wp:positionH relativeFrom="column">
                  <wp:posOffset>3970020</wp:posOffset>
                </wp:positionH>
                <wp:positionV relativeFrom="paragraph">
                  <wp:posOffset>120015</wp:posOffset>
                </wp:positionV>
                <wp:extent cx="723900" cy="457200"/>
                <wp:effectExtent l="4445" t="4445" r="18415" b="10795"/>
                <wp:wrapNone/>
                <wp:docPr id="28" name="文本框 28"/>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67456;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c0tcdgAAAAJAQAADwAAAAAAAAABACAAAAAi&#10;AAAAZHJzL2Rvd25yZXYueG1sUEsBAhQAFAAAAAgAh07iQA3iqKMKAgAAHAQAAA4AAAAAAAAAAQAg&#10;AAAAJwEAAGRycy9lMm9Eb2MueG1sUEsFBgAAAAAGAAYAWQEAAKMFAAAAAA==&#10;">
                <v:fill on="f" focussize="0,0"/>
                <v:stroke color="#FFFFFF" joinstyle="miter"/>
                <v:imagedata o:title=""/>
                <o:lock v:ext="edit" aspectratio="f"/>
                <v:textbox>
                  <w:txbxContent>
                    <w:p>
                      <w:pPr>
                        <w:rPr>
                          <w:rFonts w:hint="eastAsia"/>
                          <w:b/>
                          <w:bCs/>
                          <w:sz w:val="32"/>
                        </w:rPr>
                      </w:pPr>
                      <w:r>
                        <w:rPr>
                          <w:rFonts w:hint="eastAsia"/>
                          <w:b/>
                          <w:bCs/>
                          <w:sz w:val="32"/>
                        </w:rPr>
                        <w:t>制定</w:t>
                      </w:r>
                    </w:p>
                  </w:txbxContent>
                </v:textbox>
              </v:shape>
            </w:pict>
          </mc:Fallback>
        </mc:AlternateContent>
      </w:r>
      <w:r>
        <w:rPr>
          <w:b/>
          <w:sz w:val="32"/>
          <w:szCs w:val="28"/>
        </w:rPr>
        <w:t>住房城乡建设部</w:t>
      </w:r>
    </w:p>
    <w:p>
      <w:pPr>
        <w:ind w:right="2719" w:rightChars="1295" w:firstLine="2750" w:firstLineChars="856"/>
        <w:jc w:val="distribute"/>
        <w:rPr>
          <w:b/>
          <w:sz w:val="32"/>
          <w:szCs w:val="28"/>
        </w:rPr>
      </w:pPr>
      <w:r>
        <w:rPr>
          <w:b/>
          <w:sz w:val="32"/>
          <w:szCs w:val="28"/>
        </w:rPr>
        <w:t>国家工商行政管理总局</w:t>
      </w:r>
    </w:p>
    <w:p>
      <w:pPr>
        <w:rPr>
          <w:b/>
        </w:rPr>
      </w:pPr>
    </w:p>
    <w:p>
      <w:pPr>
        <w:pStyle w:val="7"/>
        <w:rPr>
          <w:rFonts w:eastAsia="仿宋_GB2312"/>
          <w:sz w:val="28"/>
          <w:szCs w:val="28"/>
        </w:rPr>
        <w:sectPr>
          <w:footerReference r:id="rId11" w:type="first"/>
          <w:footerReference r:id="rId10" w:type="default"/>
          <w:pgSz w:w="11906" w:h="16838"/>
          <w:pgMar w:top="1418" w:right="1555" w:bottom="1418" w:left="1531" w:header="851" w:footer="992" w:gutter="0"/>
          <w:pgNumType w:fmt="numberInDash"/>
          <w:cols w:space="720" w:num="1"/>
          <w:docGrid w:type="lines" w:linePitch="312" w:charSpace="0"/>
        </w:sectPr>
      </w:pPr>
      <w:bookmarkStart w:id="30" w:name="_Toc296503025"/>
      <w:bookmarkStart w:id="31" w:name="_Toc296890982"/>
      <w:bookmarkStart w:id="32" w:name="_Toc351203480"/>
    </w:p>
    <w:bookmarkEnd w:id="30"/>
    <w:bookmarkEnd w:id="31"/>
    <w:bookmarkEnd w:id="32"/>
    <w:p>
      <w:pPr>
        <w:pStyle w:val="27"/>
      </w:pPr>
    </w:p>
    <w:p>
      <w:pPr>
        <w:ind w:right="2719" w:rightChars="1295"/>
        <w:jc w:val="center"/>
        <w:rPr>
          <w:rFonts w:ascii="宋体" w:hAnsi="宋体"/>
          <w:b/>
          <w:sz w:val="28"/>
        </w:rPr>
      </w:pPr>
      <w:r>
        <w:rPr>
          <w:rFonts w:hint="eastAsia" w:ascii="宋体" w:hAnsi="宋体"/>
          <w:b/>
          <w:sz w:val="28"/>
          <w:lang w:val="en-US" w:eastAsia="zh-CN"/>
        </w:rPr>
        <w:t xml:space="preserve">                     </w:t>
      </w:r>
      <w:r>
        <w:rPr>
          <w:rFonts w:hint="eastAsia" w:ascii="宋体" w:hAnsi="宋体"/>
          <w:b/>
          <w:sz w:val="28"/>
        </w:rPr>
        <w:t xml:space="preserve"> </w:t>
      </w:r>
      <w:r>
        <w:rPr>
          <w:rFonts w:ascii="宋体" w:hAnsi="宋体"/>
          <w:b/>
          <w:sz w:val="28"/>
        </w:rPr>
        <w:t>第一</w:t>
      </w:r>
      <w:r>
        <w:rPr>
          <w:rFonts w:hint="eastAsia" w:ascii="宋体" w:hAnsi="宋体"/>
          <w:b/>
          <w:sz w:val="28"/>
          <w:lang w:val="en-US" w:eastAsia="zh-CN"/>
        </w:rPr>
        <w:t>节</w:t>
      </w:r>
      <w:r>
        <w:rPr>
          <w:rFonts w:ascii="宋体" w:hAnsi="宋体"/>
          <w:b/>
          <w:sz w:val="28"/>
        </w:rPr>
        <w:t xml:space="preserve">  </w:t>
      </w:r>
      <w:r>
        <w:rPr>
          <w:rFonts w:hint="eastAsia" w:ascii="宋体" w:hAnsi="宋体"/>
          <w:b/>
          <w:sz w:val="28"/>
        </w:rPr>
        <w:t>合同</w:t>
      </w:r>
      <w:r>
        <w:rPr>
          <w:rFonts w:ascii="宋体" w:hAnsi="宋体"/>
          <w:b/>
          <w:sz w:val="28"/>
        </w:rPr>
        <w:t>协议书</w:t>
      </w:r>
    </w:p>
    <w:p>
      <w:pPr>
        <w:pStyle w:val="13"/>
        <w:spacing w:line="440" w:lineRule="exact"/>
        <w:rPr>
          <w:rFonts w:hint="eastAsia" w:hAnsi="宋体" w:cs="宋体"/>
          <w:szCs w:val="21"/>
        </w:rPr>
      </w:pPr>
    </w:p>
    <w:p>
      <w:pPr>
        <w:pStyle w:val="13"/>
        <w:spacing w:line="440" w:lineRule="exact"/>
        <w:rPr>
          <w:rFonts w:hint="eastAsia" w:hAnsi="宋体" w:cs="宋体"/>
          <w:bCs/>
          <w:szCs w:val="21"/>
          <w:u w:val="single"/>
        </w:rPr>
      </w:pPr>
      <w:r>
        <w:rPr>
          <w:rFonts w:hint="eastAsia" w:hAnsi="宋体" w:cs="宋体"/>
          <w:szCs w:val="21"/>
        </w:rPr>
        <w:t>发包人（全称）：</w:t>
      </w:r>
      <w:r>
        <w:rPr>
          <w:rFonts w:hint="eastAsia" w:hAnsi="宋体" w:cs="宋体"/>
          <w:szCs w:val="21"/>
          <w:u w:val="single"/>
        </w:rPr>
        <w:t xml:space="preserve"> </w:t>
      </w:r>
      <w:r>
        <w:rPr>
          <w:rFonts w:hint="eastAsia" w:hAnsi="宋体" w:cs="宋体"/>
          <w:bCs/>
          <w:szCs w:val="21"/>
          <w:u w:val="single"/>
        </w:rPr>
        <w:t xml:space="preserve">                         </w:t>
      </w:r>
    </w:p>
    <w:p>
      <w:pPr>
        <w:pStyle w:val="13"/>
        <w:spacing w:line="440" w:lineRule="exact"/>
        <w:rPr>
          <w:rFonts w:hint="eastAsia" w:hAnsi="宋体" w:cs="宋体"/>
          <w:szCs w:val="21"/>
          <w:u w:val="single"/>
        </w:rPr>
      </w:pPr>
      <w:r>
        <w:rPr>
          <w:rFonts w:hint="eastAsia" w:hAnsi="宋体" w:cs="宋体"/>
          <w:szCs w:val="21"/>
        </w:rPr>
        <w:t>承包人（全称）：</w:t>
      </w:r>
      <w:r>
        <w:rPr>
          <w:rFonts w:hint="eastAsia" w:hAnsi="宋体" w:cs="宋体"/>
          <w:szCs w:val="21"/>
          <w:u w:val="single"/>
        </w:rPr>
        <w:t xml:space="preserve">                          </w:t>
      </w:r>
    </w:p>
    <w:p>
      <w:pPr>
        <w:pStyle w:val="13"/>
        <w:spacing w:line="440" w:lineRule="exact"/>
        <w:rPr>
          <w:rFonts w:hint="eastAsia" w:hAnsi="宋体" w:cs="宋体"/>
          <w:b/>
          <w:szCs w:val="21"/>
          <w:u w:val="single"/>
        </w:rPr>
      </w:pPr>
      <w:r>
        <w:rPr>
          <w:rFonts w:hint="eastAsia" w:hAnsi="宋体" w:cs="宋体"/>
          <w:szCs w:val="21"/>
        </w:rPr>
        <w:t xml:space="preserve">    根据《中华人民共和国合同法》、《中华人民共和国建筑法》及有关法律规定，遵循平等、自愿、公平和诚实信用的原则，双方就</w:t>
      </w:r>
      <w:r>
        <w:rPr>
          <w:rFonts w:hint="eastAsia" w:hAnsi="宋体" w:cs="宋体"/>
          <w:bCs/>
          <w:szCs w:val="21"/>
          <w:u w:val="single"/>
        </w:rPr>
        <w:t xml:space="preserve">                                   </w:t>
      </w:r>
      <w:r>
        <w:rPr>
          <w:rFonts w:hint="eastAsia" w:hAnsi="宋体" w:cs="宋体"/>
          <w:szCs w:val="21"/>
        </w:rPr>
        <w:t>工程施工及有关事项协商一致，共同达成如下协议：</w:t>
      </w:r>
    </w:p>
    <w:p>
      <w:pPr>
        <w:pStyle w:val="13"/>
        <w:spacing w:line="440" w:lineRule="exact"/>
        <w:rPr>
          <w:rFonts w:hint="eastAsia" w:hAnsi="宋体" w:cs="宋体"/>
          <w:szCs w:val="21"/>
        </w:rPr>
      </w:pPr>
      <w:bookmarkStart w:id="33" w:name="_Toc351203481"/>
      <w:r>
        <w:rPr>
          <w:rFonts w:hint="eastAsia" w:hAnsi="宋体" w:cs="宋体"/>
          <w:szCs w:val="21"/>
        </w:rPr>
        <w:t>一、工程概况</w:t>
      </w:r>
      <w:bookmarkEnd w:id="33"/>
    </w:p>
    <w:p>
      <w:pPr>
        <w:pStyle w:val="13"/>
        <w:spacing w:line="440" w:lineRule="exact"/>
        <w:rPr>
          <w:rFonts w:hint="eastAsia" w:hAnsi="宋体" w:cs="宋体"/>
          <w:b/>
          <w:szCs w:val="21"/>
          <w:u w:val="single"/>
        </w:rPr>
      </w:pPr>
      <w:r>
        <w:rPr>
          <w:rFonts w:hint="eastAsia" w:hAnsi="宋体" w:cs="宋体"/>
          <w:bCs/>
          <w:szCs w:val="21"/>
        </w:rPr>
        <w:t>1.工程名称</w:t>
      </w:r>
      <w:r>
        <w:rPr>
          <w:rFonts w:hint="eastAsia" w:hAnsi="宋体" w:cs="宋体"/>
          <w:szCs w:val="21"/>
        </w:rPr>
        <w:t>：</w:t>
      </w:r>
      <w:r>
        <w:rPr>
          <w:rFonts w:hint="eastAsia" w:hAnsi="宋体" w:cs="宋体"/>
          <w:szCs w:val="21"/>
          <w:u w:val="single"/>
        </w:rPr>
        <w:t xml:space="preserve">                             。</w:t>
      </w:r>
    </w:p>
    <w:p>
      <w:pPr>
        <w:pStyle w:val="13"/>
        <w:spacing w:line="440" w:lineRule="exact"/>
        <w:rPr>
          <w:rFonts w:hint="eastAsia" w:hAnsi="宋体" w:cs="宋体"/>
          <w:bCs/>
          <w:szCs w:val="21"/>
        </w:rPr>
      </w:pPr>
      <w:r>
        <w:rPr>
          <w:rFonts w:hint="eastAsia" w:hAnsi="宋体" w:cs="宋体"/>
          <w:bCs/>
          <w:szCs w:val="21"/>
        </w:rPr>
        <w:t>2.工程地点：</w:t>
      </w:r>
      <w:r>
        <w:rPr>
          <w:rFonts w:hint="eastAsia" w:hAnsi="宋体" w:cs="宋体"/>
          <w:szCs w:val="21"/>
          <w:u w:val="single"/>
        </w:rPr>
        <w:t xml:space="preserve">                  </w:t>
      </w:r>
      <w:r>
        <w:rPr>
          <w:rFonts w:hint="eastAsia" w:hAnsi="宋体" w:cs="宋体"/>
          <w:bCs/>
          <w:szCs w:val="21"/>
          <w:u w:val="single"/>
        </w:rPr>
        <w:t xml:space="preserve">            </w:t>
      </w:r>
      <w:r>
        <w:rPr>
          <w:rFonts w:hint="eastAsia" w:hAnsi="宋体" w:cs="宋体"/>
          <w:szCs w:val="21"/>
        </w:rPr>
        <w:t>。</w:t>
      </w:r>
    </w:p>
    <w:p>
      <w:pPr>
        <w:pStyle w:val="13"/>
        <w:spacing w:line="440" w:lineRule="exact"/>
        <w:rPr>
          <w:rFonts w:hint="eastAsia" w:hAnsi="宋体" w:cs="宋体"/>
          <w:bCs/>
          <w:szCs w:val="21"/>
        </w:rPr>
      </w:pPr>
      <w:r>
        <w:rPr>
          <w:rFonts w:hint="eastAsia" w:hAnsi="宋体" w:cs="宋体"/>
          <w:bCs/>
          <w:szCs w:val="21"/>
        </w:rPr>
        <w:t>3.工程立项批准文号：</w:t>
      </w:r>
      <w:r>
        <w:rPr>
          <w:rFonts w:hint="eastAsia" w:hAnsi="宋体" w:cs="宋体"/>
          <w:szCs w:val="21"/>
          <w:u w:val="single"/>
        </w:rPr>
        <w:t xml:space="preserve">  </w:t>
      </w:r>
      <w:r>
        <w:rPr>
          <w:rFonts w:hint="eastAsia" w:hAnsi="宋体" w:cs="宋体"/>
          <w:bCs/>
          <w:szCs w:val="21"/>
        </w:rPr>
        <w:t>。</w:t>
      </w:r>
    </w:p>
    <w:p>
      <w:pPr>
        <w:pStyle w:val="13"/>
        <w:spacing w:line="440" w:lineRule="exact"/>
        <w:rPr>
          <w:rFonts w:hint="eastAsia" w:hAnsi="宋体" w:cs="宋体"/>
          <w:bCs/>
          <w:szCs w:val="21"/>
          <w:u w:val="single"/>
        </w:rPr>
      </w:pPr>
      <w:r>
        <w:rPr>
          <w:rFonts w:hint="eastAsia" w:hAnsi="宋体" w:cs="宋体"/>
          <w:bCs/>
          <w:szCs w:val="21"/>
        </w:rPr>
        <w:t>4.资金来源：</w:t>
      </w:r>
      <w:r>
        <w:rPr>
          <w:rFonts w:hint="eastAsia" w:hAnsi="宋体" w:cs="宋体"/>
          <w:szCs w:val="21"/>
          <w:u w:val="single"/>
        </w:rPr>
        <w:t xml:space="preserve">                   </w:t>
      </w:r>
      <w:r>
        <w:rPr>
          <w:rFonts w:hint="eastAsia" w:hAnsi="宋体" w:cs="宋体"/>
          <w:bCs/>
          <w:szCs w:val="21"/>
          <w:u w:val="single"/>
        </w:rPr>
        <w:t>。</w:t>
      </w:r>
    </w:p>
    <w:p>
      <w:pPr>
        <w:pStyle w:val="13"/>
        <w:spacing w:line="440" w:lineRule="exact"/>
        <w:rPr>
          <w:rFonts w:hint="eastAsia" w:hAnsi="宋体" w:cs="宋体"/>
          <w:szCs w:val="21"/>
          <w:u w:val="single"/>
        </w:rPr>
      </w:pPr>
      <w:r>
        <w:rPr>
          <w:rFonts w:hint="eastAsia" w:hAnsi="宋体" w:cs="宋体"/>
          <w:bCs/>
          <w:szCs w:val="21"/>
        </w:rPr>
        <w:t>5.工程内容：</w:t>
      </w:r>
      <w:r>
        <w:rPr>
          <w:rFonts w:hint="eastAsia" w:hAnsi="宋体" w:cs="宋体"/>
          <w:szCs w:val="21"/>
        </w:rPr>
        <w:t xml:space="preserve"> </w:t>
      </w:r>
    </w:p>
    <w:p>
      <w:pPr>
        <w:pStyle w:val="13"/>
        <w:spacing w:line="440" w:lineRule="exact"/>
        <w:rPr>
          <w:rFonts w:hint="eastAsia" w:hAnsi="宋体" w:cs="宋体"/>
          <w:bCs/>
          <w:szCs w:val="21"/>
          <w:u w:val="single"/>
        </w:rPr>
      </w:pPr>
      <w:r>
        <w:rPr>
          <w:rFonts w:hint="eastAsia" w:hAnsi="宋体" w:cs="宋体"/>
          <w:bCs/>
          <w:szCs w:val="21"/>
        </w:rPr>
        <w:t>6.工程承包范围：</w:t>
      </w:r>
      <w:r>
        <w:rPr>
          <w:rFonts w:hint="eastAsia" w:hAnsi="宋体" w:cs="宋体"/>
          <w:bCs/>
          <w:szCs w:val="21"/>
          <w:u w:val="single"/>
        </w:rPr>
        <w:t>招标文件、施工图纸、工程量清单、补充通知及答疑纪要等包含的全部内容。</w:t>
      </w:r>
    </w:p>
    <w:p>
      <w:pPr>
        <w:pStyle w:val="13"/>
        <w:spacing w:line="440" w:lineRule="exact"/>
        <w:rPr>
          <w:rFonts w:hint="eastAsia" w:hAnsi="宋体" w:cs="宋体"/>
          <w:szCs w:val="21"/>
        </w:rPr>
      </w:pPr>
      <w:r>
        <w:rPr>
          <w:rFonts w:hint="eastAsia" w:hAnsi="宋体" w:cs="宋体"/>
          <w:szCs w:val="21"/>
        </w:rPr>
        <w:t>二、合同工期</w:t>
      </w:r>
    </w:p>
    <w:p>
      <w:pPr>
        <w:pStyle w:val="13"/>
        <w:spacing w:line="440" w:lineRule="exact"/>
        <w:rPr>
          <w:rFonts w:hint="eastAsia" w:hAnsi="宋体" w:cs="宋体"/>
          <w:szCs w:val="21"/>
        </w:rPr>
      </w:pPr>
      <w:r>
        <w:rPr>
          <w:rFonts w:hint="eastAsia" w:hAnsi="宋体" w:cs="宋体"/>
          <w:szCs w:val="21"/>
        </w:rPr>
        <w:t>计划开工日期：</w:t>
      </w:r>
      <w:r>
        <w:rPr>
          <w:rFonts w:hint="eastAsia" w:hAnsi="宋体" w:cs="宋体"/>
          <w:szCs w:val="21"/>
          <w:u w:val="single"/>
        </w:rPr>
        <w:t xml:space="preserve">    </w:t>
      </w:r>
      <w:r>
        <w:rPr>
          <w:rFonts w:hint="eastAsia" w:hAnsi="宋体" w:cs="宋体"/>
          <w:szCs w:val="21"/>
        </w:rPr>
        <w:t>年</w:t>
      </w:r>
      <w:r>
        <w:rPr>
          <w:rFonts w:hint="eastAsia" w:hAnsi="宋体" w:cs="宋体"/>
          <w:szCs w:val="21"/>
          <w:u w:val="single"/>
        </w:rPr>
        <w:t xml:space="preserve">   </w:t>
      </w:r>
      <w:r>
        <w:rPr>
          <w:rFonts w:hint="eastAsia" w:hAnsi="宋体" w:cs="宋体"/>
          <w:szCs w:val="21"/>
        </w:rPr>
        <w:t>月</w:t>
      </w:r>
      <w:r>
        <w:rPr>
          <w:rFonts w:hint="eastAsia" w:hAnsi="宋体" w:cs="宋体"/>
          <w:szCs w:val="21"/>
          <w:u w:val="single"/>
        </w:rPr>
        <w:t xml:space="preserve">   </w:t>
      </w:r>
      <w:r>
        <w:rPr>
          <w:rFonts w:hint="eastAsia" w:hAnsi="宋体" w:cs="宋体"/>
          <w:szCs w:val="21"/>
        </w:rPr>
        <w:t>日。</w:t>
      </w:r>
    </w:p>
    <w:p>
      <w:pPr>
        <w:pStyle w:val="13"/>
        <w:spacing w:line="440" w:lineRule="exact"/>
        <w:rPr>
          <w:rFonts w:hint="eastAsia" w:hAnsi="宋体" w:cs="宋体"/>
          <w:szCs w:val="21"/>
        </w:rPr>
      </w:pPr>
      <w:r>
        <w:rPr>
          <w:rFonts w:hint="eastAsia" w:hAnsi="宋体" w:cs="宋体"/>
          <w:szCs w:val="21"/>
        </w:rPr>
        <w:t>计划竣工日期：</w:t>
      </w:r>
      <w:r>
        <w:rPr>
          <w:rFonts w:hint="eastAsia" w:hAnsi="宋体" w:cs="宋体"/>
          <w:szCs w:val="21"/>
          <w:u w:val="single"/>
        </w:rPr>
        <w:t xml:space="preserve">    </w:t>
      </w:r>
      <w:r>
        <w:rPr>
          <w:rFonts w:hint="eastAsia" w:hAnsi="宋体" w:cs="宋体"/>
          <w:szCs w:val="21"/>
        </w:rPr>
        <w:t>年</w:t>
      </w:r>
      <w:r>
        <w:rPr>
          <w:rFonts w:hint="eastAsia" w:hAnsi="宋体" w:cs="宋体"/>
          <w:szCs w:val="21"/>
          <w:u w:val="single"/>
        </w:rPr>
        <w:t xml:space="preserve">   </w:t>
      </w:r>
      <w:r>
        <w:rPr>
          <w:rFonts w:hint="eastAsia" w:hAnsi="宋体" w:cs="宋体"/>
          <w:szCs w:val="21"/>
        </w:rPr>
        <w:t>月</w:t>
      </w:r>
      <w:r>
        <w:rPr>
          <w:rFonts w:hint="eastAsia" w:hAnsi="宋体" w:cs="宋体"/>
          <w:szCs w:val="21"/>
          <w:u w:val="single"/>
        </w:rPr>
        <w:t xml:space="preserve">   </w:t>
      </w:r>
      <w:r>
        <w:rPr>
          <w:rFonts w:hint="eastAsia" w:hAnsi="宋体" w:cs="宋体"/>
          <w:szCs w:val="21"/>
        </w:rPr>
        <w:t>日。</w:t>
      </w:r>
    </w:p>
    <w:p>
      <w:pPr>
        <w:pStyle w:val="13"/>
        <w:spacing w:line="440" w:lineRule="exact"/>
        <w:rPr>
          <w:rFonts w:hint="eastAsia" w:hAnsi="宋体" w:cs="宋体"/>
          <w:szCs w:val="21"/>
        </w:rPr>
      </w:pPr>
      <w:r>
        <w:rPr>
          <w:rFonts w:hint="eastAsia" w:hAnsi="宋体" w:cs="宋体"/>
          <w:szCs w:val="21"/>
        </w:rPr>
        <w:t>工期总日历天数：</w:t>
      </w:r>
      <w:r>
        <w:rPr>
          <w:rFonts w:hint="eastAsia" w:hAnsi="宋体" w:cs="宋体"/>
          <w:szCs w:val="21"/>
          <w:u w:val="single"/>
        </w:rPr>
        <w:t xml:space="preserve"> </w:t>
      </w:r>
      <w:r>
        <w:rPr>
          <w:rFonts w:hint="eastAsia" w:hAnsi="宋体" w:cs="宋体"/>
          <w:szCs w:val="21"/>
          <w:u w:val="single"/>
          <w:lang w:val="en-US" w:eastAsia="zh-CN"/>
        </w:rPr>
        <w:t xml:space="preserve"> </w:t>
      </w:r>
      <w:r>
        <w:rPr>
          <w:rFonts w:hint="eastAsia" w:hAnsi="宋体" w:cs="宋体"/>
          <w:szCs w:val="21"/>
          <w:u w:val="single"/>
        </w:rPr>
        <w:t xml:space="preserve">  </w:t>
      </w:r>
      <w:r>
        <w:rPr>
          <w:rFonts w:hint="eastAsia" w:hAnsi="宋体" w:cs="宋体"/>
          <w:szCs w:val="21"/>
        </w:rPr>
        <w:t>。工期总日历天数与根据前述计划开竣工日期计算的工期天数不一致的，以工期总日历天数为准。</w:t>
      </w:r>
    </w:p>
    <w:p>
      <w:pPr>
        <w:pStyle w:val="13"/>
        <w:spacing w:line="440" w:lineRule="exact"/>
        <w:rPr>
          <w:rFonts w:hint="eastAsia" w:hAnsi="宋体" w:cs="宋体"/>
          <w:szCs w:val="21"/>
        </w:rPr>
      </w:pPr>
      <w:r>
        <w:rPr>
          <w:rFonts w:hint="eastAsia" w:hAnsi="宋体" w:cs="宋体"/>
          <w:szCs w:val="21"/>
        </w:rPr>
        <w:t>三、质量标准</w:t>
      </w:r>
    </w:p>
    <w:p>
      <w:pPr>
        <w:pStyle w:val="13"/>
        <w:spacing w:line="440" w:lineRule="exact"/>
        <w:rPr>
          <w:rFonts w:hint="eastAsia" w:hAnsi="宋体" w:cs="宋体"/>
          <w:szCs w:val="21"/>
        </w:rPr>
      </w:pPr>
      <w:r>
        <w:rPr>
          <w:rFonts w:hint="eastAsia" w:hAnsi="宋体" w:cs="宋体"/>
          <w:szCs w:val="21"/>
        </w:rPr>
        <w:t>工程质量符合</w:t>
      </w:r>
      <w:r>
        <w:rPr>
          <w:rFonts w:hint="eastAsia" w:hAnsi="宋体" w:cs="宋体"/>
          <w:szCs w:val="21"/>
          <w:u w:val="single"/>
        </w:rPr>
        <w:t xml:space="preserve"> </w:t>
      </w:r>
      <w:r>
        <w:rPr>
          <w:rFonts w:hint="eastAsia" w:hAnsi="宋体" w:cs="宋体"/>
          <w:szCs w:val="21"/>
          <w:u w:val="single"/>
          <w:lang w:val="en-US" w:eastAsia="zh-CN"/>
        </w:rPr>
        <w:t xml:space="preserve">  </w:t>
      </w:r>
      <w:r>
        <w:rPr>
          <w:rFonts w:hint="eastAsia" w:hAnsi="宋体" w:cs="宋体"/>
          <w:szCs w:val="21"/>
          <w:u w:val="single"/>
        </w:rPr>
        <w:t xml:space="preserve">  </w:t>
      </w:r>
      <w:r>
        <w:rPr>
          <w:rFonts w:hint="eastAsia" w:hAnsi="宋体" w:cs="宋体"/>
          <w:szCs w:val="21"/>
        </w:rPr>
        <w:t>标准。</w:t>
      </w:r>
    </w:p>
    <w:p>
      <w:pPr>
        <w:pStyle w:val="13"/>
        <w:spacing w:line="440" w:lineRule="exact"/>
        <w:rPr>
          <w:rFonts w:hint="eastAsia" w:hAnsi="宋体" w:cs="宋体"/>
          <w:szCs w:val="21"/>
        </w:rPr>
      </w:pPr>
      <w:r>
        <w:rPr>
          <w:rFonts w:hint="eastAsia" w:hAnsi="宋体" w:cs="宋体"/>
          <w:szCs w:val="21"/>
        </w:rPr>
        <w:t>四、签约合同价与合同价格形式</w:t>
      </w:r>
    </w:p>
    <w:p>
      <w:pPr>
        <w:pStyle w:val="13"/>
        <w:spacing w:line="440" w:lineRule="exact"/>
        <w:rPr>
          <w:rFonts w:hint="eastAsia" w:hAnsi="宋体" w:cs="宋体"/>
          <w:szCs w:val="21"/>
        </w:rPr>
      </w:pPr>
      <w:r>
        <w:rPr>
          <w:rFonts w:hint="eastAsia" w:hAnsi="宋体" w:cs="宋体"/>
          <w:szCs w:val="21"/>
        </w:rPr>
        <w:t>1.签约合同价为：</w:t>
      </w:r>
    </w:p>
    <w:p>
      <w:pPr>
        <w:pStyle w:val="13"/>
        <w:spacing w:line="440" w:lineRule="exact"/>
        <w:rPr>
          <w:rFonts w:hint="eastAsia" w:hAnsi="宋体" w:cs="宋体"/>
          <w:szCs w:val="21"/>
        </w:rPr>
      </w:pPr>
      <w:r>
        <w:rPr>
          <w:rFonts w:hint="eastAsia" w:hAnsi="宋体" w:cs="宋体"/>
          <w:szCs w:val="21"/>
        </w:rPr>
        <w:t>人民币（大写）</w:t>
      </w:r>
      <w:r>
        <w:rPr>
          <w:rFonts w:hint="eastAsia" w:hAnsi="宋体" w:cs="宋体"/>
          <w:szCs w:val="21"/>
          <w:u w:val="single"/>
        </w:rPr>
        <w:t xml:space="preserve">                 </w:t>
      </w:r>
      <w:r>
        <w:rPr>
          <w:rFonts w:hint="eastAsia" w:hAnsi="宋体" w:cs="宋体"/>
          <w:szCs w:val="21"/>
        </w:rPr>
        <w:t>(¥</w:t>
      </w:r>
      <w:r>
        <w:rPr>
          <w:rFonts w:hint="eastAsia" w:hAnsi="宋体" w:cs="宋体"/>
          <w:szCs w:val="21"/>
          <w:u w:val="single"/>
        </w:rPr>
        <w:t xml:space="preserve">            </w:t>
      </w:r>
      <w:r>
        <w:rPr>
          <w:rFonts w:hint="eastAsia" w:hAnsi="宋体" w:cs="宋体"/>
          <w:szCs w:val="21"/>
        </w:rPr>
        <w:t>元)；</w:t>
      </w:r>
    </w:p>
    <w:p>
      <w:pPr>
        <w:pStyle w:val="13"/>
        <w:spacing w:line="440" w:lineRule="exact"/>
        <w:rPr>
          <w:rFonts w:hint="eastAsia" w:hAnsi="宋体" w:cs="宋体"/>
          <w:szCs w:val="21"/>
        </w:rPr>
      </w:pPr>
      <w:r>
        <w:rPr>
          <w:rFonts w:hint="eastAsia" w:hAnsi="宋体" w:cs="宋体"/>
          <w:szCs w:val="21"/>
        </w:rPr>
        <w:t>其中：</w:t>
      </w:r>
    </w:p>
    <w:p>
      <w:pPr>
        <w:pStyle w:val="13"/>
        <w:spacing w:line="440" w:lineRule="exact"/>
        <w:rPr>
          <w:rFonts w:hint="eastAsia" w:hAnsi="宋体" w:cs="宋体"/>
          <w:szCs w:val="21"/>
        </w:rPr>
      </w:pPr>
      <w:r>
        <w:rPr>
          <w:rFonts w:hint="eastAsia" w:hAnsi="宋体" w:cs="宋体"/>
          <w:szCs w:val="21"/>
        </w:rPr>
        <w:t>（1）安全文明施工费：</w:t>
      </w:r>
    </w:p>
    <w:p>
      <w:pPr>
        <w:pStyle w:val="13"/>
        <w:spacing w:line="440" w:lineRule="exact"/>
        <w:rPr>
          <w:rFonts w:hint="eastAsia" w:hAnsi="宋体" w:cs="宋体"/>
          <w:szCs w:val="21"/>
        </w:rPr>
      </w:pPr>
      <w:r>
        <w:rPr>
          <w:rFonts w:hint="eastAsia" w:hAnsi="宋体" w:cs="宋体"/>
          <w:szCs w:val="21"/>
        </w:rPr>
        <w:t>人民币（大写）</w:t>
      </w:r>
      <w:r>
        <w:rPr>
          <w:rFonts w:hint="eastAsia" w:hAnsi="宋体" w:cs="宋体"/>
          <w:szCs w:val="21"/>
          <w:u w:val="single"/>
        </w:rPr>
        <w:t xml:space="preserve">                </w:t>
      </w:r>
      <w:r>
        <w:rPr>
          <w:rFonts w:hint="eastAsia" w:hAnsi="宋体" w:cs="宋体"/>
          <w:szCs w:val="21"/>
        </w:rPr>
        <w:t xml:space="preserve"> (¥</w:t>
      </w:r>
      <w:r>
        <w:rPr>
          <w:rFonts w:hint="eastAsia" w:hAnsi="宋体" w:cs="宋体"/>
          <w:szCs w:val="21"/>
          <w:u w:val="single"/>
        </w:rPr>
        <w:t xml:space="preserve">            </w:t>
      </w:r>
      <w:r>
        <w:rPr>
          <w:rFonts w:hint="eastAsia" w:hAnsi="宋体" w:cs="宋体"/>
          <w:szCs w:val="21"/>
        </w:rPr>
        <w:t>元)；</w:t>
      </w:r>
    </w:p>
    <w:p>
      <w:pPr>
        <w:pStyle w:val="13"/>
        <w:spacing w:line="440" w:lineRule="exact"/>
        <w:rPr>
          <w:rFonts w:hint="eastAsia" w:hAnsi="宋体" w:cs="宋体"/>
          <w:szCs w:val="21"/>
        </w:rPr>
      </w:pPr>
      <w:r>
        <w:rPr>
          <w:rFonts w:hint="eastAsia" w:hAnsi="宋体" w:cs="宋体"/>
          <w:szCs w:val="21"/>
        </w:rPr>
        <w:t xml:space="preserve">（2）材料和工程设备暂估价金额： </w:t>
      </w:r>
    </w:p>
    <w:p>
      <w:pPr>
        <w:pStyle w:val="13"/>
        <w:spacing w:line="440" w:lineRule="exact"/>
        <w:rPr>
          <w:rFonts w:hint="eastAsia" w:hAnsi="宋体" w:cs="宋体"/>
          <w:szCs w:val="21"/>
        </w:rPr>
      </w:pPr>
      <w:r>
        <w:rPr>
          <w:rFonts w:hint="eastAsia" w:hAnsi="宋体" w:cs="宋体"/>
          <w:szCs w:val="21"/>
        </w:rPr>
        <w:t>人民币（大写）</w:t>
      </w:r>
      <w:r>
        <w:rPr>
          <w:rFonts w:hint="eastAsia" w:hAnsi="宋体" w:cs="宋体"/>
          <w:szCs w:val="21"/>
          <w:u w:val="single"/>
        </w:rPr>
        <w:t xml:space="preserve">                </w:t>
      </w:r>
      <w:r>
        <w:rPr>
          <w:rFonts w:hint="eastAsia" w:hAnsi="宋体" w:cs="宋体"/>
          <w:szCs w:val="21"/>
        </w:rPr>
        <w:t xml:space="preserve"> (¥</w:t>
      </w:r>
      <w:r>
        <w:rPr>
          <w:rFonts w:hint="eastAsia" w:hAnsi="宋体" w:cs="宋体"/>
          <w:szCs w:val="21"/>
          <w:u w:val="single"/>
        </w:rPr>
        <w:t xml:space="preserve">            </w:t>
      </w:r>
      <w:r>
        <w:rPr>
          <w:rFonts w:hint="eastAsia" w:hAnsi="宋体" w:cs="宋体"/>
          <w:szCs w:val="21"/>
        </w:rPr>
        <w:t>元)；</w:t>
      </w:r>
    </w:p>
    <w:p>
      <w:pPr>
        <w:pStyle w:val="13"/>
        <w:spacing w:line="440" w:lineRule="exact"/>
        <w:rPr>
          <w:rFonts w:hint="eastAsia" w:hAnsi="宋体" w:cs="宋体"/>
          <w:szCs w:val="21"/>
        </w:rPr>
      </w:pPr>
      <w:bookmarkStart w:id="34" w:name="_Toc246996256"/>
      <w:bookmarkStart w:id="35" w:name="_Toc247085771"/>
      <w:bookmarkStart w:id="36" w:name="_Toc246996999"/>
      <w:bookmarkStart w:id="37" w:name="_Toc344131789"/>
      <w:r>
        <w:rPr>
          <w:rFonts w:hint="eastAsia" w:hAnsi="宋体" w:cs="宋体"/>
          <w:szCs w:val="21"/>
        </w:rPr>
        <w:t>人民币（大写）</w:t>
      </w:r>
      <w:r>
        <w:rPr>
          <w:rFonts w:hint="eastAsia" w:hAnsi="宋体" w:cs="宋体"/>
          <w:szCs w:val="21"/>
          <w:u w:val="single"/>
        </w:rPr>
        <w:t xml:space="preserve">                </w:t>
      </w:r>
      <w:r>
        <w:rPr>
          <w:rFonts w:hint="eastAsia" w:hAnsi="宋体" w:cs="宋体"/>
          <w:szCs w:val="21"/>
        </w:rPr>
        <w:t xml:space="preserve"> (¥</w:t>
      </w:r>
      <w:r>
        <w:rPr>
          <w:rFonts w:hint="eastAsia" w:hAnsi="宋体" w:cs="宋体"/>
          <w:szCs w:val="21"/>
          <w:u w:val="single"/>
        </w:rPr>
        <w:t xml:space="preserve">             </w:t>
      </w:r>
      <w:r>
        <w:rPr>
          <w:rFonts w:hint="eastAsia" w:hAnsi="宋体" w:cs="宋体"/>
          <w:szCs w:val="21"/>
        </w:rPr>
        <w:t>元)；</w:t>
      </w:r>
    </w:p>
    <w:p>
      <w:pPr>
        <w:pStyle w:val="13"/>
        <w:spacing w:line="440" w:lineRule="exact"/>
        <w:rPr>
          <w:rFonts w:hint="eastAsia" w:hAnsi="宋体" w:cs="宋体"/>
          <w:szCs w:val="21"/>
        </w:rPr>
      </w:pPr>
      <w:r>
        <w:rPr>
          <w:rFonts w:hint="eastAsia" w:hAnsi="宋体" w:cs="宋体"/>
          <w:szCs w:val="21"/>
        </w:rPr>
        <w:t>（4）暂列金额：</w:t>
      </w:r>
    </w:p>
    <w:p>
      <w:pPr>
        <w:pStyle w:val="13"/>
        <w:spacing w:line="440" w:lineRule="exact"/>
        <w:rPr>
          <w:rFonts w:hint="eastAsia" w:hAnsi="宋体" w:cs="宋体"/>
          <w:szCs w:val="21"/>
        </w:rPr>
        <w:sectPr>
          <w:footerReference r:id="rId13" w:type="first"/>
          <w:footerReference r:id="rId12" w:type="default"/>
          <w:endnotePr>
            <w:numFmt w:val="decimal"/>
          </w:endnotePr>
          <w:pgSz w:w="11905" w:h="16837"/>
          <w:pgMar w:top="1440" w:right="1304" w:bottom="1304" w:left="1701" w:header="851" w:footer="737" w:gutter="0"/>
          <w:pgNumType w:fmt="numberInDash"/>
          <w:cols w:space="720" w:num="1"/>
          <w:titlePg/>
          <w:docGrid w:linePitch="286" w:charSpace="0"/>
        </w:sectPr>
      </w:pPr>
    </w:p>
    <w:p>
      <w:pPr>
        <w:pStyle w:val="13"/>
        <w:spacing w:line="440" w:lineRule="exact"/>
        <w:rPr>
          <w:rFonts w:hint="eastAsia" w:hAnsi="宋体" w:cs="宋体"/>
          <w:szCs w:val="21"/>
        </w:rPr>
      </w:pPr>
      <w:r>
        <w:rPr>
          <w:rFonts w:hint="eastAsia" w:hAnsi="宋体" w:cs="宋体"/>
          <w:szCs w:val="21"/>
        </w:rPr>
        <w:t>人民币（大写）</w:t>
      </w:r>
      <w:r>
        <w:rPr>
          <w:rFonts w:hint="eastAsia" w:hAnsi="宋体" w:cs="宋体"/>
          <w:szCs w:val="21"/>
          <w:u w:val="single"/>
        </w:rPr>
        <w:t xml:space="preserve">       \         </w:t>
      </w:r>
      <w:r>
        <w:rPr>
          <w:rFonts w:hint="eastAsia" w:hAnsi="宋体" w:cs="宋体"/>
          <w:szCs w:val="21"/>
        </w:rPr>
        <w:t xml:space="preserve"> (¥</w:t>
      </w:r>
      <w:r>
        <w:rPr>
          <w:rFonts w:hint="eastAsia" w:hAnsi="宋体" w:cs="宋体"/>
          <w:szCs w:val="21"/>
          <w:u w:val="single"/>
        </w:rPr>
        <w:t xml:space="preserve">             </w:t>
      </w:r>
      <w:r>
        <w:rPr>
          <w:rFonts w:hint="eastAsia" w:hAnsi="宋体" w:cs="宋体"/>
          <w:szCs w:val="21"/>
        </w:rPr>
        <w:t>元)。</w:t>
      </w:r>
    </w:p>
    <w:p>
      <w:pPr>
        <w:pStyle w:val="13"/>
        <w:numPr>
          <w:ilvl w:val="0"/>
          <w:numId w:val="2"/>
        </w:numPr>
        <w:spacing w:line="440" w:lineRule="exact"/>
        <w:rPr>
          <w:rFonts w:hint="eastAsia" w:hAnsi="宋体" w:cs="宋体"/>
          <w:szCs w:val="21"/>
          <w:u w:val="single"/>
        </w:rPr>
      </w:pPr>
      <w:r>
        <w:rPr>
          <w:rFonts w:hint="eastAsia" w:hAnsi="宋体" w:cs="宋体"/>
          <w:szCs w:val="21"/>
        </w:rPr>
        <w:t>合同价格形式：</w:t>
      </w:r>
      <w:r>
        <w:rPr>
          <w:rFonts w:hint="eastAsia" w:hAnsi="宋体" w:cs="宋体"/>
          <w:szCs w:val="21"/>
          <w:u w:val="single"/>
          <w:lang w:val="en-US" w:eastAsia="zh-CN"/>
        </w:rPr>
        <w:t>总价</w:t>
      </w:r>
      <w:r>
        <w:rPr>
          <w:rFonts w:hint="eastAsia" w:hAnsi="宋体" w:cs="宋体"/>
          <w:szCs w:val="21"/>
          <w:u w:val="single"/>
        </w:rPr>
        <w:t>合同</w:t>
      </w:r>
    </w:p>
    <w:p>
      <w:pPr>
        <w:pStyle w:val="13"/>
        <w:spacing w:line="440" w:lineRule="exact"/>
        <w:rPr>
          <w:rFonts w:hint="eastAsia" w:hAnsi="宋体" w:cs="宋体"/>
          <w:szCs w:val="21"/>
        </w:rPr>
      </w:pPr>
      <w:r>
        <w:rPr>
          <w:rFonts w:hint="eastAsia" w:hAnsi="宋体" w:cs="宋体"/>
          <w:szCs w:val="21"/>
        </w:rPr>
        <w:t>五、项目经理</w:t>
      </w:r>
    </w:p>
    <w:p>
      <w:pPr>
        <w:pStyle w:val="13"/>
        <w:spacing w:line="440" w:lineRule="exact"/>
        <w:rPr>
          <w:rFonts w:hint="eastAsia" w:hAnsi="宋体" w:cs="宋体"/>
          <w:szCs w:val="21"/>
          <w:u w:val="single"/>
        </w:rPr>
      </w:pPr>
      <w:r>
        <w:rPr>
          <w:rFonts w:hint="eastAsia" w:hAnsi="宋体" w:cs="宋体"/>
          <w:szCs w:val="21"/>
        </w:rPr>
        <w:t>承包人项目经理：</w:t>
      </w:r>
      <w:r>
        <w:rPr>
          <w:rFonts w:hint="eastAsia" w:hAnsi="宋体" w:cs="宋体"/>
          <w:szCs w:val="21"/>
          <w:u w:val="single"/>
        </w:rPr>
        <w:t xml:space="preserve">                                 </w:t>
      </w:r>
      <w:r>
        <w:rPr>
          <w:rFonts w:hint="eastAsia" w:hAnsi="宋体" w:cs="宋体"/>
          <w:szCs w:val="21"/>
        </w:rPr>
        <w:t>。</w:t>
      </w:r>
    </w:p>
    <w:p>
      <w:pPr>
        <w:pStyle w:val="13"/>
        <w:spacing w:line="440" w:lineRule="exact"/>
        <w:rPr>
          <w:rFonts w:hint="eastAsia" w:hAnsi="宋体" w:cs="宋体"/>
          <w:szCs w:val="21"/>
        </w:rPr>
      </w:pPr>
      <w:r>
        <w:rPr>
          <w:rFonts w:hint="eastAsia" w:hAnsi="宋体" w:cs="宋体"/>
          <w:szCs w:val="21"/>
        </w:rPr>
        <w:t>六、合同文件构成</w:t>
      </w:r>
    </w:p>
    <w:p>
      <w:pPr>
        <w:pStyle w:val="13"/>
        <w:spacing w:line="440" w:lineRule="exact"/>
        <w:rPr>
          <w:rFonts w:hint="eastAsia" w:hAnsi="宋体" w:cs="宋体"/>
          <w:bCs/>
          <w:szCs w:val="21"/>
        </w:rPr>
      </w:pPr>
      <w:r>
        <w:rPr>
          <w:rFonts w:hint="eastAsia" w:hAnsi="宋体" w:cs="宋体"/>
          <w:bCs/>
          <w:szCs w:val="21"/>
        </w:rPr>
        <w:t>本协议书与下列文件一起构成合同文件：</w:t>
      </w:r>
    </w:p>
    <w:p>
      <w:pPr>
        <w:pStyle w:val="13"/>
        <w:spacing w:line="440" w:lineRule="exact"/>
        <w:rPr>
          <w:rFonts w:hint="eastAsia" w:hAnsi="宋体" w:cs="宋体"/>
          <w:szCs w:val="21"/>
        </w:rPr>
      </w:pPr>
      <w:r>
        <w:rPr>
          <w:rFonts w:hint="eastAsia" w:hAnsi="宋体" w:cs="宋体"/>
          <w:szCs w:val="21"/>
        </w:rPr>
        <w:t>（1）中标通知书（如果有）；</w:t>
      </w:r>
    </w:p>
    <w:p>
      <w:pPr>
        <w:pStyle w:val="13"/>
        <w:spacing w:line="440" w:lineRule="exact"/>
        <w:rPr>
          <w:rFonts w:hint="eastAsia" w:hAnsi="宋体" w:cs="宋体"/>
          <w:szCs w:val="21"/>
        </w:rPr>
      </w:pPr>
      <w:r>
        <w:rPr>
          <w:rFonts w:hint="eastAsia" w:hAnsi="宋体" w:cs="宋体"/>
          <w:szCs w:val="21"/>
        </w:rPr>
        <w:t xml:space="preserve">（2）投标函及其附录（如果有）；                       </w:t>
      </w:r>
    </w:p>
    <w:p>
      <w:pPr>
        <w:pStyle w:val="13"/>
        <w:spacing w:line="440" w:lineRule="exact"/>
        <w:rPr>
          <w:rFonts w:hint="eastAsia" w:hAnsi="宋体" w:cs="宋体"/>
          <w:szCs w:val="21"/>
        </w:rPr>
      </w:pPr>
      <w:r>
        <w:rPr>
          <w:rFonts w:hint="eastAsia" w:hAnsi="宋体" w:cs="宋体"/>
          <w:szCs w:val="21"/>
        </w:rPr>
        <w:t>（3）本合同专用合同条款及其附件；</w:t>
      </w:r>
    </w:p>
    <w:p>
      <w:pPr>
        <w:pStyle w:val="13"/>
        <w:spacing w:line="440" w:lineRule="exact"/>
        <w:rPr>
          <w:rFonts w:hint="eastAsia" w:hAnsi="宋体" w:cs="宋体"/>
          <w:szCs w:val="21"/>
        </w:rPr>
      </w:pPr>
      <w:r>
        <w:rPr>
          <w:rFonts w:hint="eastAsia" w:hAnsi="宋体" w:cs="宋体"/>
          <w:szCs w:val="21"/>
        </w:rPr>
        <w:t>（4）本合同通用合同条款；</w:t>
      </w:r>
    </w:p>
    <w:p>
      <w:pPr>
        <w:pStyle w:val="13"/>
        <w:spacing w:line="440" w:lineRule="exact"/>
        <w:rPr>
          <w:rFonts w:hint="eastAsia" w:hAnsi="宋体" w:cs="宋体"/>
          <w:szCs w:val="21"/>
        </w:rPr>
      </w:pPr>
      <w:r>
        <w:rPr>
          <w:rFonts w:hint="eastAsia" w:hAnsi="宋体" w:cs="宋体"/>
          <w:szCs w:val="21"/>
        </w:rPr>
        <w:t>（5）技术标准和要求；</w:t>
      </w:r>
    </w:p>
    <w:p>
      <w:pPr>
        <w:pStyle w:val="13"/>
        <w:spacing w:line="440" w:lineRule="exact"/>
        <w:rPr>
          <w:rFonts w:hint="eastAsia" w:hAnsi="宋体" w:cs="宋体"/>
          <w:szCs w:val="21"/>
        </w:rPr>
      </w:pPr>
      <w:r>
        <w:rPr>
          <w:rFonts w:hint="eastAsia" w:hAnsi="宋体" w:cs="宋体"/>
          <w:szCs w:val="21"/>
        </w:rPr>
        <w:t xml:space="preserve">（6）图纸；                                            </w:t>
      </w:r>
    </w:p>
    <w:p>
      <w:pPr>
        <w:pStyle w:val="13"/>
        <w:spacing w:line="440" w:lineRule="exact"/>
        <w:rPr>
          <w:rFonts w:hint="eastAsia" w:hAnsi="宋体" w:cs="宋体"/>
          <w:szCs w:val="21"/>
        </w:rPr>
      </w:pPr>
      <w:r>
        <w:rPr>
          <w:rFonts w:hint="eastAsia" w:hAnsi="宋体" w:cs="宋体"/>
          <w:szCs w:val="21"/>
        </w:rPr>
        <w:t>（7）已标价工程量清单或预算书；</w:t>
      </w:r>
    </w:p>
    <w:p>
      <w:pPr>
        <w:pStyle w:val="13"/>
        <w:spacing w:line="440" w:lineRule="exact"/>
        <w:rPr>
          <w:rFonts w:hint="eastAsia" w:hAnsi="宋体" w:cs="宋体"/>
          <w:szCs w:val="21"/>
        </w:rPr>
      </w:pPr>
      <w:r>
        <w:rPr>
          <w:rFonts w:hint="eastAsia" w:hAnsi="宋体" w:cs="宋体"/>
          <w:szCs w:val="21"/>
        </w:rPr>
        <w:t>（8）其他合同文件。</w:t>
      </w:r>
    </w:p>
    <w:p>
      <w:pPr>
        <w:pStyle w:val="13"/>
        <w:spacing w:line="440" w:lineRule="exact"/>
        <w:ind w:firstLine="105" w:firstLineChars="50"/>
        <w:rPr>
          <w:rFonts w:hint="eastAsia" w:hAnsi="宋体" w:cs="宋体"/>
          <w:szCs w:val="21"/>
        </w:rPr>
      </w:pPr>
      <w:r>
        <w:rPr>
          <w:rFonts w:hint="eastAsia" w:hAnsi="宋体" w:cs="宋体"/>
          <w:szCs w:val="21"/>
        </w:rPr>
        <w:t>在合同订立及履行过程中形成的与合同有关的文件均构成合同文件组成部分。</w:t>
      </w:r>
    </w:p>
    <w:p>
      <w:pPr>
        <w:pStyle w:val="13"/>
        <w:spacing w:line="440" w:lineRule="exact"/>
        <w:ind w:firstLine="420" w:firstLineChars="200"/>
        <w:rPr>
          <w:rFonts w:hint="eastAsia" w:hAnsi="宋体" w:cs="宋体"/>
          <w:szCs w:val="21"/>
        </w:rPr>
      </w:pPr>
      <w:r>
        <w:rPr>
          <w:rFonts w:hint="eastAsia" w:hAnsi="宋体" w:cs="宋体"/>
          <w:szCs w:val="21"/>
        </w:rPr>
        <w:t>上述各项合同文件包括合同当事人就该项合同文件所作出的补充和修改，属于同一类内容的文件，应以最新签署的为准。专用合同条款及其附件须经合同当事人签字或盖章。</w:t>
      </w:r>
    </w:p>
    <w:p>
      <w:pPr>
        <w:pStyle w:val="13"/>
        <w:spacing w:line="440" w:lineRule="exact"/>
        <w:rPr>
          <w:rFonts w:hint="eastAsia" w:hAnsi="宋体" w:cs="宋体"/>
          <w:spacing w:val="-4"/>
          <w:szCs w:val="21"/>
        </w:rPr>
      </w:pPr>
      <w:r>
        <w:rPr>
          <w:rFonts w:hint="eastAsia" w:hAnsi="宋体" w:cs="宋体"/>
          <w:szCs w:val="21"/>
        </w:rPr>
        <w:t>七、</w:t>
      </w:r>
      <w:r>
        <w:rPr>
          <w:rFonts w:hint="eastAsia" w:hAnsi="宋体" w:cs="宋体"/>
          <w:spacing w:val="-4"/>
          <w:szCs w:val="21"/>
        </w:rPr>
        <w:t>承诺</w:t>
      </w:r>
    </w:p>
    <w:p>
      <w:pPr>
        <w:pStyle w:val="13"/>
        <w:spacing w:line="440" w:lineRule="exact"/>
        <w:rPr>
          <w:rFonts w:hint="eastAsia" w:hAnsi="宋体" w:cs="宋体"/>
          <w:bCs/>
          <w:spacing w:val="-4"/>
          <w:szCs w:val="21"/>
        </w:rPr>
      </w:pPr>
      <w:r>
        <w:rPr>
          <w:rFonts w:hint="eastAsia" w:hAnsi="宋体" w:cs="宋体"/>
          <w:bCs/>
          <w:spacing w:val="-4"/>
          <w:szCs w:val="21"/>
        </w:rPr>
        <w:t>1.发包人承诺按照法律规定履行项目审批手续、筹集工程建设资金并按照合同约定的期限和方式支付合同价款。</w:t>
      </w:r>
    </w:p>
    <w:p>
      <w:pPr>
        <w:pStyle w:val="13"/>
        <w:spacing w:line="440" w:lineRule="exact"/>
        <w:rPr>
          <w:rFonts w:hint="eastAsia" w:hAnsi="宋体" w:cs="宋体"/>
          <w:bCs/>
          <w:spacing w:val="-4"/>
          <w:szCs w:val="21"/>
        </w:rPr>
      </w:pPr>
      <w:r>
        <w:rPr>
          <w:rFonts w:hint="eastAsia" w:hAnsi="宋体" w:cs="宋体"/>
          <w:bCs/>
          <w:spacing w:val="-4"/>
          <w:szCs w:val="21"/>
        </w:rPr>
        <w:t>2.承包人承诺按照法律规定及合同约定组织完成工程施工，确保工程质量和安全，不进行转包及违法分包，并在缺陷责任期及保修期内承担相应的工程维修责任。</w:t>
      </w:r>
    </w:p>
    <w:p>
      <w:pPr>
        <w:pStyle w:val="13"/>
        <w:spacing w:line="440" w:lineRule="exact"/>
        <w:rPr>
          <w:rFonts w:hint="eastAsia" w:hAnsi="宋体" w:cs="宋体"/>
          <w:bCs/>
          <w:spacing w:val="-4"/>
          <w:szCs w:val="21"/>
        </w:rPr>
      </w:pPr>
      <w:r>
        <w:rPr>
          <w:rFonts w:hint="eastAsia" w:hAnsi="宋体" w:cs="宋体"/>
          <w:bCs/>
          <w:spacing w:val="-4"/>
          <w:szCs w:val="21"/>
        </w:rPr>
        <w:t>3.发包人和承包人通过招投标形式签订合同的，双方理解并承诺不再就同一工程另行签订与合同实质性内容相背离的协议。</w:t>
      </w:r>
    </w:p>
    <w:p>
      <w:pPr>
        <w:pStyle w:val="13"/>
        <w:spacing w:line="440" w:lineRule="exact"/>
        <w:rPr>
          <w:rFonts w:hint="eastAsia" w:hAnsi="宋体" w:cs="宋体"/>
          <w:szCs w:val="21"/>
        </w:rPr>
      </w:pPr>
      <w:r>
        <w:rPr>
          <w:rFonts w:hint="eastAsia" w:hAnsi="宋体" w:cs="宋体"/>
          <w:szCs w:val="21"/>
        </w:rPr>
        <w:t>八、词语含义</w:t>
      </w:r>
    </w:p>
    <w:p>
      <w:pPr>
        <w:pStyle w:val="13"/>
        <w:spacing w:line="440" w:lineRule="exact"/>
        <w:rPr>
          <w:rFonts w:hint="eastAsia" w:hAnsi="宋体" w:cs="宋体"/>
          <w:bCs/>
          <w:szCs w:val="21"/>
        </w:rPr>
      </w:pPr>
      <w:r>
        <w:rPr>
          <w:rFonts w:hint="eastAsia" w:hAnsi="宋体" w:cs="宋体"/>
          <w:bCs/>
          <w:szCs w:val="21"/>
        </w:rPr>
        <w:t>本协议书中词语含义与第二部分通用合同条款中赋予的含义相同。</w:t>
      </w:r>
    </w:p>
    <w:p>
      <w:pPr>
        <w:pStyle w:val="13"/>
        <w:spacing w:line="440" w:lineRule="exact"/>
        <w:rPr>
          <w:rFonts w:hint="eastAsia" w:hAnsi="宋体" w:cs="宋体"/>
          <w:spacing w:val="-4"/>
          <w:szCs w:val="21"/>
        </w:rPr>
      </w:pPr>
      <w:r>
        <w:rPr>
          <w:rFonts w:hint="eastAsia" w:hAnsi="宋体" w:cs="宋体"/>
          <w:szCs w:val="21"/>
        </w:rPr>
        <w:t>九、</w:t>
      </w:r>
      <w:r>
        <w:rPr>
          <w:rFonts w:hint="eastAsia" w:hAnsi="宋体" w:cs="宋体"/>
          <w:spacing w:val="-4"/>
          <w:szCs w:val="21"/>
        </w:rPr>
        <w:t>签订时间</w:t>
      </w:r>
    </w:p>
    <w:p>
      <w:pPr>
        <w:pStyle w:val="13"/>
        <w:spacing w:line="440" w:lineRule="exact"/>
        <w:rPr>
          <w:rFonts w:hint="eastAsia" w:hAnsi="宋体" w:cs="宋体"/>
          <w:spacing w:val="-4"/>
          <w:szCs w:val="21"/>
        </w:rPr>
      </w:pPr>
      <w:r>
        <w:rPr>
          <w:rFonts w:hint="eastAsia" w:hAnsi="宋体" w:cs="宋体"/>
          <w:spacing w:val="-4"/>
          <w:szCs w:val="21"/>
        </w:rPr>
        <w:t>本合同于</w:t>
      </w:r>
      <w:r>
        <w:rPr>
          <w:rFonts w:hint="eastAsia" w:hAnsi="宋体" w:cs="宋体"/>
          <w:bCs/>
          <w:spacing w:val="-4"/>
          <w:szCs w:val="21"/>
          <w:u w:val="single"/>
        </w:rPr>
        <w:t xml:space="preserve">         </w:t>
      </w:r>
      <w:r>
        <w:rPr>
          <w:rFonts w:hint="eastAsia" w:hAnsi="宋体" w:cs="宋体"/>
          <w:bCs/>
          <w:spacing w:val="-4"/>
          <w:szCs w:val="21"/>
        </w:rPr>
        <w:t>年</w:t>
      </w:r>
      <w:r>
        <w:rPr>
          <w:rFonts w:hint="eastAsia" w:hAnsi="宋体" w:cs="宋体"/>
          <w:bCs/>
          <w:spacing w:val="-4"/>
          <w:szCs w:val="21"/>
          <w:u w:val="single"/>
        </w:rPr>
        <w:t xml:space="preserve">      </w:t>
      </w:r>
      <w:r>
        <w:rPr>
          <w:rFonts w:hint="eastAsia" w:hAnsi="宋体" w:cs="宋体"/>
          <w:bCs/>
          <w:spacing w:val="-4"/>
          <w:szCs w:val="21"/>
        </w:rPr>
        <w:t>月</w:t>
      </w:r>
      <w:r>
        <w:rPr>
          <w:rFonts w:hint="eastAsia" w:hAnsi="宋体" w:cs="宋体"/>
          <w:bCs/>
          <w:spacing w:val="-4"/>
          <w:szCs w:val="21"/>
          <w:u w:val="single"/>
        </w:rPr>
        <w:t xml:space="preserve">      </w:t>
      </w:r>
      <w:r>
        <w:rPr>
          <w:rFonts w:hint="eastAsia" w:hAnsi="宋体" w:cs="宋体"/>
          <w:bCs/>
          <w:spacing w:val="-4"/>
          <w:szCs w:val="21"/>
        </w:rPr>
        <w:t>日签订。</w:t>
      </w:r>
    </w:p>
    <w:bookmarkEnd w:id="34"/>
    <w:bookmarkEnd w:id="35"/>
    <w:bookmarkEnd w:id="36"/>
    <w:bookmarkEnd w:id="37"/>
    <w:p>
      <w:pPr>
        <w:pStyle w:val="13"/>
        <w:spacing w:line="440" w:lineRule="exact"/>
        <w:rPr>
          <w:rFonts w:hint="eastAsia" w:hAnsi="宋体" w:cs="宋体"/>
          <w:szCs w:val="21"/>
        </w:rPr>
      </w:pPr>
      <w:r>
        <w:rPr>
          <w:rFonts w:hint="eastAsia" w:hAnsi="宋体" w:cs="宋体"/>
          <w:szCs w:val="21"/>
        </w:rPr>
        <w:t>十、签订地点</w:t>
      </w:r>
    </w:p>
    <w:p>
      <w:pPr>
        <w:pStyle w:val="13"/>
        <w:spacing w:line="440" w:lineRule="exact"/>
        <w:rPr>
          <w:rFonts w:hint="eastAsia" w:hAnsi="宋体" w:cs="宋体"/>
          <w:bCs/>
          <w:szCs w:val="21"/>
        </w:rPr>
      </w:pPr>
      <w:r>
        <w:rPr>
          <w:rFonts w:hint="eastAsia" w:hAnsi="宋体" w:cs="宋体"/>
          <w:bCs/>
          <w:szCs w:val="21"/>
        </w:rPr>
        <w:t>本合同在</w:t>
      </w:r>
      <w:r>
        <w:rPr>
          <w:rFonts w:hint="eastAsia" w:hAnsi="宋体" w:cs="宋体"/>
          <w:bCs/>
          <w:szCs w:val="21"/>
          <w:u w:val="single"/>
        </w:rPr>
        <w:t xml:space="preserve">                                    </w:t>
      </w:r>
      <w:r>
        <w:rPr>
          <w:rFonts w:hint="eastAsia" w:hAnsi="宋体" w:cs="宋体"/>
          <w:bCs/>
          <w:szCs w:val="21"/>
        </w:rPr>
        <w:t>签订。</w:t>
      </w:r>
    </w:p>
    <w:p>
      <w:pPr>
        <w:pStyle w:val="13"/>
        <w:spacing w:line="440" w:lineRule="exact"/>
        <w:rPr>
          <w:rFonts w:hint="eastAsia" w:hAnsi="宋体" w:cs="宋体"/>
          <w:bCs/>
          <w:szCs w:val="21"/>
        </w:rPr>
      </w:pPr>
      <w:r>
        <w:rPr>
          <w:rFonts w:hint="eastAsia" w:hAnsi="宋体" w:cs="宋体"/>
          <w:bCs/>
          <w:szCs w:val="21"/>
        </w:rPr>
        <w:t>十一、补充协议</w:t>
      </w:r>
    </w:p>
    <w:p>
      <w:pPr>
        <w:pStyle w:val="13"/>
        <w:spacing w:line="440" w:lineRule="exact"/>
        <w:rPr>
          <w:rFonts w:hint="eastAsia" w:hAnsi="宋体" w:cs="宋体"/>
          <w:bCs/>
          <w:szCs w:val="21"/>
        </w:rPr>
      </w:pPr>
      <w:r>
        <w:rPr>
          <w:rFonts w:hint="eastAsia" w:hAnsi="宋体" w:cs="宋体"/>
          <w:bCs/>
          <w:szCs w:val="21"/>
        </w:rPr>
        <w:t>合同未尽事宜，合同当事人另行签订补充协议，补充协议是合同的组成部分。</w:t>
      </w:r>
    </w:p>
    <w:p>
      <w:pPr>
        <w:pStyle w:val="13"/>
        <w:spacing w:line="440" w:lineRule="exact"/>
        <w:rPr>
          <w:rFonts w:hint="eastAsia" w:hAnsi="宋体" w:cs="宋体"/>
          <w:bCs/>
          <w:szCs w:val="21"/>
        </w:rPr>
        <w:sectPr>
          <w:footerReference r:id="rId15" w:type="first"/>
          <w:footerReference r:id="rId14" w:type="default"/>
          <w:endnotePr>
            <w:numFmt w:val="decimal"/>
          </w:endnotePr>
          <w:pgSz w:w="11905" w:h="16837"/>
          <w:pgMar w:top="1440" w:right="1304" w:bottom="1304" w:left="1701" w:header="851" w:footer="737" w:gutter="0"/>
          <w:pgNumType w:fmt="numberInDash"/>
          <w:cols w:space="720" w:num="1"/>
          <w:titlePg/>
          <w:docGrid w:linePitch="286" w:charSpace="0"/>
        </w:sectPr>
      </w:pPr>
      <w:bookmarkStart w:id="38" w:name="_Toc351203492"/>
    </w:p>
    <w:p>
      <w:pPr>
        <w:pStyle w:val="13"/>
        <w:spacing w:line="440" w:lineRule="exact"/>
        <w:rPr>
          <w:rFonts w:hint="eastAsia" w:hAnsi="宋体" w:cs="宋体"/>
          <w:bCs/>
          <w:szCs w:val="21"/>
        </w:rPr>
      </w:pPr>
      <w:r>
        <w:rPr>
          <w:rFonts w:hint="eastAsia" w:hAnsi="宋体" w:cs="宋体"/>
          <w:bCs/>
          <w:szCs w:val="21"/>
        </w:rPr>
        <w:t>十二、合同生效</w:t>
      </w:r>
      <w:bookmarkEnd w:id="38"/>
    </w:p>
    <w:p>
      <w:pPr>
        <w:pStyle w:val="13"/>
        <w:spacing w:line="440" w:lineRule="exact"/>
        <w:rPr>
          <w:rFonts w:hint="eastAsia" w:hAnsi="宋体" w:cs="宋体"/>
          <w:bCs/>
          <w:szCs w:val="21"/>
          <w:u w:val="single"/>
        </w:rPr>
      </w:pPr>
      <w:r>
        <w:rPr>
          <w:rFonts w:hint="eastAsia" w:hAnsi="宋体" w:cs="宋体"/>
          <w:bCs/>
          <w:szCs w:val="21"/>
        </w:rPr>
        <w:t>本合同自</w:t>
      </w:r>
      <w:r>
        <w:rPr>
          <w:rFonts w:hint="eastAsia" w:hAnsi="宋体" w:cs="宋体"/>
          <w:bCs/>
          <w:szCs w:val="21"/>
          <w:u w:val="single"/>
        </w:rPr>
        <w:t>发包方和承包方的法定代表人或其授权委托人在协议书上签字并盖单位章后本合同生效。</w:t>
      </w:r>
    </w:p>
    <w:p>
      <w:pPr>
        <w:pStyle w:val="13"/>
        <w:spacing w:line="440" w:lineRule="exact"/>
        <w:rPr>
          <w:rFonts w:hint="eastAsia" w:hAnsi="宋体" w:cs="宋体"/>
          <w:bCs/>
          <w:szCs w:val="21"/>
        </w:rPr>
      </w:pPr>
      <w:bookmarkStart w:id="39" w:name="_Toc351203493"/>
      <w:r>
        <w:rPr>
          <w:rFonts w:hint="eastAsia" w:hAnsi="宋体" w:cs="宋体"/>
          <w:bCs/>
          <w:szCs w:val="21"/>
        </w:rPr>
        <w:t>十三、合同份数</w:t>
      </w:r>
      <w:bookmarkEnd w:id="39"/>
    </w:p>
    <w:p>
      <w:pPr>
        <w:pStyle w:val="13"/>
        <w:spacing w:line="440" w:lineRule="exact"/>
        <w:rPr>
          <w:rFonts w:hint="eastAsia" w:hAnsi="宋体" w:cs="宋体"/>
          <w:bCs/>
          <w:szCs w:val="21"/>
        </w:rPr>
      </w:pPr>
      <w:r>
        <w:rPr>
          <w:rFonts w:hint="eastAsia" w:hAnsi="宋体" w:cs="宋体"/>
          <w:bCs/>
          <w:szCs w:val="21"/>
        </w:rPr>
        <w:t>本合同一式</w:t>
      </w:r>
      <w:r>
        <w:rPr>
          <w:rFonts w:hint="eastAsia" w:hAnsi="宋体" w:cs="宋体"/>
          <w:bCs/>
          <w:szCs w:val="21"/>
          <w:u w:val="single"/>
        </w:rPr>
        <w:t xml:space="preserve"> 陆 </w:t>
      </w:r>
      <w:r>
        <w:rPr>
          <w:rFonts w:hint="eastAsia" w:hAnsi="宋体" w:cs="宋体"/>
          <w:bCs/>
          <w:szCs w:val="21"/>
        </w:rPr>
        <w:t>份，均具有同等法律效力，发包人执</w:t>
      </w:r>
      <w:r>
        <w:rPr>
          <w:rFonts w:hint="eastAsia" w:hAnsi="宋体" w:cs="宋体"/>
          <w:bCs/>
          <w:szCs w:val="21"/>
          <w:u w:val="single"/>
        </w:rPr>
        <w:t xml:space="preserve">  叁 </w:t>
      </w:r>
      <w:r>
        <w:rPr>
          <w:rFonts w:hint="eastAsia" w:hAnsi="宋体" w:cs="宋体"/>
          <w:bCs/>
          <w:szCs w:val="21"/>
        </w:rPr>
        <w:t>份，承包人执</w:t>
      </w:r>
      <w:r>
        <w:rPr>
          <w:rFonts w:hint="eastAsia" w:hAnsi="宋体" w:cs="宋体"/>
          <w:bCs/>
          <w:szCs w:val="21"/>
          <w:u w:val="single"/>
        </w:rPr>
        <w:t xml:space="preserve"> 叁 </w:t>
      </w:r>
      <w:r>
        <w:rPr>
          <w:rFonts w:hint="eastAsia" w:hAnsi="宋体" w:cs="宋体"/>
          <w:bCs/>
          <w:szCs w:val="21"/>
        </w:rPr>
        <w:t>份。</w:t>
      </w:r>
    </w:p>
    <w:p>
      <w:pPr>
        <w:pStyle w:val="13"/>
        <w:spacing w:line="440" w:lineRule="exact"/>
        <w:rPr>
          <w:rFonts w:hint="eastAsia" w:hAnsi="宋体" w:cs="宋体"/>
          <w:b/>
          <w:bCs/>
          <w:szCs w:val="21"/>
        </w:rPr>
      </w:pPr>
    </w:p>
    <w:p>
      <w:pPr>
        <w:pStyle w:val="13"/>
        <w:spacing w:line="440" w:lineRule="exact"/>
        <w:rPr>
          <w:rFonts w:hint="eastAsia" w:hAnsi="宋体" w:cs="宋体"/>
          <w:szCs w:val="21"/>
        </w:rPr>
      </w:pPr>
      <w:r>
        <w:rPr>
          <w:rFonts w:hint="eastAsia" w:hAnsi="宋体" w:cs="宋体"/>
          <w:szCs w:val="21"/>
        </w:rPr>
        <w:t>发  包  人：（公章）                      承  包  人：（公章）</w:t>
      </w:r>
    </w:p>
    <w:p>
      <w:pPr>
        <w:pStyle w:val="13"/>
        <w:spacing w:line="440" w:lineRule="exact"/>
        <w:rPr>
          <w:rFonts w:hint="eastAsia" w:hAnsi="宋体" w:cs="宋体"/>
          <w:szCs w:val="21"/>
        </w:rPr>
      </w:pPr>
    </w:p>
    <w:p>
      <w:pPr>
        <w:pStyle w:val="13"/>
        <w:spacing w:line="440" w:lineRule="exact"/>
        <w:rPr>
          <w:rFonts w:hint="eastAsia" w:hAnsi="宋体" w:cs="宋体"/>
          <w:szCs w:val="21"/>
        </w:rPr>
      </w:pPr>
      <w:r>
        <w:rPr>
          <w:rFonts w:hint="eastAsia" w:hAnsi="宋体" w:cs="宋体"/>
          <w:szCs w:val="21"/>
        </w:rPr>
        <w:t>法定代表人或其委托代理人：                法定代表人或其委托代理人：</w:t>
      </w:r>
    </w:p>
    <w:p>
      <w:pPr>
        <w:pStyle w:val="13"/>
        <w:spacing w:line="440" w:lineRule="exact"/>
        <w:rPr>
          <w:rFonts w:hint="eastAsia" w:hAnsi="宋体" w:cs="宋体"/>
          <w:szCs w:val="21"/>
        </w:rPr>
      </w:pPr>
      <w:r>
        <w:rPr>
          <w:rFonts w:hint="eastAsia" w:hAnsi="宋体" w:cs="宋体"/>
          <w:szCs w:val="21"/>
        </w:rPr>
        <w:t>（签字）                                 （签字）</w:t>
      </w:r>
    </w:p>
    <w:p>
      <w:pPr>
        <w:pStyle w:val="13"/>
        <w:spacing w:line="440" w:lineRule="exact"/>
        <w:rPr>
          <w:rFonts w:hint="eastAsia" w:hAnsi="宋体" w:cs="宋体"/>
          <w:szCs w:val="21"/>
        </w:rPr>
      </w:pPr>
      <w:r>
        <w:rPr>
          <w:rFonts w:hint="eastAsia" w:hAnsi="宋体" w:cs="宋体"/>
          <w:szCs w:val="21"/>
        </w:rPr>
        <w:t>组织机构代码：</w:t>
      </w:r>
      <w:r>
        <w:rPr>
          <w:rFonts w:hint="eastAsia" w:hAnsi="宋体" w:cs="宋体"/>
          <w:szCs w:val="21"/>
          <w:u w:val="single"/>
        </w:rPr>
        <w:t xml:space="preserve">       </w:t>
      </w:r>
      <w:r>
        <w:rPr>
          <w:rFonts w:hint="eastAsia" w:hAnsi="宋体" w:cs="宋体"/>
          <w:szCs w:val="21"/>
        </w:rPr>
        <w:t xml:space="preserve">               组织机构代码：</w:t>
      </w:r>
      <w:r>
        <w:rPr>
          <w:rFonts w:hint="eastAsia" w:hAnsi="宋体" w:cs="宋体"/>
          <w:szCs w:val="21"/>
          <w:u w:val="single"/>
        </w:rPr>
        <w:t xml:space="preserve">          </w:t>
      </w:r>
      <w:r>
        <w:rPr>
          <w:rFonts w:hint="eastAsia" w:hAnsi="宋体" w:cs="宋体"/>
          <w:szCs w:val="21"/>
        </w:rPr>
        <w:t xml:space="preserve"> </w:t>
      </w:r>
    </w:p>
    <w:p>
      <w:pPr>
        <w:pStyle w:val="13"/>
        <w:spacing w:line="440" w:lineRule="exact"/>
        <w:rPr>
          <w:rFonts w:hint="eastAsia" w:hAnsi="宋体" w:cs="宋体"/>
          <w:szCs w:val="21"/>
        </w:rPr>
      </w:pPr>
      <w:r>
        <w:rPr>
          <w:rFonts w:hint="eastAsia" w:hAnsi="宋体" w:cs="宋体"/>
          <w:szCs w:val="21"/>
        </w:rPr>
        <w:t>地  址：</w:t>
      </w:r>
      <w:r>
        <w:rPr>
          <w:rFonts w:hint="eastAsia" w:hAnsi="宋体" w:cs="宋体"/>
          <w:szCs w:val="21"/>
          <w:u w:val="single"/>
        </w:rPr>
        <w:t xml:space="preserve">     </w:t>
      </w:r>
      <w:r>
        <w:rPr>
          <w:rFonts w:hint="eastAsia" w:hAnsi="宋体" w:cs="宋体"/>
          <w:szCs w:val="21"/>
        </w:rPr>
        <w:t xml:space="preserve">               地  址：</w:t>
      </w:r>
      <w:r>
        <w:rPr>
          <w:rFonts w:hint="eastAsia" w:hAnsi="宋体" w:cs="宋体"/>
          <w:szCs w:val="21"/>
          <w:u w:val="single"/>
        </w:rPr>
        <w:t xml:space="preserve">      </w:t>
      </w:r>
    </w:p>
    <w:p>
      <w:pPr>
        <w:pStyle w:val="13"/>
        <w:spacing w:line="440" w:lineRule="exact"/>
        <w:rPr>
          <w:rFonts w:hint="eastAsia" w:hAnsi="宋体" w:cs="宋体"/>
          <w:szCs w:val="21"/>
        </w:rPr>
      </w:pPr>
      <w:r>
        <w:rPr>
          <w:rFonts w:hint="eastAsia" w:hAnsi="宋体" w:cs="宋体"/>
          <w:szCs w:val="21"/>
        </w:rPr>
        <w:t>邮政编码：</w:t>
      </w:r>
      <w:r>
        <w:rPr>
          <w:rFonts w:hint="eastAsia" w:hAnsi="宋体" w:cs="宋体"/>
          <w:szCs w:val="21"/>
          <w:u w:val="single"/>
        </w:rPr>
        <w:t xml:space="preserve">     </w:t>
      </w:r>
      <w:r>
        <w:rPr>
          <w:rFonts w:hint="eastAsia" w:hAnsi="宋体" w:cs="宋体"/>
          <w:szCs w:val="21"/>
        </w:rPr>
        <w:t xml:space="preserve">               邮政编码：</w:t>
      </w:r>
      <w:r>
        <w:rPr>
          <w:rFonts w:hint="eastAsia" w:hAnsi="宋体" w:cs="宋体"/>
          <w:szCs w:val="21"/>
          <w:u w:val="single"/>
        </w:rPr>
        <w:t xml:space="preserve">  </w:t>
      </w:r>
    </w:p>
    <w:p>
      <w:pPr>
        <w:pStyle w:val="13"/>
        <w:spacing w:line="440" w:lineRule="exact"/>
        <w:rPr>
          <w:rFonts w:hint="eastAsia" w:hAnsi="宋体" w:cs="宋体"/>
          <w:szCs w:val="21"/>
        </w:rPr>
      </w:pPr>
      <w:r>
        <w:rPr>
          <w:rFonts w:hint="eastAsia" w:hAnsi="宋体" w:cs="宋体"/>
          <w:szCs w:val="21"/>
        </w:rPr>
        <w:t>法定代表人：</w:t>
      </w:r>
      <w:r>
        <w:rPr>
          <w:rFonts w:hint="eastAsia" w:hAnsi="宋体" w:cs="宋体"/>
          <w:szCs w:val="21"/>
          <w:u w:val="single"/>
        </w:rPr>
        <w:t xml:space="preserve">           </w:t>
      </w:r>
      <w:r>
        <w:rPr>
          <w:rFonts w:hint="eastAsia" w:hAnsi="宋体" w:cs="宋体"/>
          <w:szCs w:val="21"/>
        </w:rPr>
        <w:t xml:space="preserve">               法定代表人：</w:t>
      </w:r>
      <w:r>
        <w:rPr>
          <w:rFonts w:hint="eastAsia" w:hAnsi="宋体" w:cs="宋体"/>
          <w:szCs w:val="21"/>
          <w:u w:val="single"/>
        </w:rPr>
        <w:t xml:space="preserve">            </w:t>
      </w:r>
    </w:p>
    <w:p>
      <w:pPr>
        <w:pStyle w:val="13"/>
        <w:spacing w:line="440" w:lineRule="exact"/>
        <w:rPr>
          <w:rFonts w:hint="eastAsia" w:hAnsi="宋体" w:cs="宋体"/>
          <w:szCs w:val="21"/>
        </w:rPr>
      </w:pPr>
      <w:r>
        <w:rPr>
          <w:rFonts w:hint="eastAsia" w:hAnsi="宋体" w:cs="宋体"/>
          <w:szCs w:val="21"/>
        </w:rPr>
        <w:t>委托代理人：</w:t>
      </w:r>
      <w:r>
        <w:rPr>
          <w:rFonts w:hint="eastAsia" w:hAnsi="宋体" w:cs="宋体"/>
          <w:szCs w:val="21"/>
          <w:u w:val="single"/>
        </w:rPr>
        <w:t xml:space="preserve">           </w:t>
      </w:r>
      <w:r>
        <w:rPr>
          <w:rFonts w:hint="eastAsia" w:hAnsi="宋体" w:cs="宋体"/>
          <w:szCs w:val="21"/>
        </w:rPr>
        <w:t xml:space="preserve">               委托代理人：</w:t>
      </w:r>
      <w:r>
        <w:rPr>
          <w:rFonts w:hint="eastAsia" w:hAnsi="宋体" w:cs="宋体"/>
          <w:szCs w:val="21"/>
          <w:u w:val="single"/>
        </w:rPr>
        <w:t xml:space="preserve">            </w:t>
      </w:r>
    </w:p>
    <w:p>
      <w:pPr>
        <w:pStyle w:val="13"/>
        <w:spacing w:line="440" w:lineRule="exact"/>
        <w:rPr>
          <w:rFonts w:hint="eastAsia" w:hAnsi="宋体" w:cs="宋体"/>
          <w:szCs w:val="21"/>
        </w:rPr>
      </w:pPr>
      <w:r>
        <w:rPr>
          <w:rFonts w:hint="eastAsia" w:hAnsi="宋体" w:cs="宋体"/>
          <w:szCs w:val="21"/>
        </w:rPr>
        <w:t>电  话：</w:t>
      </w:r>
      <w:r>
        <w:rPr>
          <w:rFonts w:hint="eastAsia" w:hAnsi="宋体" w:cs="宋体"/>
          <w:szCs w:val="21"/>
          <w:u w:val="single"/>
        </w:rPr>
        <w:t xml:space="preserve">   </w:t>
      </w:r>
      <w:r>
        <w:rPr>
          <w:rFonts w:hint="eastAsia" w:hAnsi="宋体" w:cs="宋体"/>
          <w:szCs w:val="21"/>
        </w:rPr>
        <w:t xml:space="preserve">               电  话：</w:t>
      </w:r>
      <w:r>
        <w:rPr>
          <w:rFonts w:hint="eastAsia" w:hAnsi="宋体" w:cs="宋体"/>
          <w:szCs w:val="21"/>
          <w:u w:val="single"/>
        </w:rPr>
        <w:t xml:space="preserve">    </w:t>
      </w:r>
    </w:p>
    <w:p>
      <w:pPr>
        <w:pStyle w:val="13"/>
        <w:spacing w:line="440" w:lineRule="exact"/>
        <w:rPr>
          <w:rFonts w:hint="eastAsia" w:hAnsi="宋体" w:cs="宋体"/>
          <w:szCs w:val="21"/>
        </w:rPr>
      </w:pPr>
      <w:r>
        <w:rPr>
          <w:rFonts w:hint="eastAsia" w:hAnsi="宋体" w:cs="宋体"/>
          <w:szCs w:val="21"/>
        </w:rPr>
        <w:t>传  真：</w:t>
      </w:r>
      <w:r>
        <w:rPr>
          <w:rFonts w:hint="eastAsia" w:hAnsi="宋体" w:cs="宋体"/>
          <w:szCs w:val="21"/>
          <w:u w:val="single"/>
        </w:rPr>
        <w:t xml:space="preserve">   </w:t>
      </w:r>
      <w:r>
        <w:rPr>
          <w:rFonts w:hint="eastAsia" w:hAnsi="宋体" w:cs="宋体"/>
          <w:szCs w:val="21"/>
        </w:rPr>
        <w:t xml:space="preserve">               传  真：</w:t>
      </w:r>
      <w:r>
        <w:rPr>
          <w:rFonts w:hint="eastAsia" w:hAnsi="宋体" w:cs="宋体"/>
          <w:szCs w:val="21"/>
          <w:u w:val="single"/>
        </w:rPr>
        <w:t xml:space="preserve">    </w:t>
      </w:r>
    </w:p>
    <w:p>
      <w:pPr>
        <w:pStyle w:val="13"/>
        <w:spacing w:line="440" w:lineRule="exact"/>
        <w:rPr>
          <w:rFonts w:hint="eastAsia" w:hAnsi="宋体" w:cs="宋体"/>
          <w:szCs w:val="21"/>
        </w:rPr>
      </w:pPr>
      <w:r>
        <w:rPr>
          <w:rFonts w:hint="eastAsia" w:hAnsi="宋体" w:cs="宋体"/>
          <w:szCs w:val="21"/>
        </w:rPr>
        <w:t>电子信箱：</w:t>
      </w:r>
      <w:r>
        <w:rPr>
          <w:rFonts w:hint="eastAsia" w:hAnsi="宋体" w:cs="宋体"/>
          <w:szCs w:val="21"/>
          <w:u w:val="single"/>
        </w:rPr>
        <w:t xml:space="preserve">                 </w:t>
      </w:r>
      <w:r>
        <w:rPr>
          <w:rFonts w:hint="eastAsia" w:hAnsi="宋体" w:cs="宋体"/>
          <w:szCs w:val="21"/>
        </w:rPr>
        <w:t xml:space="preserve">               电子信箱：</w:t>
      </w:r>
      <w:r>
        <w:rPr>
          <w:rFonts w:hint="eastAsia" w:hAnsi="宋体" w:cs="宋体"/>
          <w:szCs w:val="21"/>
          <w:u w:val="single"/>
        </w:rPr>
        <w:t xml:space="preserve">  </w:t>
      </w:r>
    </w:p>
    <w:p>
      <w:pPr>
        <w:pStyle w:val="13"/>
        <w:spacing w:line="440" w:lineRule="exact"/>
        <w:rPr>
          <w:rFonts w:hint="eastAsia" w:hAnsi="宋体" w:cs="宋体"/>
          <w:szCs w:val="21"/>
        </w:rPr>
      </w:pPr>
      <w:r>
        <w:rPr>
          <w:rFonts w:hint="eastAsia" w:hAnsi="宋体" w:cs="宋体"/>
          <w:szCs w:val="21"/>
        </w:rPr>
        <w:t>开户银行：</w:t>
      </w:r>
      <w:r>
        <w:rPr>
          <w:rFonts w:hint="eastAsia" w:hAnsi="宋体" w:cs="宋体"/>
          <w:szCs w:val="21"/>
          <w:u w:val="single"/>
        </w:rPr>
        <w:t xml:space="preserve">   </w:t>
      </w:r>
      <w:r>
        <w:rPr>
          <w:rFonts w:hint="eastAsia" w:hAnsi="宋体" w:cs="宋体"/>
          <w:szCs w:val="21"/>
        </w:rPr>
        <w:t xml:space="preserve">                开户银行：</w:t>
      </w:r>
      <w:r>
        <w:rPr>
          <w:rFonts w:hint="eastAsia" w:hAnsi="宋体" w:cs="宋体"/>
          <w:szCs w:val="21"/>
          <w:u w:val="single"/>
        </w:rPr>
        <w:t xml:space="preserve">  </w:t>
      </w:r>
    </w:p>
    <w:p>
      <w:pPr>
        <w:pStyle w:val="13"/>
        <w:spacing w:line="440" w:lineRule="exact"/>
        <w:rPr>
          <w:rFonts w:hint="eastAsia" w:hAnsi="宋体" w:cs="宋体"/>
          <w:szCs w:val="21"/>
        </w:rPr>
      </w:pPr>
      <w:r>
        <w:rPr>
          <w:rFonts w:hint="eastAsia" w:hAnsi="宋体" w:cs="宋体"/>
          <w:szCs w:val="21"/>
        </w:rPr>
        <w:t>账  号：</w:t>
      </w:r>
      <w:r>
        <w:rPr>
          <w:rFonts w:hint="eastAsia" w:hAnsi="宋体" w:cs="宋体"/>
          <w:szCs w:val="21"/>
          <w:u w:val="single"/>
        </w:rPr>
        <w:t xml:space="preserve">       </w:t>
      </w:r>
      <w:r>
        <w:rPr>
          <w:rFonts w:hint="eastAsia" w:hAnsi="宋体" w:cs="宋体"/>
          <w:szCs w:val="21"/>
        </w:rPr>
        <w:t xml:space="preserve">                账  号：</w:t>
      </w:r>
      <w:r>
        <w:rPr>
          <w:rFonts w:hint="eastAsia" w:hAnsi="宋体" w:cs="宋体"/>
          <w:szCs w:val="21"/>
          <w:u w:val="single"/>
        </w:rPr>
        <w:t xml:space="preserve">    </w:t>
      </w:r>
    </w:p>
    <w:p>
      <w:pPr>
        <w:spacing w:line="360" w:lineRule="auto"/>
        <w:ind w:firstLine="420" w:firstLineChars="200"/>
        <w:rPr>
          <w:rFonts w:hint="eastAsia" w:ascii="宋体" w:hAnsi="宋体" w:cs="宋体"/>
          <w:szCs w:val="21"/>
        </w:rPr>
      </w:pPr>
    </w:p>
    <w:p>
      <w:pPr>
        <w:pStyle w:val="19"/>
        <w:spacing w:before="120" w:after="120" w:line="440" w:lineRule="exact"/>
        <w:ind w:right="-1031" w:rightChars="-491"/>
        <w:outlineLvl w:val="9"/>
        <w:rPr>
          <w:rFonts w:hint="eastAsia" w:ascii="宋体" w:hAnsi="宋体"/>
          <w:sz w:val="28"/>
          <w:szCs w:val="28"/>
        </w:rPr>
      </w:pPr>
      <w:bookmarkStart w:id="40" w:name="_Toc279599833"/>
      <w:bookmarkStart w:id="41" w:name="_Toc194909590"/>
      <w:bookmarkStart w:id="42" w:name="_Toc311550401"/>
      <w:bookmarkStart w:id="43" w:name="_Toc254788525"/>
      <w:bookmarkStart w:id="44" w:name="_Toc139361809"/>
      <w:bookmarkStart w:id="45" w:name="_Toc399169291"/>
      <w:bookmarkStart w:id="46" w:name="_Toc421800165"/>
    </w:p>
    <w:p>
      <w:pPr>
        <w:pStyle w:val="19"/>
        <w:spacing w:before="120" w:after="120" w:line="440" w:lineRule="exact"/>
        <w:ind w:right="-1031" w:rightChars="-491" w:firstLine="2811" w:firstLineChars="1000"/>
        <w:jc w:val="both"/>
        <w:outlineLvl w:val="9"/>
        <w:rPr>
          <w:rFonts w:ascii="宋体" w:hAnsi="宋体"/>
          <w:sz w:val="28"/>
          <w:szCs w:val="28"/>
        </w:rPr>
      </w:pPr>
      <w:bookmarkStart w:id="47" w:name="_Toc7954"/>
    </w:p>
    <w:bookmarkEnd w:id="40"/>
    <w:bookmarkEnd w:id="41"/>
    <w:bookmarkEnd w:id="42"/>
    <w:bookmarkEnd w:id="43"/>
    <w:bookmarkEnd w:id="44"/>
    <w:bookmarkEnd w:id="45"/>
    <w:bookmarkEnd w:id="46"/>
    <w:bookmarkEnd w:id="47"/>
    <w:p>
      <w:pPr>
        <w:pStyle w:val="28"/>
        <w:keepNext w:val="0"/>
        <w:keepLines w:val="0"/>
        <w:numPr>
          <w:ilvl w:val="0"/>
          <w:numId w:val="0"/>
        </w:numPr>
        <w:spacing w:line="240" w:lineRule="auto"/>
        <w:jc w:val="center"/>
        <w:rPr>
          <w:rFonts w:hint="eastAsia" w:ascii="宋体" w:hAnsi="宋体" w:cs="宋体"/>
          <w:sz w:val="28"/>
          <w:szCs w:val="28"/>
        </w:rPr>
      </w:pPr>
      <w:bookmarkStart w:id="48" w:name="_Toc17348"/>
      <w:bookmarkStart w:id="49" w:name="_Toc21964"/>
      <w:bookmarkStart w:id="50" w:name="_Toc486566670"/>
      <w:bookmarkStart w:id="51" w:name="_Toc20098"/>
      <w:r>
        <w:rPr>
          <w:rFonts w:hint="eastAsia" w:ascii="宋体" w:hAnsi="宋体" w:cs="宋体"/>
          <w:sz w:val="28"/>
          <w:szCs w:val="28"/>
          <w:lang w:val="en-US" w:eastAsia="zh-CN"/>
        </w:rPr>
        <w:t xml:space="preserve">第二节   </w:t>
      </w:r>
      <w:r>
        <w:rPr>
          <w:rFonts w:hint="eastAsia" w:ascii="宋体" w:hAnsi="宋体" w:cs="宋体"/>
          <w:sz w:val="28"/>
          <w:szCs w:val="28"/>
        </w:rPr>
        <w:t>通用条款</w:t>
      </w:r>
      <w:bookmarkEnd w:id="48"/>
    </w:p>
    <w:p>
      <w:pPr>
        <w:pStyle w:val="27"/>
        <w:ind w:firstLine="420" w:firstLineChars="200"/>
        <w:jc w:val="center"/>
      </w:pPr>
      <w:r>
        <w:rPr>
          <w:rFonts w:hint="eastAsia"/>
        </w:rPr>
        <w:t>采用标准合同文件中通用合同条款（此处略）</w:t>
      </w:r>
    </w:p>
    <w:p>
      <w:pPr>
        <w:pStyle w:val="28"/>
        <w:keepNext w:val="0"/>
        <w:keepLines w:val="0"/>
        <w:spacing w:line="240" w:lineRule="auto"/>
        <w:jc w:val="center"/>
        <w:rPr>
          <w:rFonts w:hint="eastAsia" w:ascii="宋体" w:hAnsi="宋体" w:cs="宋体"/>
          <w:sz w:val="28"/>
          <w:szCs w:val="28"/>
        </w:rPr>
      </w:pPr>
      <w:bookmarkStart w:id="52" w:name="_Toc7854"/>
      <w:r>
        <w:rPr>
          <w:rFonts w:hint="eastAsia" w:ascii="宋体" w:hAnsi="宋体" w:cs="宋体"/>
          <w:sz w:val="28"/>
          <w:szCs w:val="28"/>
        </w:rPr>
        <w:t>第三节  专用合同条款</w:t>
      </w:r>
      <w:bookmarkEnd w:id="49"/>
      <w:bookmarkEnd w:id="50"/>
      <w:bookmarkEnd w:id="51"/>
      <w:bookmarkEnd w:id="52"/>
    </w:p>
    <w:p>
      <w:pPr>
        <w:jc w:val="center"/>
        <w:rPr>
          <w:rFonts w:ascii="宋体" w:hAnsi="宋体"/>
          <w:sz w:val="23"/>
          <w:szCs w:val="23"/>
        </w:rPr>
      </w:pPr>
    </w:p>
    <w:p>
      <w:pPr>
        <w:pStyle w:val="27"/>
        <w:ind w:firstLine="420" w:firstLineChars="200"/>
        <w:jc w:val="center"/>
        <w:rPr>
          <w:rFonts w:hint="eastAsia" w:ascii="宋体" w:hAnsi="宋体" w:cs="宋体"/>
          <w:sz w:val="24"/>
          <w:szCs w:val="24"/>
        </w:rPr>
        <w:sectPr>
          <w:footerReference r:id="rId17" w:type="first"/>
          <w:footerReference r:id="rId16" w:type="default"/>
          <w:endnotePr>
            <w:numFmt w:val="decimal"/>
          </w:endnotePr>
          <w:pgSz w:w="11905" w:h="16837"/>
          <w:pgMar w:top="1440" w:right="1304" w:bottom="1304" w:left="1701" w:header="851" w:footer="737" w:gutter="0"/>
          <w:pgNumType w:fmt="numberInDash"/>
          <w:cols w:space="720" w:num="1"/>
          <w:docGrid w:linePitch="286" w:charSpace="0"/>
        </w:sectPr>
      </w:pPr>
      <w:r>
        <w:rPr>
          <w:rFonts w:hint="eastAsia"/>
        </w:rPr>
        <w:t>采用标准合同文件中通用合同条款（此处略）</w:t>
      </w:r>
      <w:bookmarkStart w:id="53" w:name="_Toc30897"/>
      <w:bookmarkStart w:id="54" w:name="_Toc27025"/>
    </w:p>
    <w:p>
      <w:pPr>
        <w:pStyle w:val="19"/>
        <w:ind w:right="-23" w:rightChars="-11"/>
        <w:jc w:val="left"/>
        <w:outlineLvl w:val="9"/>
        <w:rPr>
          <w:rFonts w:hint="eastAsia" w:ascii="宋体" w:hAnsi="宋体" w:cs="宋体"/>
          <w:sz w:val="24"/>
          <w:szCs w:val="24"/>
        </w:rPr>
      </w:pPr>
    </w:p>
    <w:bookmarkEnd w:id="53"/>
    <w:bookmarkEnd w:id="54"/>
    <w:p>
      <w:pPr>
        <w:spacing w:line="440" w:lineRule="exact"/>
        <w:ind w:firstLine="1265" w:firstLineChars="350"/>
        <w:outlineLvl w:val="0"/>
        <w:rPr>
          <w:rFonts w:hint="eastAsia" w:ascii="宋体" w:hAnsi="宋体" w:eastAsia="宋体" w:cs="宋体"/>
          <w:b/>
          <w:bCs/>
          <w:color w:val="auto"/>
          <w:kern w:val="0"/>
          <w:sz w:val="36"/>
          <w:szCs w:val="36"/>
          <w:highlight w:val="none"/>
        </w:rPr>
      </w:pPr>
      <w:bookmarkStart w:id="55" w:name="_Toc18562"/>
      <w:r>
        <w:rPr>
          <w:rFonts w:hint="eastAsia" w:ascii="宋体" w:hAnsi="宋体" w:eastAsia="宋体" w:cs="宋体"/>
          <w:b/>
          <w:bCs/>
          <w:color w:val="auto"/>
          <w:kern w:val="0"/>
          <w:sz w:val="36"/>
          <w:szCs w:val="36"/>
          <w:highlight w:val="none"/>
        </w:rPr>
        <w:t>第</w:t>
      </w:r>
      <w:r>
        <w:rPr>
          <w:rFonts w:hint="eastAsia" w:ascii="宋体" w:hAnsi="宋体" w:eastAsia="宋体" w:cs="宋体"/>
          <w:b/>
          <w:bCs/>
          <w:color w:val="auto"/>
          <w:kern w:val="0"/>
          <w:sz w:val="36"/>
          <w:szCs w:val="36"/>
          <w:highlight w:val="none"/>
          <w:lang w:val="en-US" w:eastAsia="zh-CN"/>
        </w:rPr>
        <w:t>八</w:t>
      </w:r>
      <w:r>
        <w:rPr>
          <w:rFonts w:hint="eastAsia" w:ascii="宋体" w:hAnsi="宋体" w:eastAsia="宋体" w:cs="宋体"/>
          <w:b/>
          <w:bCs/>
          <w:color w:val="auto"/>
          <w:kern w:val="0"/>
          <w:sz w:val="36"/>
          <w:szCs w:val="36"/>
          <w:highlight w:val="none"/>
        </w:rPr>
        <w:t>部分  附件—谈判响应文件格式</w:t>
      </w:r>
      <w:bookmarkEnd w:id="55"/>
    </w:p>
    <w:p>
      <w:pPr>
        <w:spacing w:line="440" w:lineRule="exact"/>
        <w:jc w:val="center"/>
        <w:rPr>
          <w:rFonts w:hint="eastAsia" w:ascii="宋体" w:hAnsi="宋体" w:eastAsia="宋体" w:cs="宋体"/>
          <w:b/>
          <w:bCs/>
          <w:color w:val="auto"/>
          <w:kern w:val="0"/>
          <w:sz w:val="36"/>
          <w:szCs w:val="36"/>
          <w:highlight w:val="none"/>
        </w:rPr>
      </w:pPr>
    </w:p>
    <w:p>
      <w:pPr>
        <w:spacing w:line="440" w:lineRule="exact"/>
        <w:jc w:val="center"/>
        <w:rPr>
          <w:rFonts w:hint="eastAsia" w:ascii="宋体" w:hAnsi="宋体" w:eastAsia="宋体" w:cs="宋体"/>
          <w:b/>
          <w:bCs/>
          <w:color w:val="auto"/>
          <w:kern w:val="0"/>
          <w:sz w:val="36"/>
          <w:szCs w:val="36"/>
          <w:highlight w:val="none"/>
        </w:rPr>
      </w:pPr>
    </w:p>
    <w:p>
      <w:pPr>
        <w:spacing w:line="440" w:lineRule="exact"/>
        <w:jc w:val="center"/>
        <w:rPr>
          <w:rFonts w:hint="eastAsia" w:ascii="宋体" w:hAnsi="宋体" w:eastAsia="宋体" w:cs="宋体"/>
          <w:color w:val="auto"/>
          <w:sz w:val="32"/>
          <w:szCs w:val="32"/>
          <w:highlight w:val="none"/>
        </w:rPr>
      </w:pPr>
      <w:r>
        <w:rPr>
          <w:rFonts w:hint="eastAsia" w:ascii="宋体" w:hAnsi="宋体" w:eastAsia="宋体" w:cs="宋体"/>
          <w:color w:val="auto"/>
          <w:sz w:val="30"/>
          <w:szCs w:val="30"/>
          <w:highlight w:val="none"/>
        </w:rPr>
        <w:t xml:space="preserve">                                </w:t>
      </w:r>
    </w:p>
    <w:p>
      <w:pPr>
        <w:spacing w:line="440" w:lineRule="exact"/>
        <w:jc w:val="center"/>
        <w:rPr>
          <w:rFonts w:hint="eastAsia" w:ascii="宋体" w:hAnsi="宋体" w:eastAsia="宋体" w:cs="宋体"/>
          <w:b/>
          <w:color w:val="auto"/>
          <w:sz w:val="32"/>
          <w:szCs w:val="32"/>
          <w:highlight w:val="none"/>
        </w:rPr>
      </w:pPr>
    </w:p>
    <w:p>
      <w:pPr>
        <w:spacing w:line="520" w:lineRule="exact"/>
        <w:ind w:left="181" w:leftChars="-171" w:hanging="540" w:hangingChars="112"/>
        <w:jc w:val="center"/>
        <w:rPr>
          <w:rFonts w:hint="eastAsia" w:ascii="宋体" w:hAnsi="宋体" w:eastAsia="宋体" w:cs="宋体"/>
          <w:b/>
          <w:color w:val="auto"/>
          <w:sz w:val="48"/>
          <w:szCs w:val="48"/>
          <w:highlight w:val="none"/>
        </w:rPr>
      </w:pPr>
    </w:p>
    <w:p>
      <w:pPr>
        <w:spacing w:line="360" w:lineRule="auto"/>
        <w:jc w:val="center"/>
        <w:rPr>
          <w:rFonts w:hint="eastAsia" w:ascii="宋体" w:hAnsi="宋体" w:eastAsia="宋体" w:cs="宋体"/>
          <w:b/>
          <w:color w:val="auto"/>
          <w:spacing w:val="-11"/>
          <w:sz w:val="44"/>
          <w:szCs w:val="44"/>
          <w:highlight w:val="none"/>
          <w:lang w:val="en-US" w:eastAsia="zh-CN"/>
        </w:rPr>
      </w:pPr>
      <w:r>
        <w:rPr>
          <w:rFonts w:hint="eastAsia" w:ascii="宋体" w:hAnsi="宋体" w:eastAsia="宋体" w:cs="宋体"/>
          <w:b/>
          <w:color w:val="auto"/>
          <w:spacing w:val="-11"/>
          <w:sz w:val="44"/>
          <w:szCs w:val="44"/>
          <w:highlight w:val="none"/>
          <w:lang w:val="en-US" w:eastAsia="zh-CN"/>
        </w:rPr>
        <w:t>_________________________(</w:t>
      </w:r>
      <w:r>
        <w:rPr>
          <w:rFonts w:hint="eastAsia" w:ascii="宋体" w:hAnsi="宋体" w:eastAsia="宋体" w:cs="宋体"/>
          <w:b/>
          <w:color w:val="auto"/>
          <w:spacing w:val="-11"/>
          <w:sz w:val="44"/>
          <w:szCs w:val="44"/>
          <w:highlight w:val="none"/>
          <w:lang w:eastAsia="zh-CN"/>
        </w:rPr>
        <w:t>项目</w:t>
      </w:r>
      <w:r>
        <w:rPr>
          <w:rFonts w:hint="eastAsia" w:ascii="宋体" w:hAnsi="宋体" w:eastAsia="宋体" w:cs="宋体"/>
          <w:b/>
          <w:color w:val="auto"/>
          <w:spacing w:val="-11"/>
          <w:sz w:val="44"/>
          <w:szCs w:val="44"/>
          <w:highlight w:val="none"/>
          <w:lang w:val="en-US" w:eastAsia="zh-CN"/>
        </w:rPr>
        <w:t>名称)</w:t>
      </w:r>
    </w:p>
    <w:p>
      <w:pPr>
        <w:pStyle w:val="20"/>
        <w:rPr>
          <w:rFonts w:hint="eastAsia" w:ascii="宋体" w:hAnsi="宋体" w:eastAsia="宋体" w:cs="宋体"/>
          <w:color w:val="auto"/>
          <w:highlight w:val="none"/>
        </w:rPr>
      </w:pPr>
    </w:p>
    <w:p>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谈判响应文件</w:t>
      </w:r>
    </w:p>
    <w:p>
      <w:pPr>
        <w:spacing w:line="440" w:lineRule="exact"/>
        <w:ind w:firstLine="537" w:firstLineChars="192"/>
        <w:jc w:val="center"/>
        <w:rPr>
          <w:rFonts w:hint="default" w:ascii="宋体" w:hAnsi="宋体" w:eastAsia="宋体" w:cs="宋体"/>
          <w:color w:val="auto"/>
          <w:highlight w:val="none"/>
          <w:lang w:val="en-US"/>
        </w:rPr>
      </w:pPr>
      <w:r>
        <w:rPr>
          <w:rFonts w:hint="eastAsia" w:ascii="宋体" w:hAnsi="宋体" w:eastAsia="宋体" w:cs="宋体"/>
          <w:color w:val="auto"/>
          <w:sz w:val="28"/>
          <w:szCs w:val="28"/>
          <w:highlight w:val="none"/>
          <w:lang w:eastAsia="zh-CN"/>
        </w:rPr>
        <w:t>采购编号：</w:t>
      </w:r>
      <w:r>
        <w:rPr>
          <w:rFonts w:hint="eastAsia" w:ascii="宋体" w:hAnsi="宋体" w:eastAsia="宋体" w:cs="宋体"/>
          <w:color w:val="auto"/>
          <w:sz w:val="28"/>
          <w:szCs w:val="28"/>
          <w:highlight w:val="none"/>
          <w:lang w:val="en-US" w:eastAsia="zh-CN"/>
        </w:rPr>
        <w:t xml:space="preserve">   </w:t>
      </w:r>
    </w:p>
    <w:p>
      <w:pPr>
        <w:spacing w:line="440" w:lineRule="exact"/>
        <w:ind w:firstLine="403" w:firstLineChars="192"/>
        <w:rPr>
          <w:rFonts w:hint="eastAsia" w:ascii="宋体" w:hAnsi="宋体" w:eastAsia="宋体" w:cs="宋体"/>
          <w:color w:val="auto"/>
          <w:highlight w:val="none"/>
        </w:rPr>
      </w:pPr>
      <w:r>
        <w:rPr>
          <w:rFonts w:hint="eastAsia" w:ascii="宋体" w:hAnsi="宋体" w:eastAsia="宋体" w:cs="宋体"/>
          <w:color w:val="auto"/>
          <w:highlight w:val="none"/>
        </w:rPr>
        <w:t xml:space="preserve">                  </w:t>
      </w:r>
    </w:p>
    <w:p>
      <w:pPr>
        <w:spacing w:line="440" w:lineRule="exact"/>
        <w:ind w:left="735" w:leftChars="350" w:firstLine="614" w:firstLineChars="192"/>
        <w:rPr>
          <w:rFonts w:hint="eastAsia" w:ascii="宋体" w:hAnsi="宋体" w:eastAsia="宋体" w:cs="宋体"/>
          <w:color w:val="auto"/>
          <w:sz w:val="32"/>
          <w:highlight w:val="none"/>
        </w:rPr>
      </w:pPr>
    </w:p>
    <w:p>
      <w:pPr>
        <w:spacing w:line="440" w:lineRule="exact"/>
        <w:rPr>
          <w:rFonts w:hint="eastAsia" w:ascii="宋体" w:hAnsi="宋体" w:eastAsia="宋体" w:cs="宋体"/>
          <w:color w:val="auto"/>
          <w:sz w:val="32"/>
          <w:highlight w:val="none"/>
        </w:rPr>
      </w:pPr>
    </w:p>
    <w:p>
      <w:pPr>
        <w:spacing w:line="440" w:lineRule="exact"/>
        <w:rPr>
          <w:rFonts w:hint="eastAsia" w:ascii="宋体" w:hAnsi="宋体" w:eastAsia="宋体" w:cs="宋体"/>
          <w:color w:val="auto"/>
          <w:sz w:val="30"/>
          <w:szCs w:val="30"/>
          <w:highlight w:val="none"/>
        </w:rPr>
      </w:pPr>
    </w:p>
    <w:p>
      <w:pPr>
        <w:spacing w:line="440" w:lineRule="exact"/>
        <w:ind w:left="735" w:leftChars="350" w:firstLine="576" w:firstLineChars="192"/>
        <w:rPr>
          <w:rFonts w:hint="eastAsia" w:ascii="宋体" w:hAnsi="宋体" w:eastAsia="宋体" w:cs="宋体"/>
          <w:color w:val="auto"/>
          <w:sz w:val="30"/>
          <w:szCs w:val="30"/>
          <w:highlight w:val="none"/>
        </w:rPr>
      </w:pPr>
    </w:p>
    <w:p>
      <w:pPr>
        <w:spacing w:line="440" w:lineRule="exact"/>
        <w:ind w:left="735" w:leftChars="350" w:firstLine="576" w:firstLineChars="192"/>
        <w:rPr>
          <w:rFonts w:hint="eastAsia" w:ascii="宋体" w:hAnsi="宋体" w:eastAsia="宋体" w:cs="宋体"/>
          <w:color w:val="auto"/>
          <w:sz w:val="30"/>
          <w:szCs w:val="30"/>
          <w:highlight w:val="none"/>
        </w:rPr>
      </w:pPr>
    </w:p>
    <w:p>
      <w:pPr>
        <w:spacing w:line="440" w:lineRule="exact"/>
        <w:ind w:left="735" w:leftChars="350" w:firstLine="576" w:firstLineChars="192"/>
        <w:rPr>
          <w:rFonts w:hint="eastAsia" w:ascii="宋体" w:hAnsi="宋体" w:eastAsia="宋体" w:cs="宋体"/>
          <w:color w:val="auto"/>
          <w:sz w:val="30"/>
          <w:szCs w:val="30"/>
          <w:highlight w:val="none"/>
          <w:u w:val="single"/>
        </w:rPr>
      </w:pPr>
      <w:r>
        <w:rPr>
          <w:rFonts w:hint="eastAsia" w:ascii="宋体" w:hAnsi="宋体" w:eastAsia="宋体" w:cs="宋体"/>
          <w:color w:val="auto"/>
          <w:sz w:val="30"/>
          <w:szCs w:val="30"/>
          <w:highlight w:val="none"/>
        </w:rPr>
        <w:t>谈判供应商：</w:t>
      </w:r>
      <w:r>
        <w:rPr>
          <w:rFonts w:hint="eastAsia" w:ascii="宋体" w:hAnsi="宋体" w:eastAsia="宋体" w:cs="宋体"/>
          <w:color w:val="auto"/>
          <w:sz w:val="30"/>
          <w:szCs w:val="30"/>
          <w:highlight w:val="none"/>
          <w:u w:val="single"/>
        </w:rPr>
        <w:t xml:space="preserve">                            （盖章）</w:t>
      </w:r>
    </w:p>
    <w:p>
      <w:pPr>
        <w:spacing w:line="440" w:lineRule="exact"/>
        <w:ind w:left="735" w:leftChars="350" w:firstLine="576" w:firstLineChars="192"/>
        <w:rPr>
          <w:rFonts w:hint="eastAsia" w:ascii="宋体" w:hAnsi="宋体" w:eastAsia="宋体" w:cs="宋体"/>
          <w:color w:val="auto"/>
          <w:sz w:val="30"/>
          <w:szCs w:val="30"/>
          <w:highlight w:val="none"/>
          <w:u w:val="single"/>
        </w:rPr>
      </w:pPr>
    </w:p>
    <w:p>
      <w:pPr>
        <w:spacing w:line="440" w:lineRule="exact"/>
        <w:ind w:left="735" w:leftChars="350" w:firstLine="576" w:firstLineChars="192"/>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法定代表人（或委托代理人）：</w:t>
      </w:r>
      <w:r>
        <w:rPr>
          <w:rFonts w:hint="eastAsia" w:ascii="宋体" w:hAnsi="宋体" w:eastAsia="宋体" w:cs="宋体"/>
          <w:color w:val="auto"/>
          <w:sz w:val="30"/>
          <w:szCs w:val="30"/>
          <w:highlight w:val="none"/>
          <w:u w:val="single"/>
        </w:rPr>
        <w:t xml:space="preserve">      （签字或盖章）</w:t>
      </w:r>
      <w:r>
        <w:rPr>
          <w:rFonts w:hint="eastAsia" w:ascii="宋体" w:hAnsi="宋体" w:eastAsia="宋体" w:cs="宋体"/>
          <w:color w:val="auto"/>
          <w:sz w:val="30"/>
          <w:szCs w:val="30"/>
          <w:highlight w:val="none"/>
        </w:rPr>
        <w:t xml:space="preserve"> </w:t>
      </w:r>
    </w:p>
    <w:p>
      <w:pPr>
        <w:spacing w:line="440" w:lineRule="exact"/>
        <w:ind w:left="735" w:leftChars="350" w:firstLine="576" w:firstLineChars="192"/>
        <w:rPr>
          <w:rFonts w:hint="eastAsia" w:ascii="宋体" w:hAnsi="宋体" w:eastAsia="宋体" w:cs="宋体"/>
          <w:color w:val="auto"/>
          <w:sz w:val="30"/>
          <w:szCs w:val="30"/>
          <w:highlight w:val="none"/>
        </w:rPr>
      </w:pPr>
    </w:p>
    <w:p>
      <w:pPr>
        <w:spacing w:line="440" w:lineRule="exact"/>
        <w:ind w:firstLine="2550" w:firstLineChars="850"/>
        <w:rPr>
          <w:rFonts w:hint="eastAsia" w:ascii="宋体" w:hAnsi="宋体" w:eastAsia="宋体" w:cs="宋体"/>
          <w:color w:val="auto"/>
          <w:highlight w:val="none"/>
        </w:rPr>
      </w:pPr>
      <w:r>
        <w:rPr>
          <w:rFonts w:hint="eastAsia" w:ascii="宋体" w:hAnsi="宋体" w:eastAsia="宋体" w:cs="宋体"/>
          <w:color w:val="auto"/>
          <w:sz w:val="30"/>
          <w:szCs w:val="30"/>
          <w:highlight w:val="none"/>
        </w:rPr>
        <w:t>日      期：      年   月   日</w:t>
      </w:r>
    </w:p>
    <w:p>
      <w:pPr>
        <w:spacing w:line="440" w:lineRule="exact"/>
        <w:ind w:firstLine="1626" w:firstLineChars="450"/>
        <w:rPr>
          <w:rFonts w:hint="eastAsia" w:ascii="宋体" w:hAnsi="宋体" w:eastAsia="宋体" w:cs="宋体"/>
          <w:b/>
          <w:bCs/>
          <w:color w:val="auto"/>
          <w:kern w:val="0"/>
          <w:sz w:val="36"/>
          <w:szCs w:val="36"/>
          <w:highlight w:val="none"/>
        </w:rPr>
      </w:pPr>
    </w:p>
    <w:p>
      <w:pPr>
        <w:widowControl/>
        <w:spacing w:line="440" w:lineRule="exact"/>
        <w:rPr>
          <w:rFonts w:hint="eastAsia" w:ascii="宋体" w:hAnsi="宋体" w:eastAsia="宋体" w:cs="宋体"/>
          <w:b/>
          <w:color w:val="auto"/>
          <w:kern w:val="0"/>
          <w:sz w:val="28"/>
          <w:szCs w:val="28"/>
          <w:highlight w:val="none"/>
        </w:rPr>
        <w:sectPr>
          <w:footerReference r:id="rId19" w:type="first"/>
          <w:footerReference r:id="rId18" w:type="default"/>
          <w:endnotePr>
            <w:numFmt w:val="decimal"/>
          </w:endnotePr>
          <w:pgSz w:w="11905" w:h="16837"/>
          <w:pgMar w:top="1440" w:right="1304" w:bottom="1304" w:left="1701" w:header="851" w:footer="737" w:gutter="0"/>
          <w:pgNumType w:fmt="numberInDash"/>
          <w:cols w:space="720" w:num="1"/>
          <w:titlePg/>
          <w:docGrid w:linePitch="286" w:charSpace="0"/>
        </w:sectPr>
      </w:pPr>
    </w:p>
    <w:p>
      <w:pPr>
        <w:pStyle w:val="17"/>
        <w:rPr>
          <w:rFonts w:hint="eastAsia" w:ascii="宋体" w:hAnsi="宋体" w:eastAsia="宋体" w:cs="宋体"/>
          <w:color w:val="auto"/>
          <w:highlight w:val="none"/>
        </w:rPr>
      </w:pPr>
    </w:p>
    <w:p>
      <w:pPr>
        <w:spacing w:line="440" w:lineRule="exact"/>
        <w:ind w:right="-92" w:rightChars="-44"/>
        <w:jc w:val="center"/>
        <w:rPr>
          <w:rFonts w:hint="eastAsia" w:ascii="宋体" w:hAnsi="宋体" w:eastAsia="宋体" w:cs="宋体"/>
          <w:b/>
          <w:bCs/>
          <w:color w:val="auto"/>
          <w:kern w:val="0"/>
          <w:sz w:val="36"/>
          <w:szCs w:val="36"/>
          <w:highlight w:val="none"/>
        </w:rPr>
      </w:pPr>
      <w:r>
        <w:rPr>
          <w:rFonts w:hint="eastAsia" w:ascii="宋体" w:hAnsi="宋体" w:eastAsia="宋体" w:cs="宋体"/>
          <w:b/>
          <w:bCs/>
          <w:color w:val="auto"/>
          <w:kern w:val="0"/>
          <w:sz w:val="36"/>
          <w:szCs w:val="36"/>
          <w:highlight w:val="none"/>
        </w:rPr>
        <w:t>目     录</w:t>
      </w:r>
    </w:p>
    <w:p>
      <w:pPr>
        <w:pStyle w:val="11"/>
        <w:jc w:val="center"/>
        <w:rPr>
          <w:rFonts w:hint="eastAsia" w:ascii="宋体" w:hAnsi="宋体" w:eastAsia="宋体" w:cs="宋体"/>
          <w:color w:val="auto"/>
          <w:kern w:val="0"/>
          <w:sz w:val="28"/>
          <w:szCs w:val="28"/>
          <w:highlight w:val="none"/>
        </w:rPr>
      </w:pPr>
    </w:p>
    <w:p>
      <w:pPr>
        <w:pStyle w:val="11"/>
        <w:jc w:val="center"/>
        <w:rPr>
          <w:rFonts w:hint="eastAsia" w:ascii="宋体" w:hAnsi="宋体" w:eastAsia="宋体" w:cs="宋体"/>
          <w:color w:val="auto"/>
          <w:sz w:val="18"/>
          <w:szCs w:val="16"/>
          <w:highlight w:val="none"/>
        </w:rPr>
      </w:pPr>
      <w:r>
        <w:rPr>
          <w:rFonts w:hint="eastAsia" w:ascii="宋体" w:hAnsi="宋体" w:eastAsia="宋体" w:cs="宋体"/>
          <w:color w:val="auto"/>
          <w:kern w:val="0"/>
          <w:sz w:val="28"/>
          <w:szCs w:val="28"/>
          <w:highlight w:val="none"/>
        </w:rPr>
        <w:t>（格式自拟）</w:t>
      </w:r>
    </w:p>
    <w:p>
      <w:pPr>
        <w:spacing w:line="440" w:lineRule="exact"/>
        <w:ind w:right="-92" w:rightChars="-44" w:firstLine="420" w:firstLineChars="200"/>
        <w:rPr>
          <w:rFonts w:hint="eastAsia" w:ascii="宋体" w:hAnsi="宋体" w:eastAsia="宋体" w:cs="宋体"/>
          <w:color w:val="auto"/>
          <w:highlight w:val="none"/>
        </w:rPr>
      </w:pPr>
    </w:p>
    <w:p>
      <w:pPr>
        <w:spacing w:line="440" w:lineRule="exact"/>
        <w:ind w:right="-92" w:rightChars="-44" w:firstLine="422" w:firstLineChars="200"/>
        <w:rPr>
          <w:rFonts w:hint="eastAsia" w:ascii="宋体" w:hAnsi="宋体" w:eastAsia="宋体" w:cs="宋体"/>
          <w:b/>
          <w:bCs/>
          <w:color w:val="auto"/>
          <w:highlight w:val="none"/>
        </w:rPr>
      </w:pPr>
    </w:p>
    <w:p>
      <w:pPr>
        <w:spacing w:line="440" w:lineRule="exact"/>
        <w:ind w:right="-92" w:rightChars="-44" w:firstLine="422" w:firstLineChars="200"/>
        <w:rPr>
          <w:rFonts w:hint="eastAsia" w:ascii="宋体" w:hAnsi="宋体" w:eastAsia="宋体" w:cs="宋体"/>
          <w:b/>
          <w:bCs/>
          <w:color w:val="auto"/>
          <w:highlight w:val="none"/>
        </w:rPr>
      </w:pPr>
    </w:p>
    <w:p>
      <w:pPr>
        <w:spacing w:line="440" w:lineRule="exact"/>
        <w:ind w:right="-92" w:rightChars="-44" w:firstLine="422" w:firstLineChars="200"/>
        <w:rPr>
          <w:rFonts w:hint="eastAsia" w:ascii="宋体" w:hAnsi="宋体" w:eastAsia="宋体" w:cs="宋体"/>
          <w:b/>
          <w:bCs/>
          <w:color w:val="auto"/>
          <w:highlight w:val="none"/>
        </w:rPr>
      </w:pPr>
    </w:p>
    <w:p>
      <w:pPr>
        <w:spacing w:line="440" w:lineRule="exact"/>
        <w:ind w:right="-92" w:rightChars="-44" w:firstLine="422" w:firstLineChars="200"/>
        <w:rPr>
          <w:rFonts w:hint="eastAsia" w:ascii="宋体" w:hAnsi="宋体" w:eastAsia="宋体" w:cs="宋体"/>
          <w:b/>
          <w:bCs/>
          <w:color w:val="auto"/>
          <w:highlight w:val="none"/>
        </w:rPr>
      </w:pPr>
    </w:p>
    <w:p>
      <w:pPr>
        <w:spacing w:line="440" w:lineRule="exact"/>
        <w:ind w:right="-92" w:rightChars="-44" w:firstLine="422" w:firstLineChars="200"/>
        <w:rPr>
          <w:rFonts w:hint="eastAsia" w:ascii="宋体" w:hAnsi="宋体" w:eastAsia="宋体" w:cs="宋体"/>
          <w:b/>
          <w:bCs/>
          <w:color w:val="auto"/>
          <w:highlight w:val="none"/>
        </w:rPr>
      </w:pPr>
    </w:p>
    <w:p>
      <w:pPr>
        <w:spacing w:line="440" w:lineRule="exact"/>
        <w:ind w:right="-92" w:rightChars="-44" w:firstLine="422" w:firstLineChars="200"/>
        <w:rPr>
          <w:rFonts w:hint="eastAsia" w:ascii="宋体" w:hAnsi="宋体" w:eastAsia="宋体" w:cs="宋体"/>
          <w:b/>
          <w:bCs/>
          <w:color w:val="auto"/>
          <w:highlight w:val="none"/>
        </w:rPr>
      </w:pP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pPr>
    </w:p>
    <w:p>
      <w:pPr>
        <w:pStyle w:val="11"/>
        <w:rPr>
          <w:rFonts w:hint="eastAsia" w:ascii="宋体" w:hAnsi="宋体" w:eastAsia="宋体" w:cs="宋体"/>
          <w:b/>
          <w:color w:val="auto"/>
          <w:kern w:val="0"/>
          <w:sz w:val="28"/>
          <w:szCs w:val="28"/>
          <w:highlight w:val="none"/>
        </w:rPr>
      </w:pPr>
    </w:p>
    <w:p>
      <w:pPr>
        <w:pStyle w:val="17"/>
        <w:rPr>
          <w:rFonts w:hint="eastAsia"/>
        </w:rPr>
      </w:pP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sectPr>
          <w:footerReference r:id="rId21" w:type="first"/>
          <w:footerReference r:id="rId20" w:type="default"/>
          <w:endnotePr>
            <w:numFmt w:val="decimal"/>
          </w:endnotePr>
          <w:pgSz w:w="11905" w:h="16837"/>
          <w:pgMar w:top="1440" w:right="1304" w:bottom="1304" w:left="1701" w:header="851" w:footer="737" w:gutter="0"/>
          <w:pgNumType w:fmt="numberInDash"/>
          <w:cols w:space="720" w:num="1"/>
          <w:titlePg/>
          <w:docGrid w:linePitch="286" w:charSpace="0"/>
        </w:sectPr>
      </w:pPr>
    </w:p>
    <w:p>
      <w:pPr>
        <w:widowControl/>
        <w:spacing w:line="440" w:lineRule="exact"/>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附件1：</w:t>
      </w:r>
    </w:p>
    <w:p>
      <w:pPr>
        <w:widowControl/>
        <w:spacing w:line="440" w:lineRule="exact"/>
        <w:rPr>
          <w:rFonts w:hint="eastAsia" w:ascii="宋体" w:hAnsi="宋体" w:eastAsia="宋体" w:cs="宋体"/>
          <w:b/>
          <w:bCs/>
          <w:color w:val="auto"/>
          <w:kern w:val="0"/>
          <w:sz w:val="32"/>
          <w:szCs w:val="32"/>
          <w:highlight w:val="none"/>
        </w:rPr>
      </w:pPr>
      <w:bookmarkStart w:id="56" w:name="_Toc454464358"/>
      <w:bookmarkStart w:id="57" w:name="_Toc466022185"/>
    </w:p>
    <w:p>
      <w:pPr>
        <w:widowControl/>
        <w:spacing w:line="440" w:lineRule="exact"/>
        <w:jc w:val="center"/>
        <w:rPr>
          <w:rFonts w:hint="eastAsia" w:ascii="宋体" w:hAnsi="宋体" w:eastAsia="宋体" w:cs="宋体"/>
          <w:b/>
          <w:bCs/>
          <w:color w:val="auto"/>
          <w:kern w:val="0"/>
          <w:sz w:val="36"/>
          <w:szCs w:val="36"/>
          <w:highlight w:val="none"/>
        </w:rPr>
      </w:pPr>
      <w:bookmarkStart w:id="58" w:name="_Toc483669658"/>
      <w:r>
        <w:rPr>
          <w:rFonts w:hint="eastAsia" w:ascii="宋体" w:hAnsi="宋体" w:eastAsia="宋体" w:cs="宋体"/>
          <w:b/>
          <w:bCs/>
          <w:color w:val="auto"/>
          <w:kern w:val="0"/>
          <w:sz w:val="36"/>
          <w:szCs w:val="36"/>
          <w:highlight w:val="none"/>
        </w:rPr>
        <w:t>谈判报价函</w:t>
      </w:r>
      <w:bookmarkEnd w:id="56"/>
      <w:bookmarkEnd w:id="57"/>
      <w:bookmarkEnd w:id="58"/>
    </w:p>
    <w:p>
      <w:pPr>
        <w:widowControl/>
        <w:spacing w:line="440" w:lineRule="exact"/>
        <w:jc w:val="center"/>
        <w:rPr>
          <w:rFonts w:hint="eastAsia" w:ascii="宋体" w:hAnsi="宋体" w:eastAsia="宋体" w:cs="宋体"/>
          <w:b/>
          <w:bCs/>
          <w:color w:val="auto"/>
          <w:kern w:val="0"/>
          <w:sz w:val="32"/>
          <w:szCs w:val="32"/>
          <w:highlight w:val="none"/>
        </w:rPr>
      </w:pPr>
    </w:p>
    <w:p>
      <w:pPr>
        <w:widowControl/>
        <w:spacing w:line="440" w:lineRule="exact"/>
        <w:rPr>
          <w:rFonts w:hint="default" w:ascii="宋体" w:hAnsi="宋体" w:eastAsia="宋体" w:cs="宋体"/>
          <w:b/>
          <w:bCs/>
          <w:color w:val="auto"/>
          <w:kern w:val="0"/>
          <w:sz w:val="28"/>
          <w:szCs w:val="28"/>
          <w:highlight w:val="none"/>
          <w:u w:val="single"/>
          <w:lang w:val="en-US"/>
        </w:rPr>
      </w:pPr>
      <w:r>
        <w:rPr>
          <w:rFonts w:hint="eastAsia" w:ascii="宋体" w:hAnsi="宋体" w:eastAsia="宋体" w:cs="宋体"/>
          <w:b/>
          <w:bCs/>
          <w:color w:val="auto"/>
          <w:kern w:val="0"/>
          <w:sz w:val="28"/>
          <w:szCs w:val="28"/>
          <w:highlight w:val="none"/>
        </w:rPr>
        <w:t>致：</w:t>
      </w:r>
      <w:r>
        <w:rPr>
          <w:rFonts w:hint="eastAsia" w:ascii="宋体" w:hAnsi="宋体" w:eastAsia="宋体" w:cs="宋体"/>
          <w:b/>
          <w:bCs/>
          <w:color w:val="auto"/>
          <w:kern w:val="0"/>
          <w:sz w:val="28"/>
          <w:szCs w:val="28"/>
          <w:highlight w:val="none"/>
          <w:lang w:val="en-US" w:eastAsia="zh-CN"/>
        </w:rPr>
        <w:t>博爱县</w:t>
      </w:r>
      <w:r>
        <w:rPr>
          <w:rFonts w:hint="eastAsia" w:ascii="宋体" w:hAnsi="宋体" w:cs="宋体"/>
          <w:b/>
          <w:bCs/>
          <w:color w:val="auto"/>
          <w:kern w:val="0"/>
          <w:sz w:val="28"/>
          <w:szCs w:val="28"/>
          <w:highlight w:val="none"/>
          <w:lang w:val="en-US" w:eastAsia="zh-CN"/>
        </w:rPr>
        <w:t>孝敬</w:t>
      </w:r>
      <w:r>
        <w:rPr>
          <w:rFonts w:hint="eastAsia" w:ascii="宋体" w:hAnsi="宋体" w:eastAsia="宋体" w:cs="宋体"/>
          <w:b/>
          <w:bCs/>
          <w:color w:val="auto"/>
          <w:kern w:val="0"/>
          <w:sz w:val="28"/>
          <w:szCs w:val="28"/>
          <w:highlight w:val="none"/>
          <w:lang w:val="en-US" w:eastAsia="zh-CN"/>
        </w:rPr>
        <w:t>镇人民政府</w:t>
      </w:r>
    </w:p>
    <w:p>
      <w:pPr>
        <w:widowControl/>
        <w:spacing w:line="440" w:lineRule="exact"/>
        <w:rPr>
          <w:rFonts w:hint="eastAsia" w:ascii="宋体" w:hAnsi="宋体" w:eastAsia="宋体" w:cs="宋体"/>
          <w:b/>
          <w:bCs/>
          <w:color w:val="auto"/>
          <w:kern w:val="0"/>
          <w:sz w:val="28"/>
          <w:szCs w:val="28"/>
          <w:highlight w:val="none"/>
        </w:rPr>
      </w:pPr>
    </w:p>
    <w:p>
      <w:pPr>
        <w:widowControl/>
        <w:spacing w:line="440" w:lineRule="exact"/>
        <w:ind w:firstLine="720" w:firstLineChars="300"/>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1、根据已收到的</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项目谈判文件及有关纪要通知，</w:t>
      </w:r>
      <w:r>
        <w:rPr>
          <w:rFonts w:hint="eastAsia" w:ascii="宋体" w:hAnsi="宋体" w:eastAsia="宋体" w:cs="宋体"/>
          <w:color w:val="auto"/>
          <w:sz w:val="24"/>
          <w:highlight w:val="none"/>
        </w:rPr>
        <w:t>我方经考察施工现场和研究上述工程谈判文件后，愿按照谈判文件中要求的条件和内容完成全部工程。总价为人民币（大写）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（小写）￥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元。工期为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日历天，按照合同约定实施和完成承包工程，质量标准达到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pPr>
        <w:widowControl/>
        <w:spacing w:line="440" w:lineRule="exact"/>
        <w:ind w:firstLine="720" w:firstLineChars="3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2、我方递交的谈判响应文件，在谈判文件规定的有效期内有效，在此期间我方若中标，将受此约束。</w:t>
      </w:r>
    </w:p>
    <w:p>
      <w:pPr>
        <w:widowControl/>
        <w:spacing w:line="44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en-US" w:eastAsia="zh-CN"/>
        </w:rPr>
        <w:t xml:space="preserve">  </w:t>
      </w:r>
      <w:r>
        <w:rPr>
          <w:rFonts w:hint="eastAsia" w:ascii="宋体" w:hAnsi="宋体" w:eastAsia="宋体" w:cs="宋体"/>
          <w:color w:val="auto"/>
          <w:kern w:val="0"/>
          <w:sz w:val="24"/>
          <w:highlight w:val="none"/>
        </w:rPr>
        <w:t>3、成交通知书和本谈判响应文件构成约束我们双方的合同。</w:t>
      </w:r>
    </w:p>
    <w:p>
      <w:pPr>
        <w:widowControl/>
        <w:spacing w:line="44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lang w:val="en-US" w:eastAsia="zh-CN"/>
        </w:rPr>
        <w:t xml:space="preserve">  </w:t>
      </w:r>
      <w:r>
        <w:rPr>
          <w:rFonts w:hint="eastAsia" w:ascii="宋体" w:hAnsi="宋体" w:eastAsia="宋体" w:cs="宋体"/>
          <w:color w:val="auto"/>
          <w:kern w:val="0"/>
          <w:sz w:val="24"/>
          <w:highlight w:val="none"/>
        </w:rPr>
        <w:t>4、我方明白采购人不一定接纳最低谈判报价，也不需要采购人解释选择或否决任何谈判供应商的原因和理由。</w:t>
      </w:r>
    </w:p>
    <w:p>
      <w:pPr>
        <w:widowControl/>
        <w:spacing w:line="44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pPr>
        <w:widowControl/>
        <w:spacing w:line="440" w:lineRule="exact"/>
        <w:rPr>
          <w:rFonts w:hint="eastAsia" w:ascii="宋体" w:hAnsi="宋体" w:eastAsia="宋体" w:cs="宋体"/>
          <w:color w:val="auto"/>
          <w:kern w:val="0"/>
          <w:sz w:val="24"/>
          <w:highlight w:val="none"/>
        </w:rPr>
      </w:pPr>
    </w:p>
    <w:p>
      <w:pPr>
        <w:widowControl/>
        <w:spacing w:line="440" w:lineRule="exact"/>
        <w:rPr>
          <w:rFonts w:hint="eastAsia" w:ascii="宋体" w:hAnsi="宋体" w:eastAsia="宋体" w:cs="宋体"/>
          <w:color w:val="auto"/>
          <w:kern w:val="0"/>
          <w:sz w:val="24"/>
          <w:highlight w:val="none"/>
        </w:rPr>
      </w:pPr>
    </w:p>
    <w:p>
      <w:pPr>
        <w:widowControl/>
        <w:spacing w:line="440" w:lineRule="exact"/>
        <w:ind w:firstLine="4080" w:firstLineChars="17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谈判供应商：（盖章）</w:t>
      </w:r>
    </w:p>
    <w:p>
      <w:pPr>
        <w:widowControl/>
        <w:spacing w:line="440" w:lineRule="exact"/>
        <w:ind w:firstLine="4080" w:firstLineChars="17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法定代表人或委托代理人：（签字或盖章）</w:t>
      </w:r>
    </w:p>
    <w:p>
      <w:pPr>
        <w:widowControl/>
        <w:spacing w:line="44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年      月      日</w:t>
      </w: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pPr>
    </w:p>
    <w:p>
      <w:pPr>
        <w:pStyle w:val="8"/>
        <w:numPr>
          <w:ilvl w:val="3"/>
          <w:numId w:val="0"/>
        </w:numPr>
        <w:rPr>
          <w:rFonts w:hint="eastAsia" w:ascii="宋体" w:hAnsi="宋体" w:eastAsia="宋体" w:cs="宋体"/>
          <w:color w:val="auto"/>
          <w:highlight w:val="none"/>
        </w:rPr>
      </w:pPr>
    </w:p>
    <w:p>
      <w:pPr>
        <w:rPr>
          <w:rFonts w:hint="eastAsia" w:ascii="宋体" w:hAnsi="宋体" w:eastAsia="宋体" w:cs="宋体"/>
          <w:color w:val="auto"/>
          <w:highlight w:val="none"/>
        </w:rPr>
      </w:pP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pPr>
    </w:p>
    <w:p>
      <w:pPr>
        <w:widowControl/>
        <w:spacing w:line="440" w:lineRule="exact"/>
        <w:rPr>
          <w:rFonts w:hint="eastAsia" w:ascii="宋体" w:hAnsi="宋体" w:eastAsia="宋体" w:cs="宋体"/>
          <w:b/>
          <w:color w:val="auto"/>
          <w:kern w:val="0"/>
          <w:sz w:val="28"/>
          <w:szCs w:val="28"/>
          <w:highlight w:val="none"/>
        </w:rPr>
        <w:sectPr>
          <w:footerReference r:id="rId23" w:type="first"/>
          <w:footerReference r:id="rId22" w:type="default"/>
          <w:endnotePr>
            <w:numFmt w:val="decimal"/>
          </w:endnotePr>
          <w:pgSz w:w="11905" w:h="16837"/>
          <w:pgMar w:top="1440" w:right="1304" w:bottom="1304" w:left="1701" w:header="851" w:footer="737" w:gutter="0"/>
          <w:pgNumType w:fmt="numberInDash"/>
          <w:cols w:space="720" w:num="1"/>
          <w:docGrid w:linePitch="286" w:charSpace="0"/>
        </w:sectPr>
      </w:pPr>
    </w:p>
    <w:p>
      <w:pPr>
        <w:widowControl/>
        <w:spacing w:line="440" w:lineRule="exact"/>
        <w:rPr>
          <w:rFonts w:hint="eastAsia" w:ascii="宋体" w:hAnsi="宋体" w:eastAsia="宋体" w:cs="宋体"/>
          <w:b/>
          <w:color w:val="auto"/>
          <w:sz w:val="32"/>
          <w:szCs w:val="32"/>
          <w:highlight w:val="none"/>
        </w:rPr>
      </w:pPr>
      <w:r>
        <w:rPr>
          <w:rFonts w:hint="eastAsia" w:ascii="宋体" w:hAnsi="宋体" w:eastAsia="宋体" w:cs="宋体"/>
          <w:b/>
          <w:color w:val="auto"/>
          <w:kern w:val="0"/>
          <w:sz w:val="28"/>
          <w:szCs w:val="28"/>
          <w:highlight w:val="none"/>
        </w:rPr>
        <w:t>附件2：</w:t>
      </w:r>
    </w:p>
    <w:p>
      <w:pPr>
        <w:widowControl/>
        <w:spacing w:line="440" w:lineRule="exact"/>
        <w:jc w:val="center"/>
        <w:rPr>
          <w:rFonts w:hint="eastAsia" w:ascii="宋体" w:hAnsi="宋体" w:eastAsia="宋体" w:cs="宋体"/>
          <w:b/>
          <w:bCs/>
          <w:color w:val="auto"/>
          <w:kern w:val="0"/>
          <w:sz w:val="32"/>
          <w:szCs w:val="32"/>
          <w:highlight w:val="none"/>
        </w:rPr>
      </w:pPr>
      <w:bookmarkStart w:id="59" w:name="_Toc454464359"/>
      <w:bookmarkStart w:id="60" w:name="_Toc466022186"/>
      <w:bookmarkStart w:id="61" w:name="_Toc483669659"/>
    </w:p>
    <w:p>
      <w:pPr>
        <w:widowControl/>
        <w:spacing w:line="440" w:lineRule="exact"/>
        <w:jc w:val="center"/>
        <w:rPr>
          <w:rFonts w:hint="eastAsia" w:ascii="宋体" w:hAnsi="宋体" w:eastAsia="宋体" w:cs="宋体"/>
          <w:b/>
          <w:bCs/>
          <w:color w:val="auto"/>
          <w:kern w:val="0"/>
          <w:sz w:val="36"/>
          <w:szCs w:val="36"/>
          <w:highlight w:val="none"/>
        </w:rPr>
      </w:pPr>
      <w:r>
        <w:rPr>
          <w:rFonts w:hint="eastAsia" w:ascii="宋体" w:hAnsi="宋体" w:eastAsia="宋体" w:cs="宋体"/>
          <w:b/>
          <w:bCs/>
          <w:color w:val="auto"/>
          <w:kern w:val="0"/>
          <w:sz w:val="36"/>
          <w:szCs w:val="36"/>
          <w:highlight w:val="none"/>
          <w:lang w:eastAsia="zh-CN"/>
        </w:rPr>
        <w:t>（</w:t>
      </w:r>
      <w:r>
        <w:rPr>
          <w:rFonts w:hint="eastAsia" w:ascii="宋体" w:hAnsi="宋体" w:eastAsia="宋体" w:cs="宋体"/>
          <w:b/>
          <w:bCs/>
          <w:color w:val="auto"/>
          <w:kern w:val="0"/>
          <w:sz w:val="36"/>
          <w:szCs w:val="36"/>
          <w:highlight w:val="none"/>
          <w:lang w:val="en-US" w:eastAsia="zh-CN"/>
        </w:rPr>
        <w:t>1</w:t>
      </w:r>
      <w:r>
        <w:rPr>
          <w:rFonts w:hint="eastAsia" w:ascii="宋体" w:hAnsi="宋体" w:eastAsia="宋体" w:cs="宋体"/>
          <w:b/>
          <w:bCs/>
          <w:color w:val="auto"/>
          <w:kern w:val="0"/>
          <w:sz w:val="36"/>
          <w:szCs w:val="36"/>
          <w:highlight w:val="none"/>
          <w:lang w:eastAsia="zh-CN"/>
        </w:rPr>
        <w:t>）</w:t>
      </w:r>
      <w:r>
        <w:rPr>
          <w:rFonts w:hint="eastAsia" w:ascii="宋体" w:hAnsi="宋体" w:eastAsia="宋体" w:cs="宋体"/>
          <w:b/>
          <w:bCs/>
          <w:color w:val="auto"/>
          <w:kern w:val="0"/>
          <w:sz w:val="36"/>
          <w:szCs w:val="36"/>
          <w:highlight w:val="none"/>
        </w:rPr>
        <w:t>第一轮报价表</w:t>
      </w:r>
      <w:bookmarkEnd w:id="59"/>
      <w:bookmarkEnd w:id="60"/>
      <w:bookmarkEnd w:id="61"/>
    </w:p>
    <w:p>
      <w:pPr>
        <w:widowControl/>
        <w:spacing w:line="440" w:lineRule="exact"/>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说明：</w:t>
      </w:r>
      <w:r>
        <w:rPr>
          <w:rFonts w:hint="eastAsia" w:ascii="宋体" w:hAnsi="宋体" w:eastAsia="宋体" w:cs="宋体"/>
          <w:b/>
          <w:color w:val="auto"/>
          <w:kern w:val="0"/>
          <w:szCs w:val="21"/>
          <w:highlight w:val="none"/>
          <w:lang w:eastAsia="zh-CN"/>
        </w:rPr>
        <w:t>供应商</w:t>
      </w:r>
      <w:r>
        <w:rPr>
          <w:rFonts w:hint="eastAsia" w:ascii="宋体" w:hAnsi="宋体" w:eastAsia="宋体" w:cs="宋体"/>
          <w:b/>
          <w:color w:val="auto"/>
          <w:kern w:val="0"/>
          <w:szCs w:val="21"/>
          <w:highlight w:val="none"/>
        </w:rPr>
        <w:t>单位应将报价填入下表并按要求签字盖章，第一轮报价表要附在响应文件中。</w:t>
      </w:r>
    </w:p>
    <w:p>
      <w:pPr>
        <w:spacing w:line="440" w:lineRule="exact"/>
        <w:ind w:left="6875" w:leftChars="912" w:hanging="4960" w:hangingChars="1550"/>
        <w:rPr>
          <w:rFonts w:hint="eastAsia" w:ascii="宋体" w:hAnsi="宋体" w:eastAsia="宋体" w:cs="宋体"/>
          <w:color w:val="auto"/>
          <w:kern w:val="0"/>
          <w:sz w:val="24"/>
          <w:highlight w:val="none"/>
        </w:rPr>
      </w:pPr>
      <w:r>
        <w:rPr>
          <w:rFonts w:hint="eastAsia" w:ascii="宋体" w:hAnsi="宋体" w:eastAsia="宋体" w:cs="宋体"/>
          <w:color w:val="auto"/>
          <w:sz w:val="32"/>
          <w:szCs w:val="32"/>
          <w:highlight w:val="none"/>
        </w:rPr>
        <w:tab/>
      </w:r>
      <w:r>
        <w:rPr>
          <w:rFonts w:hint="eastAsia" w:ascii="宋体" w:hAnsi="宋体" w:eastAsia="宋体" w:cs="宋体"/>
          <w:color w:val="auto"/>
          <w:sz w:val="32"/>
          <w:szCs w:val="32"/>
          <w:highlight w:val="none"/>
        </w:rPr>
        <w:t xml:space="preserve">     </w:t>
      </w:r>
      <w:r>
        <w:rPr>
          <w:rFonts w:hint="eastAsia" w:ascii="宋体" w:hAnsi="宋体" w:eastAsia="宋体" w:cs="宋体"/>
          <w:color w:val="auto"/>
          <w:sz w:val="32"/>
          <w:highlight w:val="none"/>
        </w:rPr>
        <w:t xml:space="preserve">                                      </w:t>
      </w:r>
    </w:p>
    <w:tbl>
      <w:tblPr>
        <w:tblStyle w:val="21"/>
        <w:tblW w:w="92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5"/>
        <w:gridCol w:w="7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4" w:hRule="atLeast"/>
        </w:trPr>
        <w:tc>
          <w:tcPr>
            <w:tcW w:w="1805" w:type="dxa"/>
            <w:noWrap w:val="0"/>
            <w:vAlign w:val="center"/>
          </w:tcPr>
          <w:p>
            <w:pPr>
              <w:pStyle w:val="29"/>
              <w:spacing w:line="440" w:lineRule="exact"/>
              <w:ind w:firstLine="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p>
        </w:tc>
        <w:tc>
          <w:tcPr>
            <w:tcW w:w="7434" w:type="dxa"/>
            <w:noWrap w:val="0"/>
            <w:vAlign w:val="center"/>
          </w:tcPr>
          <w:p>
            <w:pPr>
              <w:pStyle w:val="29"/>
              <w:spacing w:line="440" w:lineRule="exact"/>
              <w:ind w:firstLine="0"/>
              <w:rPr>
                <w:rFonts w:hint="eastAsia" w:ascii="宋体" w:hAnsi="宋体" w:eastAsia="宋体" w:cs="宋体"/>
                <w:b/>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8" w:hRule="atLeast"/>
        </w:trPr>
        <w:tc>
          <w:tcPr>
            <w:tcW w:w="1805" w:type="dxa"/>
            <w:noWrap w:val="0"/>
            <w:vAlign w:val="center"/>
          </w:tcPr>
          <w:p>
            <w:pPr>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供应商名称</w:t>
            </w:r>
          </w:p>
        </w:tc>
        <w:tc>
          <w:tcPr>
            <w:tcW w:w="7434" w:type="dxa"/>
            <w:noWrap w:val="0"/>
            <w:vAlign w:val="center"/>
          </w:tcPr>
          <w:p>
            <w:pPr>
              <w:spacing w:line="44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2" w:hRule="atLeast"/>
        </w:trPr>
        <w:tc>
          <w:tcPr>
            <w:tcW w:w="1805" w:type="dxa"/>
            <w:tcBorders>
              <w:bottom w:val="single" w:color="auto" w:sz="4" w:space="0"/>
            </w:tcBorders>
            <w:noWrap w:val="0"/>
            <w:vAlign w:val="center"/>
          </w:tcPr>
          <w:p>
            <w:pPr>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总报价（元）</w:t>
            </w:r>
          </w:p>
        </w:tc>
        <w:tc>
          <w:tcPr>
            <w:tcW w:w="7434" w:type="dxa"/>
            <w:tcBorders>
              <w:bottom w:val="single" w:color="auto" w:sz="4" w:space="0"/>
            </w:tcBorders>
            <w:noWrap w:val="0"/>
            <w:vAlign w:val="center"/>
          </w:tcPr>
          <w:p>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大写：</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w:t>
            </w:r>
          </w:p>
          <w:p>
            <w:pPr>
              <w:spacing w:line="440" w:lineRule="exact"/>
              <w:rPr>
                <w:rFonts w:hint="eastAsia" w:ascii="宋体" w:hAnsi="宋体" w:eastAsia="宋体" w:cs="宋体"/>
                <w:color w:val="auto"/>
                <w:highlight w:val="none"/>
              </w:rPr>
            </w:pPr>
          </w:p>
          <w:p>
            <w:pPr>
              <w:spacing w:line="440" w:lineRule="exact"/>
              <w:rPr>
                <w:rFonts w:hint="eastAsia" w:ascii="宋体" w:hAnsi="宋体" w:eastAsia="宋体" w:cs="宋体"/>
                <w:color w:val="auto"/>
                <w:highlight w:val="none"/>
                <w:u w:val="single"/>
              </w:rPr>
            </w:pPr>
            <w:r>
              <w:rPr>
                <w:rFonts w:hint="eastAsia" w:ascii="宋体" w:hAnsi="宋体" w:eastAsia="宋体" w:cs="宋体"/>
                <w:color w:val="auto"/>
                <w:highlight w:val="none"/>
              </w:rPr>
              <w:t>小写：</w:t>
            </w:r>
            <w:r>
              <w:rPr>
                <w:rFonts w:hint="eastAsia" w:ascii="宋体" w:hAnsi="宋体" w:eastAsia="宋体" w:cs="宋体"/>
                <w:color w:val="auto"/>
                <w:sz w:val="24"/>
                <w:highlight w:val="none"/>
              </w:rPr>
              <w:t>￥</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1805" w:type="dxa"/>
            <w:noWrap w:val="0"/>
            <w:vAlign w:val="center"/>
          </w:tcPr>
          <w:p>
            <w:pPr>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工期</w:t>
            </w:r>
          </w:p>
        </w:tc>
        <w:tc>
          <w:tcPr>
            <w:tcW w:w="7434" w:type="dxa"/>
            <w:noWrap w:val="0"/>
            <w:vAlign w:val="center"/>
          </w:tcPr>
          <w:p>
            <w:pPr>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2" w:hRule="atLeast"/>
        </w:trPr>
        <w:tc>
          <w:tcPr>
            <w:tcW w:w="1805" w:type="dxa"/>
            <w:noWrap w:val="0"/>
            <w:vAlign w:val="center"/>
          </w:tcPr>
          <w:p>
            <w:pPr>
              <w:spacing w:line="440" w:lineRule="exact"/>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质量标准</w:t>
            </w:r>
          </w:p>
        </w:tc>
        <w:tc>
          <w:tcPr>
            <w:tcW w:w="7434" w:type="dxa"/>
            <w:noWrap w:val="0"/>
            <w:vAlign w:val="center"/>
          </w:tcPr>
          <w:p>
            <w:pPr>
              <w:spacing w:line="44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2" w:hRule="atLeast"/>
        </w:trPr>
        <w:tc>
          <w:tcPr>
            <w:tcW w:w="1805" w:type="dxa"/>
            <w:noWrap w:val="0"/>
            <w:vAlign w:val="center"/>
          </w:tcPr>
          <w:p>
            <w:pPr>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 xml:space="preserve">投标有效期 </w:t>
            </w:r>
          </w:p>
        </w:tc>
        <w:tc>
          <w:tcPr>
            <w:tcW w:w="7434" w:type="dxa"/>
            <w:noWrap w:val="0"/>
            <w:vAlign w:val="center"/>
          </w:tcPr>
          <w:p>
            <w:pPr>
              <w:spacing w:line="44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4" w:hRule="atLeast"/>
        </w:trPr>
        <w:tc>
          <w:tcPr>
            <w:tcW w:w="1805" w:type="dxa"/>
            <w:noWrap w:val="0"/>
            <w:vAlign w:val="center"/>
          </w:tcPr>
          <w:p>
            <w:pPr>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项目经理</w:t>
            </w:r>
          </w:p>
        </w:tc>
        <w:tc>
          <w:tcPr>
            <w:tcW w:w="7434" w:type="dxa"/>
            <w:noWrap w:val="0"/>
            <w:vAlign w:val="center"/>
          </w:tcPr>
          <w:p>
            <w:pPr>
              <w:spacing w:line="44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4" w:hRule="atLeast"/>
        </w:trPr>
        <w:tc>
          <w:tcPr>
            <w:tcW w:w="1805" w:type="dxa"/>
            <w:noWrap w:val="0"/>
            <w:vAlign w:val="center"/>
          </w:tcPr>
          <w:p>
            <w:pPr>
              <w:spacing w:line="440" w:lineRule="exact"/>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项目经理</w:t>
            </w:r>
          </w:p>
          <w:p>
            <w:pPr>
              <w:spacing w:line="440" w:lineRule="exact"/>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证书编号</w:t>
            </w:r>
          </w:p>
        </w:tc>
        <w:tc>
          <w:tcPr>
            <w:tcW w:w="7434" w:type="dxa"/>
            <w:noWrap w:val="0"/>
            <w:vAlign w:val="center"/>
          </w:tcPr>
          <w:p>
            <w:pPr>
              <w:spacing w:line="440" w:lineRule="exact"/>
              <w:jc w:val="center"/>
              <w:rPr>
                <w:rFonts w:hint="eastAsia" w:ascii="宋体" w:hAnsi="宋体" w:eastAsia="宋体" w:cs="宋体"/>
                <w:color w:val="auto"/>
                <w:highlight w:val="none"/>
              </w:rPr>
            </w:pPr>
          </w:p>
        </w:tc>
      </w:tr>
    </w:tbl>
    <w:p>
      <w:pPr>
        <w:spacing w:line="440" w:lineRule="exact"/>
        <w:ind w:left="6660" w:hanging="6660" w:hangingChars="2775"/>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pPr>
        <w:spacing w:line="44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谈判供应商（盖章）：                               </w:t>
      </w:r>
    </w:p>
    <w:p>
      <w:pPr>
        <w:spacing w:line="44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pPr>
        <w:spacing w:line="44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法人代表人或委托代理人（签字或盖章）：                                                </w:t>
      </w:r>
    </w:p>
    <w:p>
      <w:pPr>
        <w:spacing w:line="44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pPr>
        <w:spacing w:line="44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年     月     日   </w:t>
      </w:r>
    </w:p>
    <w:p>
      <w:pPr>
        <w:widowControl/>
        <w:spacing w:line="440" w:lineRule="exact"/>
        <w:jc w:val="center"/>
        <w:rPr>
          <w:rFonts w:hint="eastAsia" w:ascii="宋体" w:hAnsi="宋体" w:eastAsia="宋体" w:cs="宋体"/>
          <w:b/>
          <w:color w:val="auto"/>
          <w:kern w:val="0"/>
          <w:sz w:val="28"/>
          <w:szCs w:val="28"/>
          <w:highlight w:val="none"/>
        </w:rPr>
        <w:sectPr>
          <w:footerReference r:id="rId24" w:type="default"/>
          <w:endnotePr>
            <w:numFmt w:val="decimal"/>
          </w:endnotePr>
          <w:pgSz w:w="11905" w:h="16837"/>
          <w:pgMar w:top="1440" w:right="1304" w:bottom="1304" w:left="1701" w:header="851" w:footer="737" w:gutter="0"/>
          <w:pgNumType w:fmt="numberInDash"/>
          <w:cols w:space="720" w:num="1"/>
          <w:docGrid w:linePitch="286" w:charSpace="0"/>
        </w:sectPr>
      </w:pPr>
    </w:p>
    <w:p>
      <w:pPr>
        <w:pStyle w:val="26"/>
        <w:rPr>
          <w:rFonts w:hint="eastAsia" w:ascii="宋体" w:hAnsi="宋体" w:eastAsia="宋体" w:cs="宋体"/>
          <w:b/>
          <w:color w:val="auto"/>
          <w:kern w:val="0"/>
          <w:sz w:val="28"/>
          <w:szCs w:val="28"/>
          <w:highlight w:val="none"/>
        </w:rPr>
      </w:pPr>
    </w:p>
    <w:p>
      <w:pPr>
        <w:rPr>
          <w:rFonts w:hint="eastAsia" w:ascii="宋体" w:hAnsi="宋体" w:eastAsia="宋体" w:cs="宋体"/>
          <w:color w:val="auto"/>
          <w:highlight w:val="none"/>
        </w:rPr>
      </w:pPr>
    </w:p>
    <w:p>
      <w:pPr>
        <w:widowControl/>
        <w:spacing w:line="440" w:lineRule="exact"/>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lang w:eastAsia="zh-CN"/>
        </w:rPr>
        <w:t>（</w:t>
      </w:r>
      <w:r>
        <w:rPr>
          <w:rFonts w:hint="eastAsia" w:ascii="宋体" w:hAnsi="宋体" w:eastAsia="宋体" w:cs="宋体"/>
          <w:b/>
          <w:color w:val="auto"/>
          <w:kern w:val="0"/>
          <w:sz w:val="28"/>
          <w:szCs w:val="28"/>
          <w:highlight w:val="none"/>
          <w:lang w:val="en-US" w:eastAsia="zh-CN"/>
        </w:rPr>
        <w:t>2</w:t>
      </w:r>
      <w:r>
        <w:rPr>
          <w:rFonts w:hint="eastAsia" w:ascii="宋体" w:hAnsi="宋体" w:eastAsia="宋体" w:cs="宋体"/>
          <w:b/>
          <w:color w:val="auto"/>
          <w:kern w:val="0"/>
          <w:sz w:val="28"/>
          <w:szCs w:val="28"/>
          <w:highlight w:val="none"/>
          <w:lang w:eastAsia="zh-CN"/>
        </w:rPr>
        <w:t>）</w:t>
      </w:r>
      <w:r>
        <w:rPr>
          <w:rFonts w:hint="eastAsia" w:ascii="宋体" w:hAnsi="宋体" w:eastAsia="宋体" w:cs="宋体"/>
          <w:b/>
          <w:color w:val="auto"/>
          <w:kern w:val="0"/>
          <w:sz w:val="28"/>
          <w:szCs w:val="28"/>
          <w:highlight w:val="none"/>
        </w:rPr>
        <w:t xml:space="preserve">已标价工程量清单 </w:t>
      </w:r>
    </w:p>
    <w:p>
      <w:pPr>
        <w:widowControl/>
        <w:spacing w:line="44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 xml:space="preserve">（加盖供应商印章） </w:t>
      </w:r>
    </w:p>
    <w:p>
      <w:pPr>
        <w:widowControl/>
        <w:spacing w:line="440" w:lineRule="exact"/>
        <w:jc w:val="center"/>
        <w:rPr>
          <w:rFonts w:hint="eastAsia" w:ascii="宋体" w:hAnsi="宋体" w:eastAsia="宋体" w:cs="宋体"/>
          <w:b/>
          <w:color w:val="auto"/>
          <w:kern w:val="0"/>
          <w:sz w:val="28"/>
          <w:szCs w:val="28"/>
          <w:highlight w:val="none"/>
        </w:rPr>
      </w:pPr>
    </w:p>
    <w:p>
      <w:pPr>
        <w:widowControl/>
        <w:spacing w:line="440" w:lineRule="exact"/>
        <w:jc w:val="center"/>
        <w:rPr>
          <w:rFonts w:hint="eastAsia" w:ascii="宋体" w:hAnsi="宋体" w:eastAsia="宋体" w:cs="宋体"/>
          <w:b/>
          <w:bCs/>
          <w:color w:val="auto"/>
          <w:kern w:val="0"/>
          <w:sz w:val="32"/>
          <w:szCs w:val="32"/>
          <w:highlight w:val="none"/>
          <w:lang w:eastAsia="zh-CN"/>
        </w:rPr>
      </w:pPr>
      <w:bookmarkStart w:id="62" w:name="_Toc483669660"/>
      <w:bookmarkStart w:id="63" w:name="_Toc454464360"/>
      <w:bookmarkStart w:id="64" w:name="_Toc466022187"/>
    </w:p>
    <w:p>
      <w:pPr>
        <w:pStyle w:val="26"/>
        <w:rPr>
          <w:rFonts w:hint="eastAsia" w:ascii="宋体" w:hAnsi="宋体" w:eastAsia="宋体" w:cs="宋体"/>
          <w:b/>
          <w:bCs/>
          <w:color w:val="auto"/>
          <w:kern w:val="0"/>
          <w:sz w:val="32"/>
          <w:szCs w:val="32"/>
          <w:highlight w:val="none"/>
          <w:lang w:eastAsia="zh-CN"/>
        </w:rPr>
      </w:pPr>
    </w:p>
    <w:p>
      <w:pPr>
        <w:rPr>
          <w:rFonts w:hint="eastAsia" w:ascii="宋体" w:hAnsi="宋体" w:eastAsia="宋体" w:cs="宋体"/>
          <w:b/>
          <w:bCs/>
          <w:color w:val="auto"/>
          <w:kern w:val="0"/>
          <w:sz w:val="32"/>
          <w:szCs w:val="32"/>
          <w:highlight w:val="none"/>
          <w:lang w:eastAsia="zh-CN"/>
        </w:rPr>
      </w:pPr>
    </w:p>
    <w:p>
      <w:pPr>
        <w:pStyle w:val="26"/>
        <w:rPr>
          <w:rFonts w:hint="eastAsia" w:ascii="宋体" w:hAnsi="宋体" w:eastAsia="宋体" w:cs="宋体"/>
          <w:b/>
          <w:bCs/>
          <w:color w:val="auto"/>
          <w:kern w:val="0"/>
          <w:sz w:val="32"/>
          <w:szCs w:val="32"/>
          <w:highlight w:val="none"/>
          <w:lang w:eastAsia="zh-CN"/>
        </w:rPr>
      </w:pPr>
    </w:p>
    <w:p>
      <w:pPr>
        <w:rPr>
          <w:rFonts w:hint="eastAsia" w:ascii="宋体" w:hAnsi="宋体" w:eastAsia="宋体" w:cs="宋体"/>
          <w:b/>
          <w:bCs/>
          <w:color w:val="auto"/>
          <w:kern w:val="0"/>
          <w:sz w:val="32"/>
          <w:szCs w:val="32"/>
          <w:highlight w:val="none"/>
          <w:lang w:eastAsia="zh-CN"/>
        </w:rPr>
      </w:pPr>
    </w:p>
    <w:p>
      <w:pPr>
        <w:pStyle w:val="26"/>
        <w:rPr>
          <w:rFonts w:hint="eastAsia" w:ascii="宋体" w:hAnsi="宋体" w:eastAsia="宋体" w:cs="宋体"/>
          <w:b/>
          <w:bCs/>
          <w:color w:val="auto"/>
          <w:kern w:val="0"/>
          <w:sz w:val="32"/>
          <w:szCs w:val="32"/>
          <w:highlight w:val="none"/>
          <w:lang w:eastAsia="zh-CN"/>
        </w:rPr>
      </w:pPr>
    </w:p>
    <w:p>
      <w:pPr>
        <w:rPr>
          <w:rFonts w:hint="eastAsia" w:ascii="宋体" w:hAnsi="宋体" w:eastAsia="宋体" w:cs="宋体"/>
          <w:b/>
          <w:bCs/>
          <w:color w:val="auto"/>
          <w:kern w:val="0"/>
          <w:sz w:val="32"/>
          <w:szCs w:val="32"/>
          <w:highlight w:val="none"/>
          <w:lang w:eastAsia="zh-CN"/>
        </w:rPr>
      </w:pPr>
    </w:p>
    <w:p>
      <w:pPr>
        <w:pStyle w:val="26"/>
        <w:rPr>
          <w:rFonts w:hint="eastAsia" w:ascii="宋体" w:hAnsi="宋体" w:eastAsia="宋体" w:cs="宋体"/>
          <w:b/>
          <w:bCs/>
          <w:color w:val="auto"/>
          <w:kern w:val="0"/>
          <w:sz w:val="32"/>
          <w:szCs w:val="32"/>
          <w:highlight w:val="none"/>
          <w:lang w:eastAsia="zh-CN"/>
        </w:rPr>
      </w:pPr>
    </w:p>
    <w:p>
      <w:pPr>
        <w:rPr>
          <w:rFonts w:hint="eastAsia" w:ascii="宋体" w:hAnsi="宋体" w:eastAsia="宋体" w:cs="宋体"/>
          <w:b/>
          <w:bCs/>
          <w:color w:val="auto"/>
          <w:kern w:val="0"/>
          <w:sz w:val="32"/>
          <w:szCs w:val="32"/>
          <w:highlight w:val="none"/>
          <w:lang w:eastAsia="zh-CN"/>
        </w:rPr>
      </w:pPr>
    </w:p>
    <w:p>
      <w:pPr>
        <w:pStyle w:val="26"/>
        <w:rPr>
          <w:rFonts w:hint="eastAsia" w:ascii="宋体" w:hAnsi="宋体" w:eastAsia="宋体" w:cs="宋体"/>
          <w:b/>
          <w:bCs/>
          <w:color w:val="auto"/>
          <w:kern w:val="0"/>
          <w:sz w:val="32"/>
          <w:szCs w:val="32"/>
          <w:highlight w:val="none"/>
          <w:lang w:eastAsia="zh-CN"/>
        </w:rPr>
      </w:pPr>
    </w:p>
    <w:p>
      <w:pPr>
        <w:rPr>
          <w:rFonts w:hint="eastAsia" w:ascii="宋体" w:hAnsi="宋体" w:eastAsia="宋体" w:cs="宋体"/>
          <w:b/>
          <w:bCs/>
          <w:color w:val="auto"/>
          <w:kern w:val="0"/>
          <w:sz w:val="32"/>
          <w:szCs w:val="32"/>
          <w:highlight w:val="none"/>
          <w:lang w:eastAsia="zh-CN"/>
        </w:rPr>
      </w:pPr>
    </w:p>
    <w:p>
      <w:pPr>
        <w:pStyle w:val="26"/>
        <w:rPr>
          <w:rFonts w:hint="eastAsia" w:ascii="宋体" w:hAnsi="宋体" w:eastAsia="宋体" w:cs="宋体"/>
          <w:b/>
          <w:bCs/>
          <w:color w:val="auto"/>
          <w:kern w:val="0"/>
          <w:sz w:val="32"/>
          <w:szCs w:val="32"/>
          <w:highlight w:val="none"/>
          <w:lang w:eastAsia="zh-CN"/>
        </w:rPr>
      </w:pPr>
    </w:p>
    <w:p>
      <w:pPr>
        <w:rPr>
          <w:rFonts w:hint="eastAsia" w:ascii="宋体" w:hAnsi="宋体" w:eastAsia="宋体" w:cs="宋体"/>
          <w:b/>
          <w:bCs/>
          <w:color w:val="auto"/>
          <w:kern w:val="0"/>
          <w:sz w:val="32"/>
          <w:szCs w:val="32"/>
          <w:highlight w:val="none"/>
          <w:lang w:eastAsia="zh-CN"/>
        </w:rPr>
      </w:pPr>
    </w:p>
    <w:p>
      <w:pPr>
        <w:pStyle w:val="26"/>
        <w:rPr>
          <w:rFonts w:hint="eastAsia" w:ascii="宋体" w:hAnsi="宋体" w:eastAsia="宋体" w:cs="宋体"/>
          <w:b/>
          <w:bCs/>
          <w:color w:val="auto"/>
          <w:kern w:val="0"/>
          <w:sz w:val="32"/>
          <w:szCs w:val="32"/>
          <w:highlight w:val="none"/>
          <w:lang w:eastAsia="zh-CN"/>
        </w:rPr>
      </w:pPr>
    </w:p>
    <w:p>
      <w:pPr>
        <w:rPr>
          <w:rFonts w:hint="eastAsia" w:ascii="宋体" w:hAnsi="宋体" w:eastAsia="宋体" w:cs="宋体"/>
          <w:b/>
          <w:bCs/>
          <w:color w:val="auto"/>
          <w:kern w:val="0"/>
          <w:sz w:val="32"/>
          <w:szCs w:val="32"/>
          <w:highlight w:val="none"/>
          <w:lang w:eastAsia="zh-CN"/>
        </w:rPr>
      </w:pPr>
    </w:p>
    <w:p>
      <w:pPr>
        <w:pStyle w:val="26"/>
        <w:rPr>
          <w:rFonts w:hint="eastAsia" w:ascii="宋体" w:hAnsi="宋体" w:eastAsia="宋体" w:cs="宋体"/>
          <w:b/>
          <w:bCs/>
          <w:color w:val="auto"/>
          <w:kern w:val="0"/>
          <w:sz w:val="32"/>
          <w:szCs w:val="32"/>
          <w:highlight w:val="none"/>
          <w:lang w:eastAsia="zh-CN"/>
        </w:rPr>
      </w:pPr>
    </w:p>
    <w:p>
      <w:pPr>
        <w:rPr>
          <w:rFonts w:hint="eastAsia" w:ascii="宋体" w:hAnsi="宋体" w:eastAsia="宋体" w:cs="宋体"/>
          <w:b/>
          <w:bCs/>
          <w:color w:val="auto"/>
          <w:kern w:val="0"/>
          <w:sz w:val="32"/>
          <w:szCs w:val="32"/>
          <w:highlight w:val="none"/>
          <w:lang w:eastAsia="zh-CN"/>
        </w:rPr>
      </w:pPr>
    </w:p>
    <w:p>
      <w:pPr>
        <w:pStyle w:val="26"/>
        <w:rPr>
          <w:rFonts w:hint="eastAsia" w:ascii="宋体" w:hAnsi="宋体" w:eastAsia="宋体" w:cs="宋体"/>
          <w:b/>
          <w:bCs/>
          <w:color w:val="auto"/>
          <w:kern w:val="0"/>
          <w:sz w:val="32"/>
          <w:szCs w:val="32"/>
          <w:highlight w:val="none"/>
          <w:lang w:eastAsia="zh-CN"/>
        </w:rPr>
      </w:pPr>
    </w:p>
    <w:p>
      <w:pPr>
        <w:rPr>
          <w:rFonts w:hint="eastAsia" w:ascii="宋体" w:hAnsi="宋体" w:eastAsia="宋体" w:cs="宋体"/>
          <w:b/>
          <w:bCs/>
          <w:color w:val="auto"/>
          <w:kern w:val="0"/>
          <w:sz w:val="32"/>
          <w:szCs w:val="32"/>
          <w:highlight w:val="none"/>
          <w:lang w:eastAsia="zh-CN"/>
        </w:rPr>
      </w:pPr>
    </w:p>
    <w:p>
      <w:pPr>
        <w:pStyle w:val="26"/>
        <w:rPr>
          <w:rFonts w:hint="eastAsia" w:ascii="宋体" w:hAnsi="宋体" w:eastAsia="宋体" w:cs="宋体"/>
          <w:b/>
          <w:bCs/>
          <w:color w:val="auto"/>
          <w:kern w:val="0"/>
          <w:sz w:val="32"/>
          <w:szCs w:val="32"/>
          <w:highlight w:val="none"/>
          <w:lang w:eastAsia="zh-CN"/>
        </w:rPr>
      </w:pPr>
    </w:p>
    <w:p>
      <w:pPr>
        <w:rPr>
          <w:rFonts w:hint="eastAsia" w:ascii="宋体" w:hAnsi="宋体" w:eastAsia="宋体" w:cs="宋体"/>
          <w:b/>
          <w:bCs/>
          <w:color w:val="auto"/>
          <w:kern w:val="0"/>
          <w:sz w:val="32"/>
          <w:szCs w:val="32"/>
          <w:highlight w:val="none"/>
          <w:lang w:eastAsia="zh-CN"/>
        </w:rPr>
      </w:pPr>
    </w:p>
    <w:p>
      <w:pPr>
        <w:pStyle w:val="26"/>
        <w:rPr>
          <w:rFonts w:hint="eastAsia" w:ascii="宋体" w:hAnsi="宋体" w:eastAsia="宋体" w:cs="宋体"/>
          <w:b/>
          <w:bCs/>
          <w:color w:val="auto"/>
          <w:kern w:val="0"/>
          <w:sz w:val="32"/>
          <w:szCs w:val="32"/>
          <w:highlight w:val="none"/>
          <w:lang w:eastAsia="zh-CN"/>
        </w:rPr>
      </w:pPr>
    </w:p>
    <w:p>
      <w:pPr>
        <w:rPr>
          <w:rFonts w:hint="eastAsia" w:ascii="宋体" w:hAnsi="宋体" w:eastAsia="宋体" w:cs="宋体"/>
          <w:b/>
          <w:bCs/>
          <w:color w:val="auto"/>
          <w:kern w:val="0"/>
          <w:sz w:val="32"/>
          <w:szCs w:val="32"/>
          <w:highlight w:val="none"/>
          <w:lang w:eastAsia="zh-CN"/>
        </w:rPr>
      </w:pPr>
    </w:p>
    <w:p>
      <w:pPr>
        <w:pStyle w:val="26"/>
        <w:rPr>
          <w:rFonts w:hint="eastAsia" w:ascii="宋体" w:hAnsi="宋体" w:eastAsia="宋体" w:cs="宋体"/>
          <w:b/>
          <w:bCs/>
          <w:color w:val="auto"/>
          <w:kern w:val="0"/>
          <w:sz w:val="32"/>
          <w:szCs w:val="32"/>
          <w:highlight w:val="none"/>
          <w:lang w:eastAsia="zh-CN"/>
        </w:rPr>
      </w:pPr>
    </w:p>
    <w:p>
      <w:pPr>
        <w:rPr>
          <w:rFonts w:hint="eastAsia" w:ascii="宋体" w:hAnsi="宋体" w:eastAsia="宋体" w:cs="宋体"/>
          <w:b/>
          <w:bCs/>
          <w:color w:val="auto"/>
          <w:kern w:val="0"/>
          <w:sz w:val="32"/>
          <w:szCs w:val="32"/>
          <w:highlight w:val="none"/>
          <w:lang w:eastAsia="zh-CN"/>
        </w:rPr>
      </w:pPr>
    </w:p>
    <w:p>
      <w:pPr>
        <w:pStyle w:val="26"/>
        <w:rPr>
          <w:rFonts w:hint="eastAsia" w:ascii="宋体" w:hAnsi="宋体" w:eastAsia="宋体" w:cs="宋体"/>
          <w:b/>
          <w:bCs/>
          <w:color w:val="auto"/>
          <w:kern w:val="0"/>
          <w:sz w:val="32"/>
          <w:szCs w:val="32"/>
          <w:highlight w:val="none"/>
          <w:lang w:eastAsia="zh-CN"/>
        </w:rPr>
      </w:pPr>
    </w:p>
    <w:p>
      <w:pPr>
        <w:rPr>
          <w:rFonts w:hint="eastAsia" w:ascii="宋体" w:hAnsi="宋体" w:eastAsia="宋体" w:cs="宋体"/>
          <w:b/>
          <w:bCs/>
          <w:color w:val="auto"/>
          <w:kern w:val="0"/>
          <w:sz w:val="32"/>
          <w:szCs w:val="32"/>
          <w:highlight w:val="none"/>
          <w:lang w:eastAsia="zh-CN"/>
        </w:rPr>
      </w:pPr>
    </w:p>
    <w:p>
      <w:pPr>
        <w:pStyle w:val="11"/>
        <w:rPr>
          <w:rFonts w:hint="eastAsia"/>
          <w:lang w:eastAsia="zh-CN"/>
        </w:rPr>
      </w:pPr>
    </w:p>
    <w:p>
      <w:pPr>
        <w:widowControl/>
        <w:spacing w:line="440" w:lineRule="exact"/>
        <w:jc w:val="both"/>
        <w:rPr>
          <w:rFonts w:hint="eastAsia" w:ascii="宋体" w:hAnsi="宋体" w:eastAsia="宋体" w:cs="宋体"/>
          <w:b/>
          <w:bCs/>
          <w:color w:val="auto"/>
          <w:kern w:val="0"/>
          <w:sz w:val="32"/>
          <w:szCs w:val="32"/>
          <w:highlight w:val="none"/>
          <w:lang w:eastAsia="zh-CN"/>
        </w:rPr>
      </w:pPr>
    </w:p>
    <w:p>
      <w:pPr>
        <w:widowControl/>
        <w:spacing w:line="440" w:lineRule="exact"/>
        <w:jc w:val="center"/>
        <w:rPr>
          <w:rFonts w:hint="eastAsia"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lang w:eastAsia="zh-CN"/>
        </w:rPr>
        <w:t>（</w:t>
      </w:r>
      <w:r>
        <w:rPr>
          <w:rFonts w:hint="eastAsia" w:ascii="宋体" w:hAnsi="宋体" w:eastAsia="宋体" w:cs="宋体"/>
          <w:b/>
          <w:bCs/>
          <w:color w:val="auto"/>
          <w:kern w:val="0"/>
          <w:sz w:val="32"/>
          <w:szCs w:val="32"/>
          <w:highlight w:val="none"/>
          <w:lang w:val="en-US" w:eastAsia="zh-CN"/>
        </w:rPr>
        <w:t>3</w:t>
      </w:r>
      <w:r>
        <w:rPr>
          <w:rFonts w:hint="eastAsia" w:ascii="宋体" w:hAnsi="宋体" w:eastAsia="宋体" w:cs="宋体"/>
          <w:b/>
          <w:bCs/>
          <w:color w:val="auto"/>
          <w:kern w:val="0"/>
          <w:sz w:val="32"/>
          <w:szCs w:val="32"/>
          <w:highlight w:val="none"/>
          <w:lang w:eastAsia="zh-CN"/>
        </w:rPr>
        <w:t>）</w:t>
      </w:r>
      <w:r>
        <w:rPr>
          <w:rFonts w:hint="eastAsia" w:ascii="宋体" w:hAnsi="宋体" w:eastAsia="宋体" w:cs="宋体"/>
          <w:b/>
          <w:bCs/>
          <w:color w:val="auto"/>
          <w:kern w:val="0"/>
          <w:sz w:val="32"/>
          <w:szCs w:val="32"/>
          <w:highlight w:val="none"/>
        </w:rPr>
        <w:t>第二轮报价表</w:t>
      </w:r>
      <w:bookmarkEnd w:id="62"/>
      <w:bookmarkEnd w:id="63"/>
      <w:bookmarkEnd w:id="64"/>
    </w:p>
    <w:p>
      <w:pPr>
        <w:widowControl/>
        <w:spacing w:line="440" w:lineRule="exact"/>
        <w:jc w:val="center"/>
        <w:rPr>
          <w:rFonts w:hint="eastAsia" w:ascii="宋体" w:hAnsi="宋体" w:eastAsia="宋体" w:cs="宋体"/>
          <w:b/>
          <w:bCs/>
          <w:color w:val="auto"/>
          <w:kern w:val="0"/>
          <w:sz w:val="32"/>
          <w:szCs w:val="32"/>
          <w:highlight w:val="none"/>
        </w:rPr>
      </w:pPr>
    </w:p>
    <w:p>
      <w:pPr>
        <w:widowControl/>
        <w:shd w:val="clear" w:color="auto" w:fill="auto"/>
        <w:spacing w:line="44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说明：第二轮报价表（</w:t>
      </w:r>
      <w:r>
        <w:rPr>
          <w:rFonts w:hint="eastAsia" w:ascii="宋体" w:hAnsi="宋体" w:eastAsia="宋体" w:cs="宋体"/>
          <w:b/>
          <w:bCs/>
          <w:color w:val="auto"/>
          <w:kern w:val="0"/>
          <w:sz w:val="24"/>
          <w:highlight w:val="none"/>
        </w:rPr>
        <w:t>附已标价工程量清单</w:t>
      </w:r>
      <w:r>
        <w:rPr>
          <w:rFonts w:hint="eastAsia" w:ascii="宋体" w:hAnsi="宋体" w:eastAsia="宋体" w:cs="宋体"/>
          <w:color w:val="auto"/>
          <w:kern w:val="0"/>
          <w:sz w:val="24"/>
          <w:highlight w:val="none"/>
        </w:rPr>
        <w:t>）加盖公章。</w:t>
      </w:r>
    </w:p>
    <w:p>
      <w:pPr>
        <w:spacing w:line="440" w:lineRule="exact"/>
        <w:ind w:left="6875" w:leftChars="912" w:hanging="4960" w:hangingChars="1550"/>
        <w:rPr>
          <w:rFonts w:hint="eastAsia" w:ascii="宋体" w:hAnsi="宋体" w:eastAsia="宋体" w:cs="宋体"/>
          <w:color w:val="auto"/>
          <w:kern w:val="0"/>
          <w:sz w:val="24"/>
          <w:highlight w:val="none"/>
        </w:rPr>
      </w:pPr>
      <w:r>
        <w:rPr>
          <w:rFonts w:hint="eastAsia" w:ascii="宋体" w:hAnsi="宋体" w:eastAsia="宋体" w:cs="宋体"/>
          <w:color w:val="auto"/>
          <w:sz w:val="32"/>
          <w:szCs w:val="32"/>
          <w:highlight w:val="none"/>
        </w:rPr>
        <w:tab/>
      </w:r>
      <w:r>
        <w:rPr>
          <w:rFonts w:hint="eastAsia" w:ascii="宋体" w:hAnsi="宋体" w:eastAsia="宋体" w:cs="宋体"/>
          <w:color w:val="auto"/>
          <w:sz w:val="32"/>
          <w:szCs w:val="32"/>
          <w:highlight w:val="none"/>
        </w:rPr>
        <w:t xml:space="preserve">     </w:t>
      </w:r>
      <w:r>
        <w:rPr>
          <w:rFonts w:hint="eastAsia" w:ascii="宋体" w:hAnsi="宋体" w:eastAsia="宋体" w:cs="宋体"/>
          <w:color w:val="auto"/>
          <w:sz w:val="32"/>
          <w:highlight w:val="none"/>
        </w:rPr>
        <w:t xml:space="preserve">                                      </w:t>
      </w:r>
    </w:p>
    <w:tbl>
      <w:tblPr>
        <w:tblStyle w:val="21"/>
        <w:tblW w:w="92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7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2" w:hRule="atLeast"/>
        </w:trPr>
        <w:tc>
          <w:tcPr>
            <w:tcW w:w="1800" w:type="dxa"/>
            <w:noWrap w:val="0"/>
            <w:vAlign w:val="center"/>
          </w:tcPr>
          <w:p>
            <w:pPr>
              <w:pStyle w:val="29"/>
              <w:spacing w:line="440" w:lineRule="exact"/>
              <w:ind w:firstLine="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p>
        </w:tc>
        <w:tc>
          <w:tcPr>
            <w:tcW w:w="7410" w:type="dxa"/>
            <w:noWrap w:val="0"/>
            <w:vAlign w:val="center"/>
          </w:tcPr>
          <w:p>
            <w:pPr>
              <w:pStyle w:val="29"/>
              <w:spacing w:line="440" w:lineRule="exact"/>
              <w:ind w:firstLine="0"/>
              <w:rPr>
                <w:rFonts w:hint="eastAsia" w:ascii="宋体" w:hAnsi="宋体" w:eastAsia="宋体" w:cs="宋体"/>
                <w:b/>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trPr>
        <w:tc>
          <w:tcPr>
            <w:tcW w:w="1800" w:type="dxa"/>
            <w:noWrap w:val="0"/>
            <w:vAlign w:val="center"/>
          </w:tcPr>
          <w:p>
            <w:pPr>
              <w:spacing w:line="440" w:lineRule="exact"/>
              <w:jc w:val="center"/>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rPr>
              <w:t>供应商名称</w:t>
            </w:r>
          </w:p>
        </w:tc>
        <w:tc>
          <w:tcPr>
            <w:tcW w:w="7410" w:type="dxa"/>
            <w:noWrap w:val="0"/>
            <w:vAlign w:val="center"/>
          </w:tcPr>
          <w:p>
            <w:pPr>
              <w:spacing w:line="44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9" w:hRule="atLeast"/>
        </w:trPr>
        <w:tc>
          <w:tcPr>
            <w:tcW w:w="1800" w:type="dxa"/>
            <w:tcBorders>
              <w:bottom w:val="single" w:color="auto" w:sz="4" w:space="0"/>
            </w:tcBorders>
            <w:noWrap w:val="0"/>
            <w:vAlign w:val="center"/>
          </w:tcPr>
          <w:p>
            <w:pPr>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总报价（元）</w:t>
            </w:r>
          </w:p>
        </w:tc>
        <w:tc>
          <w:tcPr>
            <w:tcW w:w="7410" w:type="dxa"/>
            <w:tcBorders>
              <w:bottom w:val="single" w:color="auto" w:sz="4" w:space="0"/>
            </w:tcBorders>
            <w:noWrap w:val="0"/>
            <w:vAlign w:val="center"/>
          </w:tcPr>
          <w:p>
            <w:pPr>
              <w:spacing w:line="440" w:lineRule="exact"/>
              <w:rPr>
                <w:rFonts w:hint="eastAsia" w:ascii="宋体" w:hAnsi="宋体" w:eastAsia="宋体" w:cs="宋体"/>
                <w:color w:val="auto"/>
                <w:highlight w:val="none"/>
              </w:rPr>
            </w:pPr>
            <w:r>
              <w:rPr>
                <w:rFonts w:hint="eastAsia" w:ascii="宋体" w:hAnsi="宋体" w:eastAsia="宋体" w:cs="宋体"/>
                <w:color w:val="auto"/>
                <w:highlight w:val="none"/>
              </w:rPr>
              <w:t>大写：</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w:t>
            </w:r>
          </w:p>
          <w:p>
            <w:pPr>
              <w:spacing w:line="440" w:lineRule="exact"/>
              <w:rPr>
                <w:rFonts w:hint="eastAsia" w:ascii="宋体" w:hAnsi="宋体" w:eastAsia="宋体" w:cs="宋体"/>
                <w:color w:val="auto"/>
                <w:highlight w:val="none"/>
              </w:rPr>
            </w:pPr>
          </w:p>
          <w:p>
            <w:pPr>
              <w:spacing w:line="440" w:lineRule="exact"/>
              <w:rPr>
                <w:rFonts w:hint="eastAsia" w:ascii="宋体" w:hAnsi="宋体" w:eastAsia="宋体" w:cs="宋体"/>
                <w:color w:val="auto"/>
                <w:highlight w:val="none"/>
                <w:u w:val="single"/>
              </w:rPr>
            </w:pPr>
            <w:r>
              <w:rPr>
                <w:rFonts w:hint="eastAsia" w:ascii="宋体" w:hAnsi="宋体" w:eastAsia="宋体" w:cs="宋体"/>
                <w:color w:val="auto"/>
                <w:highlight w:val="none"/>
              </w:rPr>
              <w:t>小写：</w:t>
            </w:r>
            <w:r>
              <w:rPr>
                <w:rFonts w:hint="eastAsia" w:ascii="宋体" w:hAnsi="宋体" w:eastAsia="宋体" w:cs="宋体"/>
                <w:color w:val="auto"/>
                <w:sz w:val="24"/>
                <w:highlight w:val="none"/>
              </w:rPr>
              <w:t>￥</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9" w:hRule="atLeast"/>
        </w:trPr>
        <w:tc>
          <w:tcPr>
            <w:tcW w:w="1800" w:type="dxa"/>
            <w:noWrap w:val="0"/>
            <w:vAlign w:val="center"/>
          </w:tcPr>
          <w:p>
            <w:pPr>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工期</w:t>
            </w:r>
          </w:p>
        </w:tc>
        <w:tc>
          <w:tcPr>
            <w:tcW w:w="7410" w:type="dxa"/>
            <w:noWrap w:val="0"/>
            <w:vAlign w:val="center"/>
          </w:tcPr>
          <w:p>
            <w:pPr>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trPr>
        <w:tc>
          <w:tcPr>
            <w:tcW w:w="1800" w:type="dxa"/>
            <w:noWrap w:val="0"/>
            <w:vAlign w:val="center"/>
          </w:tcPr>
          <w:p>
            <w:pPr>
              <w:spacing w:line="440" w:lineRule="exact"/>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质量标准</w:t>
            </w:r>
          </w:p>
        </w:tc>
        <w:tc>
          <w:tcPr>
            <w:tcW w:w="7410" w:type="dxa"/>
            <w:noWrap w:val="0"/>
            <w:vAlign w:val="center"/>
          </w:tcPr>
          <w:p>
            <w:pPr>
              <w:spacing w:line="44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0" w:hRule="atLeast"/>
        </w:trPr>
        <w:tc>
          <w:tcPr>
            <w:tcW w:w="1800" w:type="dxa"/>
            <w:noWrap w:val="0"/>
            <w:vAlign w:val="center"/>
          </w:tcPr>
          <w:p>
            <w:pPr>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 xml:space="preserve">投标有效期 </w:t>
            </w:r>
          </w:p>
        </w:tc>
        <w:tc>
          <w:tcPr>
            <w:tcW w:w="7410" w:type="dxa"/>
            <w:noWrap w:val="0"/>
            <w:vAlign w:val="center"/>
          </w:tcPr>
          <w:p>
            <w:pPr>
              <w:spacing w:line="44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5" w:hRule="atLeast"/>
        </w:trPr>
        <w:tc>
          <w:tcPr>
            <w:tcW w:w="1800" w:type="dxa"/>
            <w:noWrap w:val="0"/>
            <w:vAlign w:val="center"/>
          </w:tcPr>
          <w:p>
            <w:pPr>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项目经理</w:t>
            </w:r>
          </w:p>
        </w:tc>
        <w:tc>
          <w:tcPr>
            <w:tcW w:w="7410" w:type="dxa"/>
            <w:noWrap w:val="0"/>
            <w:vAlign w:val="center"/>
          </w:tcPr>
          <w:p>
            <w:pPr>
              <w:spacing w:line="44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5" w:hRule="atLeast"/>
        </w:trPr>
        <w:tc>
          <w:tcPr>
            <w:tcW w:w="1800" w:type="dxa"/>
            <w:noWrap w:val="0"/>
            <w:vAlign w:val="center"/>
          </w:tcPr>
          <w:p>
            <w:pPr>
              <w:spacing w:line="440" w:lineRule="exact"/>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项目经理</w:t>
            </w:r>
          </w:p>
          <w:p>
            <w:pPr>
              <w:spacing w:line="440" w:lineRule="exact"/>
              <w:jc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证书编号</w:t>
            </w:r>
          </w:p>
        </w:tc>
        <w:tc>
          <w:tcPr>
            <w:tcW w:w="7410" w:type="dxa"/>
            <w:noWrap w:val="0"/>
            <w:vAlign w:val="center"/>
          </w:tcPr>
          <w:p>
            <w:pPr>
              <w:spacing w:line="440" w:lineRule="exact"/>
              <w:jc w:val="center"/>
              <w:rPr>
                <w:rFonts w:hint="eastAsia" w:ascii="宋体" w:hAnsi="宋体" w:eastAsia="宋体" w:cs="宋体"/>
                <w:color w:val="auto"/>
                <w:highlight w:val="none"/>
              </w:rPr>
            </w:pPr>
          </w:p>
        </w:tc>
      </w:tr>
    </w:tbl>
    <w:p>
      <w:pPr>
        <w:spacing w:line="440" w:lineRule="exact"/>
        <w:ind w:left="6660" w:hanging="6660" w:hangingChars="2775"/>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pPr>
        <w:spacing w:line="44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谈判供应商（盖章）：                                                               </w:t>
      </w:r>
    </w:p>
    <w:p>
      <w:pPr>
        <w:spacing w:line="44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kern w:val="0"/>
          <w:sz w:val="24"/>
          <w:highlight w:val="none"/>
        </w:rPr>
        <w:t>法定代表人或委托代理人</w:t>
      </w:r>
      <w:r>
        <w:rPr>
          <w:rFonts w:hint="eastAsia" w:ascii="宋体" w:hAnsi="宋体" w:eastAsia="宋体" w:cs="宋体"/>
          <w:color w:val="auto"/>
          <w:sz w:val="24"/>
          <w:highlight w:val="none"/>
        </w:rPr>
        <w:t xml:space="preserve">（签字或盖章）：                                                          </w:t>
      </w:r>
    </w:p>
    <w:p>
      <w:pPr>
        <w:spacing w:line="44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年     月     日   </w:t>
      </w:r>
    </w:p>
    <w:p>
      <w:pPr>
        <w:widowControl/>
        <w:spacing w:line="560" w:lineRule="atLeast"/>
        <w:ind w:firstLine="482"/>
        <w:rPr>
          <w:rFonts w:hint="eastAsia" w:ascii="宋体" w:hAnsi="宋体" w:eastAsia="宋体" w:cs="宋体"/>
          <w:b/>
          <w:color w:val="auto"/>
          <w:kern w:val="0"/>
          <w:sz w:val="28"/>
          <w:szCs w:val="28"/>
          <w:highlight w:val="none"/>
        </w:rPr>
      </w:pPr>
      <w:r>
        <w:rPr>
          <w:rFonts w:hint="eastAsia" w:ascii="宋体" w:hAnsi="宋体" w:eastAsia="宋体" w:cs="宋体"/>
          <w:b/>
          <w:bCs/>
          <w:color w:val="auto"/>
          <w:kern w:val="0"/>
          <w:sz w:val="24"/>
          <w:highlight w:val="none"/>
          <w:lang w:eastAsia="zh-CN"/>
        </w:rPr>
        <w:t>注：投标供应商在系统进行第二轮报价时，</w:t>
      </w:r>
      <w:r>
        <w:rPr>
          <w:rFonts w:hint="eastAsia" w:ascii="宋体" w:hAnsi="宋体" w:eastAsia="宋体" w:cs="宋体"/>
          <w:b/>
          <w:bCs/>
          <w:color w:val="auto"/>
          <w:kern w:val="0"/>
          <w:sz w:val="24"/>
          <w:highlight w:val="none"/>
          <w:lang w:val="en-US" w:eastAsia="zh-CN"/>
        </w:rPr>
        <w:t>须</w:t>
      </w:r>
      <w:r>
        <w:rPr>
          <w:rFonts w:hint="eastAsia" w:ascii="宋体" w:hAnsi="宋体" w:eastAsia="宋体" w:cs="宋体"/>
          <w:b/>
          <w:bCs/>
          <w:color w:val="auto"/>
          <w:kern w:val="0"/>
          <w:sz w:val="24"/>
          <w:highlight w:val="none"/>
          <w:lang w:eastAsia="zh-CN"/>
        </w:rPr>
        <w:t>提交第二轮报价</w:t>
      </w:r>
      <w:r>
        <w:rPr>
          <w:rFonts w:hint="eastAsia" w:ascii="宋体" w:hAnsi="宋体" w:eastAsia="宋体" w:cs="宋体"/>
          <w:b/>
          <w:bCs/>
          <w:color w:val="auto"/>
          <w:kern w:val="0"/>
          <w:sz w:val="24"/>
          <w:highlight w:val="none"/>
          <w:lang w:val="en-US" w:eastAsia="zh-CN"/>
        </w:rPr>
        <w:t>表和</w:t>
      </w:r>
      <w:r>
        <w:rPr>
          <w:rFonts w:hint="eastAsia" w:ascii="宋体" w:hAnsi="宋体" w:eastAsia="宋体" w:cs="宋体"/>
          <w:b/>
          <w:bCs/>
          <w:color w:val="auto"/>
          <w:kern w:val="0"/>
          <w:sz w:val="24"/>
          <w:highlight w:val="none"/>
          <w:lang w:eastAsia="zh-CN"/>
        </w:rPr>
        <w:t>已标价工程量清单电子版</w:t>
      </w:r>
      <w:r>
        <w:rPr>
          <w:rFonts w:hint="eastAsia" w:ascii="宋体" w:hAnsi="宋体" w:eastAsia="宋体" w:cs="宋体"/>
          <w:b/>
          <w:bCs/>
          <w:color w:val="auto"/>
          <w:kern w:val="0"/>
          <w:sz w:val="24"/>
          <w:highlight w:val="none"/>
          <w:lang w:val="en-US" w:eastAsia="zh-CN"/>
        </w:rPr>
        <w:t>(PDF格式)。</w:t>
      </w:r>
    </w:p>
    <w:p>
      <w:pPr>
        <w:spacing w:line="440" w:lineRule="exact"/>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附件</w:t>
      </w:r>
      <w:r>
        <w:rPr>
          <w:rFonts w:hint="eastAsia" w:ascii="宋体" w:hAnsi="宋体" w:eastAsia="宋体" w:cs="宋体"/>
          <w:b/>
          <w:color w:val="auto"/>
          <w:kern w:val="0"/>
          <w:sz w:val="28"/>
          <w:szCs w:val="28"/>
          <w:highlight w:val="none"/>
          <w:lang w:val="en-US" w:eastAsia="zh-CN"/>
        </w:rPr>
        <w:t>3</w:t>
      </w:r>
      <w:r>
        <w:rPr>
          <w:rFonts w:hint="eastAsia" w:ascii="宋体" w:hAnsi="宋体" w:eastAsia="宋体" w:cs="宋体"/>
          <w:b/>
          <w:color w:val="auto"/>
          <w:kern w:val="0"/>
          <w:sz w:val="28"/>
          <w:szCs w:val="28"/>
          <w:highlight w:val="none"/>
        </w:rPr>
        <w:t>：</w:t>
      </w:r>
    </w:p>
    <w:p>
      <w:pPr>
        <w:pStyle w:val="6"/>
        <w:spacing w:before="0" w:after="0" w:line="440" w:lineRule="exact"/>
        <w:rPr>
          <w:rFonts w:hint="eastAsia" w:ascii="宋体" w:hAnsi="宋体" w:eastAsia="宋体" w:cs="宋体"/>
          <w:color w:val="auto"/>
          <w:highlight w:val="none"/>
        </w:rPr>
      </w:pPr>
    </w:p>
    <w:p>
      <w:pPr>
        <w:pageBreakBefore w:val="0"/>
        <w:kinsoku/>
        <w:wordWrap/>
        <w:overflowPunct/>
        <w:topLinePunct w:val="0"/>
        <w:bidi w:val="0"/>
        <w:spacing w:beforeAutospacing="0" w:afterAutospacing="0" w:line="360" w:lineRule="auto"/>
        <w:ind w:firstLine="723" w:firstLineChars="20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法定代表人身份证明</w:t>
      </w:r>
    </w:p>
    <w:p>
      <w:pPr>
        <w:pStyle w:val="6"/>
        <w:rPr>
          <w:rFonts w:hint="eastAsia" w:ascii="宋体" w:hAnsi="宋体" w:eastAsia="宋体" w:cs="宋体"/>
          <w:color w:val="auto"/>
          <w:sz w:val="10"/>
          <w:szCs w:val="10"/>
          <w:highlight w:val="none"/>
        </w:rPr>
      </w:pP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szCs w:val="18"/>
          <w:highlight w:val="none"/>
        </w:rPr>
        <w:t>供应商</w:t>
      </w:r>
      <w:r>
        <w:rPr>
          <w:rFonts w:hint="eastAsia" w:ascii="宋体" w:hAnsi="宋体" w:eastAsia="宋体" w:cs="宋体"/>
          <w:color w:val="auto"/>
          <w:sz w:val="24"/>
          <w:highlight w:val="none"/>
        </w:rPr>
        <w:t>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单位性质：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地址：</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成立时间：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日</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经营期限：</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性别：</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年龄：</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职务：</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_</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（供应商名称）的法定代表人。</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tbl>
      <w:tblPr>
        <w:tblStyle w:val="21"/>
        <w:tblpPr w:leftFromText="180" w:rightFromText="180" w:vertAnchor="text" w:horzAnchor="page" w:tblpX="3362" w:tblpY="2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ascii="宋体" w:hAnsi="宋体" w:eastAsia="宋体" w:cs="Lucida Sans Unicode"/>
                <w:b/>
                <w:bCs/>
                <w:kern w:val="2"/>
                <w:sz w:val="24"/>
                <w:szCs w:val="24"/>
                <w:lang w:eastAsia="zh-CN"/>
              </w:rPr>
            </w:pPr>
          </w:p>
          <w:p>
            <w:pPr>
              <w:autoSpaceDE/>
              <w:autoSpaceDN/>
              <w:spacing w:line="560" w:lineRule="exact"/>
              <w:jc w:val="both"/>
              <w:rPr>
                <w:rFonts w:ascii="宋体" w:hAnsi="宋体" w:eastAsia="宋体" w:cs="Lucida Sans Unicode"/>
                <w:b/>
                <w:bCs/>
                <w:kern w:val="2"/>
                <w:sz w:val="24"/>
                <w:szCs w:val="24"/>
                <w:lang w:eastAsia="zh-CN"/>
              </w:rPr>
            </w:pPr>
          </w:p>
          <w:p>
            <w:pPr>
              <w:autoSpaceDE/>
              <w:autoSpaceDN/>
              <w:spacing w:line="560" w:lineRule="exact"/>
              <w:jc w:val="center"/>
              <w:rPr>
                <w:rFonts w:ascii="宋体" w:hAnsi="宋体" w:eastAsia="宋体" w:cs="楷体"/>
                <w:b/>
                <w:bCs/>
                <w:kern w:val="2"/>
                <w:sz w:val="24"/>
                <w:szCs w:val="24"/>
                <w:lang w:eastAsia="zh-CN"/>
              </w:rPr>
            </w:pPr>
            <w:r>
              <w:rPr>
                <w:rFonts w:hint="eastAsia" w:ascii="宋体" w:hAnsi="宋体" w:eastAsia="宋体" w:cs="楷体"/>
                <w:b/>
                <w:bCs/>
                <w:kern w:val="2"/>
                <w:sz w:val="24"/>
                <w:szCs w:val="24"/>
                <w:lang w:eastAsia="zh-CN"/>
              </w:rPr>
              <w:t>（※附：法定代表人身份证正反面※）</w:t>
            </w:r>
          </w:p>
          <w:p>
            <w:pPr>
              <w:autoSpaceDE/>
              <w:autoSpaceDN/>
              <w:spacing w:line="560" w:lineRule="exact"/>
              <w:jc w:val="both"/>
              <w:rPr>
                <w:rFonts w:ascii="宋体" w:hAnsi="宋体" w:eastAsia="宋体" w:cs="Lucida Sans Unicode"/>
                <w:kern w:val="2"/>
                <w:sz w:val="24"/>
                <w:szCs w:val="24"/>
                <w:lang w:eastAsia="zh-CN"/>
              </w:rPr>
            </w:pPr>
          </w:p>
          <w:p>
            <w:pPr>
              <w:autoSpaceDE/>
              <w:autoSpaceDN/>
              <w:spacing w:line="560" w:lineRule="exact"/>
              <w:jc w:val="both"/>
              <w:rPr>
                <w:rFonts w:ascii="宋体" w:hAnsi="宋体" w:eastAsia="宋体" w:cs="Lucida Sans Unicode"/>
                <w:kern w:val="2"/>
                <w:sz w:val="24"/>
                <w:szCs w:val="24"/>
                <w:lang w:eastAsia="zh-CN"/>
              </w:rPr>
            </w:pPr>
          </w:p>
        </w:tc>
      </w:tr>
    </w:tbl>
    <w:p>
      <w:pPr>
        <w:pStyle w:val="6"/>
        <w:rPr>
          <w:rFonts w:hint="eastAsia" w:ascii="宋体" w:hAnsi="宋体" w:eastAsia="宋体" w:cs="宋体"/>
          <w:color w:val="auto"/>
          <w:sz w:val="24"/>
          <w:highlight w:val="none"/>
        </w:rPr>
      </w:pPr>
    </w:p>
    <w:p>
      <w:pPr>
        <w:rPr>
          <w:rFonts w:hint="eastAsia" w:ascii="宋体" w:hAnsi="宋体" w:eastAsia="宋体" w:cs="宋体"/>
          <w:color w:val="auto"/>
          <w:sz w:val="24"/>
          <w:highlight w:val="none"/>
        </w:rPr>
      </w:pPr>
    </w:p>
    <w:p>
      <w:pPr>
        <w:pStyle w:val="6"/>
        <w:rPr>
          <w:rFonts w:hint="eastAsia" w:ascii="宋体" w:hAnsi="宋体" w:eastAsia="宋体" w:cs="宋体"/>
          <w:color w:val="auto"/>
          <w:sz w:val="24"/>
          <w:highlight w:val="none"/>
        </w:rPr>
      </w:pPr>
    </w:p>
    <w:p>
      <w:pPr>
        <w:rPr>
          <w:rFonts w:hint="eastAsia" w:ascii="宋体" w:hAnsi="宋体" w:eastAsia="宋体" w:cs="宋体"/>
          <w:color w:val="auto"/>
          <w:sz w:val="24"/>
          <w:highlight w:val="none"/>
        </w:rPr>
      </w:pPr>
    </w:p>
    <w:p>
      <w:pPr>
        <w:pStyle w:val="6"/>
        <w:rPr>
          <w:rFonts w:hint="eastAsia" w:ascii="宋体" w:hAnsi="宋体" w:eastAsia="宋体" w:cs="宋体"/>
          <w:color w:val="auto"/>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left="0" w:leftChars="0" w:firstLine="0" w:firstLineChars="0"/>
        <w:textAlignment w:val="auto"/>
        <w:rPr>
          <w:rFonts w:hint="eastAsia" w:ascii="宋体" w:hAnsi="宋体" w:eastAsia="宋体" w:cs="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5280" w:firstLineChars="2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 （盖单位章）</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pPr>
        <w:pageBreakBefore w:val="0"/>
        <w:widowControl w:val="0"/>
        <w:kinsoku/>
        <w:wordWrap/>
        <w:overflowPunct/>
        <w:topLinePunct w:val="0"/>
        <w:autoSpaceDE/>
        <w:autoSpaceDN/>
        <w:bidi w:val="0"/>
        <w:adjustRightInd/>
        <w:snapToGrid/>
        <w:spacing w:beforeAutospacing="0" w:afterAutospacing="0" w:line="360" w:lineRule="auto"/>
        <w:ind w:firstLine="5760" w:firstLineChars="24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年    月     日</w:t>
      </w:r>
    </w:p>
    <w:p>
      <w:pPr>
        <w:spacing w:line="440" w:lineRule="exact"/>
        <w:jc w:val="center"/>
        <w:rPr>
          <w:rFonts w:hint="eastAsia" w:ascii="宋体" w:hAnsi="宋体" w:eastAsia="宋体" w:cs="宋体"/>
          <w:b/>
          <w:color w:val="auto"/>
          <w:sz w:val="32"/>
          <w:szCs w:val="32"/>
          <w:highlight w:val="none"/>
        </w:rPr>
      </w:pPr>
    </w:p>
    <w:p>
      <w:pPr>
        <w:widowControl/>
        <w:spacing w:line="440" w:lineRule="exact"/>
        <w:jc w:val="both"/>
        <w:rPr>
          <w:rFonts w:hint="eastAsia" w:ascii="宋体" w:hAnsi="宋体" w:eastAsia="宋体" w:cs="宋体"/>
          <w:b/>
          <w:bCs/>
          <w:color w:val="auto"/>
          <w:kern w:val="0"/>
          <w:sz w:val="32"/>
          <w:szCs w:val="32"/>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附件</w:t>
      </w:r>
      <w:r>
        <w:rPr>
          <w:rFonts w:hint="eastAsia" w:ascii="宋体" w:hAnsi="宋体" w:eastAsia="宋体" w:cs="宋体"/>
          <w:b/>
          <w:color w:val="auto"/>
          <w:sz w:val="28"/>
          <w:szCs w:val="28"/>
          <w:highlight w:val="none"/>
          <w:lang w:val="en-US" w:eastAsia="zh-CN"/>
        </w:rPr>
        <w:t>4</w:t>
      </w:r>
      <w:r>
        <w:rPr>
          <w:rFonts w:hint="eastAsia" w:ascii="宋体" w:hAnsi="宋体" w:eastAsia="宋体" w:cs="宋体"/>
          <w:b/>
          <w:color w:val="auto"/>
          <w:sz w:val="28"/>
          <w:szCs w:val="28"/>
          <w:highlight w:val="none"/>
        </w:rPr>
        <w:t>：</w:t>
      </w:r>
    </w:p>
    <w:p>
      <w:pPr>
        <w:pageBreakBefore w:val="0"/>
        <w:widowControl w:val="0"/>
        <w:kinsoku/>
        <w:wordWrap/>
        <w:overflowPunct/>
        <w:topLinePunct w:val="0"/>
        <w:autoSpaceDE/>
        <w:autoSpaceDN/>
        <w:bidi w:val="0"/>
        <w:adjustRightInd/>
        <w:snapToGrid/>
        <w:spacing w:beforeAutospacing="0" w:afterAutospacing="0" w:line="360" w:lineRule="auto"/>
        <w:ind w:firstLine="723" w:firstLineChars="200"/>
        <w:jc w:val="center"/>
        <w:textAlignment w:val="auto"/>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授权委托书</w:t>
      </w:r>
    </w:p>
    <w:p>
      <w:pPr>
        <w:pStyle w:val="6"/>
        <w:rPr>
          <w:rFonts w:hint="eastAsia" w:ascii="宋体" w:hAnsi="宋体" w:eastAsia="宋体" w:cs="宋体"/>
          <w:color w:val="auto"/>
          <w:highlight w:val="none"/>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（姓名）系</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（供应商名称）的法定代表人，现委托</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（姓名）为我方代理人。代理人根据授权，以我方名义签署、澄清、说明、补正、递交、撤回、修改</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（项目名称）项目响应文件、签订合同和处理有关事宜，其法律后果由我方承担。</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委托期限：</w:t>
      </w:r>
      <w:r>
        <w:rPr>
          <w:rFonts w:hint="eastAsia" w:ascii="宋体" w:hAnsi="宋体" w:eastAsia="宋体" w:cs="宋体"/>
          <w:color w:val="auto"/>
          <w:sz w:val="24"/>
          <w:highlight w:val="none"/>
          <w:u w:val="single"/>
        </w:rPr>
        <w:t xml:space="preserve">                                </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代理人无转委托权。</w:t>
      </w: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color w:val="auto"/>
          <w:sz w:val="24"/>
          <w:highlight w:val="none"/>
        </w:rPr>
      </w:pPr>
    </w:p>
    <w:tbl>
      <w:tblPr>
        <w:tblStyle w:val="21"/>
        <w:tblpPr w:leftFromText="180" w:rightFromText="180" w:vertAnchor="text" w:horzAnchor="page" w:tblpX="3501" w:tblpY="4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ascii="宋体" w:hAnsi="宋体" w:eastAsia="宋体" w:cs="Lucida Sans Unicode"/>
                <w:b/>
                <w:bCs/>
                <w:kern w:val="2"/>
                <w:sz w:val="24"/>
                <w:szCs w:val="24"/>
                <w:lang w:eastAsia="zh-CN"/>
              </w:rPr>
            </w:pPr>
          </w:p>
          <w:p>
            <w:pPr>
              <w:autoSpaceDE/>
              <w:autoSpaceDN/>
              <w:spacing w:line="560" w:lineRule="exact"/>
              <w:jc w:val="both"/>
              <w:rPr>
                <w:rFonts w:ascii="宋体" w:hAnsi="宋体" w:eastAsia="宋体" w:cs="Lucida Sans Unicode"/>
                <w:b/>
                <w:bCs/>
                <w:kern w:val="2"/>
                <w:sz w:val="24"/>
                <w:szCs w:val="24"/>
                <w:lang w:eastAsia="zh-CN"/>
              </w:rPr>
            </w:pPr>
          </w:p>
          <w:p>
            <w:pPr>
              <w:autoSpaceDE/>
              <w:autoSpaceDN/>
              <w:spacing w:line="560" w:lineRule="exact"/>
              <w:jc w:val="center"/>
              <w:rPr>
                <w:rFonts w:ascii="宋体" w:hAnsi="宋体" w:eastAsia="宋体" w:cs="楷体"/>
                <w:b/>
                <w:bCs/>
                <w:kern w:val="2"/>
                <w:sz w:val="24"/>
                <w:szCs w:val="24"/>
                <w:lang w:eastAsia="zh-CN"/>
              </w:rPr>
            </w:pPr>
            <w:r>
              <w:rPr>
                <w:rFonts w:hint="eastAsia" w:ascii="宋体" w:hAnsi="宋体" w:eastAsia="宋体" w:cs="楷体"/>
                <w:b/>
                <w:bCs/>
                <w:kern w:val="2"/>
                <w:sz w:val="24"/>
                <w:szCs w:val="24"/>
                <w:lang w:eastAsia="zh-CN"/>
              </w:rPr>
              <w:t>（※附：委托代理人身份证正反面※）</w:t>
            </w:r>
          </w:p>
          <w:p>
            <w:pPr>
              <w:autoSpaceDE/>
              <w:autoSpaceDN/>
              <w:spacing w:line="560" w:lineRule="exact"/>
              <w:jc w:val="both"/>
              <w:rPr>
                <w:rFonts w:ascii="宋体" w:hAnsi="宋体" w:eastAsia="宋体" w:cs="Lucida Sans Unicode"/>
                <w:kern w:val="2"/>
                <w:sz w:val="24"/>
                <w:szCs w:val="24"/>
                <w:lang w:eastAsia="zh-CN"/>
              </w:rPr>
            </w:pPr>
          </w:p>
          <w:p>
            <w:pPr>
              <w:autoSpaceDE/>
              <w:autoSpaceDN/>
              <w:spacing w:line="560" w:lineRule="exact"/>
              <w:jc w:val="both"/>
              <w:rPr>
                <w:rFonts w:ascii="宋体" w:hAnsi="宋体" w:eastAsia="宋体" w:cs="Lucida Sans Unicode"/>
                <w:kern w:val="2"/>
                <w:sz w:val="24"/>
                <w:szCs w:val="24"/>
                <w:lang w:eastAsia="zh-CN"/>
              </w:rPr>
            </w:pPr>
          </w:p>
        </w:tc>
      </w:tr>
    </w:tbl>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3360" w:firstLineChars="140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供应商：</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（盖单位公章）</w:t>
      </w:r>
      <w:r>
        <w:rPr>
          <w:rFonts w:hint="eastAsia" w:ascii="宋体" w:hAnsi="宋体" w:eastAsia="宋体" w:cs="宋体"/>
          <w:color w:val="auto"/>
          <w:sz w:val="24"/>
          <w:highlight w:val="none"/>
          <w:lang w:val="en-US" w:eastAsia="zh-CN"/>
        </w:rPr>
        <w:t xml:space="preserve"> </w:t>
      </w:r>
    </w:p>
    <w:p>
      <w:pPr>
        <w:pageBreakBefore w:val="0"/>
        <w:widowControl w:val="0"/>
        <w:kinsoku/>
        <w:wordWrap/>
        <w:overflowPunct/>
        <w:topLinePunct w:val="0"/>
        <w:autoSpaceDE/>
        <w:autoSpaceDN/>
        <w:bidi w:val="0"/>
        <w:adjustRightInd/>
        <w:snapToGrid/>
        <w:spacing w:beforeAutospacing="0" w:afterAutospacing="0" w:line="360" w:lineRule="auto"/>
        <w:ind w:firstLine="3360" w:firstLineChars="14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pPr>
        <w:pageBreakBefore w:val="0"/>
        <w:widowControl w:val="0"/>
        <w:kinsoku/>
        <w:wordWrap/>
        <w:overflowPunct/>
        <w:topLinePunct w:val="0"/>
        <w:autoSpaceDE/>
        <w:autoSpaceDN/>
        <w:bidi w:val="0"/>
        <w:adjustRightInd/>
        <w:snapToGrid/>
        <w:spacing w:beforeAutospacing="0" w:afterAutospacing="0" w:line="360" w:lineRule="auto"/>
        <w:ind w:firstLine="3360" w:firstLineChars="14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pPr>
        <w:pageBreakBefore w:val="0"/>
        <w:widowControl w:val="0"/>
        <w:kinsoku/>
        <w:wordWrap/>
        <w:overflowPunct/>
        <w:topLinePunct w:val="0"/>
        <w:autoSpaceDE/>
        <w:autoSpaceDN/>
        <w:bidi w:val="0"/>
        <w:adjustRightInd/>
        <w:snapToGrid/>
        <w:spacing w:beforeAutospacing="0" w:afterAutospacing="0" w:line="360" w:lineRule="auto"/>
        <w:ind w:firstLine="5040" w:firstLineChars="2100"/>
        <w:textAlignment w:val="auto"/>
        <w:rPr>
          <w:rFonts w:hint="eastAsia" w:ascii="宋体" w:hAnsi="宋体" w:eastAsia="宋体" w:cs="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5040" w:firstLineChars="21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pPr>
        <w:pStyle w:val="26"/>
        <w:rPr>
          <w:rFonts w:hint="eastAsia" w:ascii="宋体" w:hAnsi="宋体" w:eastAsia="宋体" w:cs="宋体"/>
          <w:color w:val="auto"/>
          <w:sz w:val="24"/>
          <w:highlight w:val="none"/>
        </w:rPr>
      </w:pPr>
    </w:p>
    <w:p>
      <w:pPr>
        <w:rPr>
          <w:rFonts w:hint="eastAsia" w:ascii="宋体" w:hAnsi="宋体" w:eastAsia="宋体" w:cs="宋体"/>
          <w:color w:val="auto"/>
          <w:sz w:val="24"/>
          <w:highlight w:val="none"/>
        </w:rPr>
      </w:pPr>
    </w:p>
    <w:p>
      <w:pPr>
        <w:pStyle w:val="26"/>
        <w:rPr>
          <w:rFonts w:hint="eastAsia" w:ascii="宋体" w:hAnsi="宋体" w:eastAsia="宋体" w:cs="宋体"/>
          <w:color w:val="auto"/>
          <w:sz w:val="24"/>
          <w:highlight w:val="none"/>
        </w:rPr>
      </w:pPr>
    </w:p>
    <w:p>
      <w:pPr>
        <w:rPr>
          <w:rFonts w:hint="eastAsia" w:ascii="宋体" w:hAnsi="宋体" w:eastAsia="宋体" w:cs="宋体"/>
          <w:color w:val="auto"/>
          <w:sz w:val="24"/>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附件</w:t>
      </w:r>
      <w:r>
        <w:rPr>
          <w:rFonts w:hint="eastAsia" w:ascii="宋体" w:hAnsi="宋体" w:eastAsia="宋体" w:cs="宋体"/>
          <w:b/>
          <w:color w:val="auto"/>
          <w:sz w:val="28"/>
          <w:szCs w:val="28"/>
          <w:highlight w:val="none"/>
          <w:lang w:val="en-US" w:eastAsia="zh-CN"/>
        </w:rPr>
        <w:t>5</w:t>
      </w:r>
      <w:r>
        <w:rPr>
          <w:rFonts w:hint="eastAsia" w:ascii="宋体" w:hAnsi="宋体" w:eastAsia="宋体" w:cs="宋体"/>
          <w:b/>
          <w:color w:val="auto"/>
          <w:sz w:val="28"/>
          <w:szCs w:val="28"/>
          <w:highlight w:val="none"/>
        </w:rPr>
        <w:t>：</w:t>
      </w:r>
    </w:p>
    <w:p>
      <w:pPr>
        <w:pStyle w:val="26"/>
        <w:rPr>
          <w:rFonts w:hint="eastAsia" w:ascii="宋体" w:hAnsi="宋体" w:eastAsia="宋体" w:cs="宋体"/>
          <w:color w:val="auto"/>
          <w:sz w:val="24"/>
          <w:highlight w:val="none"/>
        </w:rPr>
      </w:pPr>
    </w:p>
    <w:p>
      <w:pPr>
        <w:pageBreakBefore w:val="0"/>
        <w:widowControl/>
        <w:kinsoku/>
        <w:wordWrap/>
        <w:overflowPunct/>
        <w:topLinePunct w:val="0"/>
        <w:bidi w:val="0"/>
        <w:spacing w:beforeAutospacing="0" w:afterAutospacing="0" w:line="360" w:lineRule="auto"/>
        <w:ind w:left="0" w:leftChars="0" w:firstLine="0" w:firstLineChars="0"/>
        <w:jc w:val="center"/>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rPr>
        <w:t>供应商的资格证明</w:t>
      </w:r>
      <w:r>
        <w:rPr>
          <w:rFonts w:hint="eastAsia" w:ascii="宋体" w:hAnsi="宋体" w:eastAsia="宋体" w:cs="宋体"/>
          <w:b/>
          <w:bCs/>
          <w:color w:val="auto"/>
          <w:sz w:val="36"/>
          <w:szCs w:val="36"/>
          <w:highlight w:val="none"/>
          <w:lang w:eastAsia="zh-CN"/>
        </w:rPr>
        <w:t>承诺函</w:t>
      </w:r>
    </w:p>
    <w:p>
      <w:pPr>
        <w:pageBreakBefore w:val="0"/>
        <w:numPr>
          <w:ilvl w:val="0"/>
          <w:numId w:val="0"/>
        </w:numPr>
        <w:kinsoku/>
        <w:wordWrap/>
        <w:overflowPunct/>
        <w:topLinePunct w:val="0"/>
        <w:bidi w:val="0"/>
        <w:spacing w:beforeAutospacing="0" w:afterAutospacing="0" w:line="360" w:lineRule="auto"/>
        <w:ind w:left="240" w:leftChars="0" w:firstLine="480" w:firstLineChars="200"/>
        <w:jc w:val="center"/>
        <w:rPr>
          <w:rFonts w:hint="eastAsia" w:ascii="宋体" w:hAnsi="宋体" w:eastAsia="宋体" w:cs="宋体"/>
          <w:color w:val="auto"/>
          <w:sz w:val="24"/>
          <w:highlight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kern w:val="2"/>
          <w:sz w:val="24"/>
          <w:szCs w:val="21"/>
          <w:highlight w:val="none"/>
          <w:lang w:val="en-US" w:eastAsia="zh-CN" w:bidi="ar-SA"/>
        </w:rPr>
      </w:pPr>
      <w:r>
        <w:rPr>
          <w:rFonts w:hint="eastAsia" w:ascii="宋体" w:hAnsi="宋体" w:eastAsia="宋体" w:cs="宋体"/>
          <w:color w:val="auto"/>
          <w:kern w:val="2"/>
          <w:sz w:val="24"/>
          <w:szCs w:val="21"/>
          <w:highlight w:val="none"/>
          <w:lang w:val="en-US" w:eastAsia="zh-CN" w:bidi="ar-SA"/>
        </w:rPr>
        <w:t xml:space="preserve">致 (采购人)：_________________________________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kern w:val="2"/>
          <w:sz w:val="24"/>
          <w:szCs w:val="21"/>
          <w:highlight w:val="none"/>
          <w:lang w:val="en-US" w:eastAsia="zh-CN" w:bidi="ar-SA"/>
        </w:rPr>
      </w:pPr>
      <w:r>
        <w:rPr>
          <w:rFonts w:hint="eastAsia" w:ascii="宋体" w:hAnsi="宋体" w:eastAsia="宋体" w:cs="宋体"/>
          <w:color w:val="auto"/>
          <w:kern w:val="2"/>
          <w:sz w:val="24"/>
          <w:szCs w:val="21"/>
          <w:highlight w:val="none"/>
          <w:lang w:val="en-US" w:eastAsia="zh-CN" w:bidi="ar-SA"/>
        </w:rPr>
        <w:t>供应商名称： _________________________________</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kern w:val="2"/>
          <w:sz w:val="24"/>
          <w:szCs w:val="21"/>
          <w:highlight w:val="none"/>
          <w:lang w:val="en-US" w:eastAsia="zh-CN" w:bidi="ar-SA"/>
        </w:rPr>
      </w:pPr>
      <w:r>
        <w:rPr>
          <w:rFonts w:hint="eastAsia" w:ascii="宋体" w:hAnsi="宋体" w:eastAsia="宋体" w:cs="宋体"/>
          <w:color w:val="auto"/>
          <w:kern w:val="2"/>
          <w:sz w:val="24"/>
          <w:szCs w:val="21"/>
          <w:highlight w:val="none"/>
          <w:lang w:val="en-US" w:eastAsia="zh-CN" w:bidi="ar-SA"/>
        </w:rPr>
        <w:t xml:space="preserve">统一社会信用代码：_________________________________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auto"/>
          <w:kern w:val="2"/>
          <w:sz w:val="24"/>
          <w:szCs w:val="21"/>
          <w:highlight w:val="none"/>
          <w:lang w:val="en-US" w:eastAsia="zh-CN" w:bidi="ar-SA"/>
        </w:rPr>
      </w:pPr>
      <w:r>
        <w:rPr>
          <w:rFonts w:hint="eastAsia" w:ascii="宋体" w:hAnsi="宋体" w:eastAsia="宋体" w:cs="宋体"/>
          <w:color w:val="auto"/>
          <w:kern w:val="2"/>
          <w:sz w:val="24"/>
          <w:szCs w:val="21"/>
          <w:highlight w:val="none"/>
          <w:lang w:val="en-US" w:eastAsia="zh-CN" w:bidi="ar-SA"/>
        </w:rPr>
        <w:t>供应商地址：_________________________________</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color w:val="auto"/>
          <w:kern w:val="2"/>
          <w:sz w:val="24"/>
          <w:szCs w:val="21"/>
          <w:highlight w:val="none"/>
          <w:lang w:val="en-US" w:eastAsia="zh-CN" w:bidi="ar-SA"/>
        </w:rPr>
      </w:pPr>
      <w:r>
        <w:rPr>
          <w:rFonts w:hint="eastAsia" w:ascii="宋体" w:hAnsi="宋体" w:eastAsia="宋体" w:cs="宋体"/>
          <w:color w:val="auto"/>
          <w:kern w:val="2"/>
          <w:sz w:val="24"/>
          <w:szCs w:val="21"/>
          <w:highlight w:val="none"/>
          <w:lang w:val="en-US" w:eastAsia="zh-CN" w:bidi="ar-SA"/>
        </w:rPr>
        <w:t>我单位自愿参加本次政府采购活动，严格遵守《中华人民共和国政府采购法》及相关法律法规，依法诚信经营，无条件遵守本次政府采购活动的各项规定。我单位郑重承诺：</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color w:val="auto"/>
          <w:kern w:val="2"/>
          <w:sz w:val="24"/>
          <w:szCs w:val="21"/>
          <w:highlight w:val="none"/>
          <w:lang w:val="en-US" w:eastAsia="zh-CN" w:bidi="ar-SA"/>
        </w:rPr>
      </w:pPr>
      <w:r>
        <w:rPr>
          <w:rFonts w:hint="eastAsia" w:ascii="宋体" w:hAnsi="宋体" w:eastAsia="宋体" w:cs="宋体"/>
          <w:color w:val="auto"/>
          <w:kern w:val="2"/>
          <w:sz w:val="24"/>
          <w:szCs w:val="21"/>
          <w:highlight w:val="none"/>
          <w:lang w:val="en-US" w:eastAsia="zh-CN" w:bidi="ar-SA"/>
        </w:rPr>
        <w:t>一、我单位具有有效的营业执照（三证合一）；</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color w:val="auto"/>
          <w:kern w:val="2"/>
          <w:sz w:val="24"/>
          <w:szCs w:val="21"/>
          <w:highlight w:val="none"/>
          <w:lang w:val="en-US" w:eastAsia="zh-CN" w:bidi="ar-SA"/>
        </w:rPr>
      </w:pPr>
      <w:r>
        <w:rPr>
          <w:rFonts w:hint="eastAsia" w:ascii="宋体" w:hAnsi="宋体" w:eastAsia="宋体" w:cs="宋体"/>
          <w:color w:val="auto"/>
          <w:kern w:val="2"/>
          <w:sz w:val="24"/>
          <w:szCs w:val="21"/>
          <w:highlight w:val="none"/>
          <w:lang w:val="en-US" w:eastAsia="zh-CN" w:bidi="ar-SA"/>
        </w:rPr>
        <w:t xml:space="preserve">二、我单位符合《中华人民共和国政府采购法》第二十二条规定的条件：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color w:val="auto"/>
          <w:kern w:val="2"/>
          <w:sz w:val="24"/>
          <w:szCs w:val="21"/>
          <w:highlight w:val="none"/>
          <w:lang w:val="en-US" w:eastAsia="zh-CN" w:bidi="ar-SA"/>
        </w:rPr>
      </w:pPr>
      <w:r>
        <w:rPr>
          <w:rFonts w:hint="eastAsia" w:ascii="宋体" w:hAnsi="宋体" w:eastAsia="宋体" w:cs="宋体"/>
          <w:color w:val="auto"/>
          <w:kern w:val="2"/>
          <w:sz w:val="24"/>
          <w:szCs w:val="21"/>
          <w:highlight w:val="none"/>
          <w:lang w:val="en-US" w:eastAsia="zh-CN" w:bidi="ar-SA"/>
        </w:rPr>
        <w:t xml:space="preserve">1.我单位具有符合采购文件资格要求的独立承担民事责任的能力；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color w:val="auto"/>
          <w:kern w:val="2"/>
          <w:sz w:val="24"/>
          <w:szCs w:val="21"/>
          <w:highlight w:val="none"/>
          <w:lang w:val="en-US" w:eastAsia="zh-CN" w:bidi="ar-SA"/>
        </w:rPr>
      </w:pPr>
      <w:r>
        <w:rPr>
          <w:rFonts w:hint="eastAsia" w:ascii="宋体" w:hAnsi="宋体" w:eastAsia="宋体" w:cs="宋体"/>
          <w:color w:val="auto"/>
          <w:kern w:val="2"/>
          <w:sz w:val="24"/>
          <w:szCs w:val="21"/>
          <w:highlight w:val="none"/>
          <w:lang w:val="en-US" w:eastAsia="zh-CN" w:bidi="ar-SA"/>
        </w:rPr>
        <w:t xml:space="preserve">2.我单位具有符合采购文件资格要求的财务状况报告；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color w:val="auto"/>
          <w:kern w:val="2"/>
          <w:sz w:val="24"/>
          <w:szCs w:val="21"/>
          <w:highlight w:val="none"/>
          <w:lang w:val="en-US" w:eastAsia="zh-CN" w:bidi="ar-SA"/>
        </w:rPr>
      </w:pPr>
      <w:r>
        <w:rPr>
          <w:rFonts w:hint="eastAsia" w:ascii="宋体" w:hAnsi="宋体" w:eastAsia="宋体" w:cs="宋体"/>
          <w:color w:val="auto"/>
          <w:kern w:val="2"/>
          <w:sz w:val="24"/>
          <w:szCs w:val="21"/>
          <w:highlight w:val="none"/>
          <w:lang w:val="en-US" w:eastAsia="zh-CN" w:bidi="ar-SA"/>
        </w:rPr>
        <w:t xml:space="preserve">3.我单位具有符合采购文件资格要求的依法缴纳税收和社会保障记录的良好记录。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color w:val="auto"/>
          <w:kern w:val="2"/>
          <w:sz w:val="24"/>
          <w:szCs w:val="21"/>
          <w:highlight w:val="none"/>
          <w:lang w:val="en-US" w:eastAsia="zh-CN" w:bidi="ar-SA"/>
        </w:rPr>
      </w:pPr>
      <w:r>
        <w:rPr>
          <w:rFonts w:hint="eastAsia" w:ascii="宋体" w:hAnsi="宋体" w:eastAsia="宋体" w:cs="宋体"/>
          <w:color w:val="auto"/>
          <w:kern w:val="2"/>
          <w:sz w:val="24"/>
          <w:szCs w:val="21"/>
          <w:highlight w:val="none"/>
          <w:lang w:val="en-US" w:eastAsia="zh-CN" w:bidi="ar-SA"/>
        </w:rPr>
        <w:t xml:space="preserve">4.我单位具有符合采购文件资格要求的履行合同所必需的设备和专业技术能力；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color w:val="auto"/>
          <w:kern w:val="2"/>
          <w:sz w:val="24"/>
          <w:szCs w:val="21"/>
          <w:highlight w:val="none"/>
          <w:lang w:val="en-US" w:eastAsia="zh-CN" w:bidi="ar-SA"/>
        </w:rPr>
      </w:pPr>
      <w:r>
        <w:rPr>
          <w:rFonts w:hint="eastAsia" w:ascii="宋体" w:hAnsi="宋体" w:eastAsia="宋体" w:cs="宋体"/>
          <w:color w:val="auto"/>
          <w:kern w:val="2"/>
          <w:sz w:val="24"/>
          <w:szCs w:val="21"/>
          <w:highlight w:val="none"/>
          <w:lang w:val="en-US" w:eastAsia="zh-CN" w:bidi="ar-SA"/>
        </w:rPr>
        <w:t xml:space="preserve">5.我单位参加政府采购活动前三年内，在经营活动中没有重大违法记录。 </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b w:val="0"/>
          <w:bCs w:val="0"/>
          <w:color w:val="auto"/>
          <w:kern w:val="2"/>
          <w:sz w:val="24"/>
          <w:szCs w:val="21"/>
          <w:highlight w:val="none"/>
          <w:lang w:val="en-US" w:eastAsia="zh-CN" w:bidi="ar-SA"/>
        </w:rPr>
      </w:pPr>
      <w:r>
        <w:rPr>
          <w:rFonts w:hint="eastAsia" w:ascii="宋体" w:hAnsi="宋体" w:eastAsia="宋体" w:cs="宋体"/>
          <w:b w:val="0"/>
          <w:bCs w:val="0"/>
          <w:color w:val="auto"/>
          <w:kern w:val="2"/>
          <w:sz w:val="24"/>
          <w:szCs w:val="21"/>
          <w:highlight w:val="none"/>
          <w:lang w:val="en-US" w:eastAsia="zh-CN" w:bidi="ar-SA"/>
        </w:rPr>
        <w:t>三、我单位符合建筑工程施工总承包叁级及以上资质，且具有独立法人资格，具备有效期范围内的企业营业执照（副本）、安全生产许可证（副本），并在人员、设备、资金等方面具有相应的施工能力；</w:t>
      </w:r>
    </w:p>
    <w:p>
      <w:pPr>
        <w:keepNext w:val="0"/>
        <w:keepLines w:val="0"/>
        <w:pageBreakBefore w:val="0"/>
        <w:kinsoku/>
        <w:wordWrap/>
        <w:overflowPunct/>
        <w:topLinePunct w:val="0"/>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b w:val="0"/>
          <w:bCs w:val="0"/>
          <w:color w:val="auto"/>
          <w:kern w:val="2"/>
          <w:sz w:val="24"/>
          <w:szCs w:val="21"/>
          <w:highlight w:val="yellow"/>
          <w:lang w:val="en-US" w:eastAsia="zh-CN" w:bidi="ar-SA"/>
        </w:rPr>
      </w:pPr>
      <w:r>
        <w:rPr>
          <w:rFonts w:hint="eastAsia" w:ascii="宋体" w:hAnsi="宋体" w:eastAsia="宋体" w:cs="宋体"/>
          <w:b w:val="0"/>
          <w:bCs w:val="0"/>
          <w:color w:val="auto"/>
          <w:kern w:val="2"/>
          <w:sz w:val="24"/>
          <w:szCs w:val="21"/>
          <w:highlight w:val="none"/>
          <w:lang w:val="en-US" w:eastAsia="zh-CN" w:bidi="ar-SA"/>
        </w:rPr>
        <w:t>我单位项目经理符合建筑工程专业贰级及以上建造师资格（不含临时），具有有效期内项目经理安全生产考核合格证书（B证），且拟派项目技术负责人须具有相关专业中级及以上技术职称；</w:t>
      </w:r>
    </w:p>
    <w:p>
      <w:pPr>
        <w:pStyle w:val="6"/>
        <w:pageBreakBefore w:val="0"/>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color w:val="auto"/>
          <w:kern w:val="2"/>
          <w:sz w:val="24"/>
          <w:szCs w:val="21"/>
          <w:highlight w:val="none"/>
          <w:lang w:val="en-US" w:eastAsia="zh-CN" w:bidi="ar-SA"/>
        </w:rPr>
      </w:pPr>
      <w:bookmarkStart w:id="65" w:name="_Toc25215"/>
      <w:r>
        <w:rPr>
          <w:rFonts w:hint="eastAsia" w:ascii="宋体" w:hAnsi="宋体" w:eastAsia="宋体" w:cs="宋体"/>
          <w:color w:val="auto"/>
          <w:kern w:val="2"/>
          <w:sz w:val="24"/>
          <w:szCs w:val="21"/>
          <w:highlight w:val="none"/>
          <w:lang w:val="en-US" w:eastAsia="zh-CN" w:bidi="ar-SA"/>
        </w:rPr>
        <w:t>若我单位承诺不实，自愿承担提供虚假材料谋取中标、成交的法律责任。</w:t>
      </w:r>
      <w:bookmarkEnd w:id="65"/>
      <w:r>
        <w:rPr>
          <w:rFonts w:hint="eastAsia" w:ascii="宋体" w:hAnsi="宋体" w:eastAsia="宋体" w:cs="宋体"/>
          <w:color w:val="auto"/>
          <w:kern w:val="2"/>
          <w:sz w:val="24"/>
          <w:szCs w:val="21"/>
          <w:highlight w:val="none"/>
          <w:lang w:val="en-US" w:eastAsia="zh-CN" w:bidi="ar-SA"/>
        </w:rPr>
        <w:t xml:space="preserve"> </w:t>
      </w: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宋体" w:hAnsi="宋体" w:eastAsia="宋体" w:cs="宋体"/>
          <w:color w:val="auto"/>
          <w:kern w:val="2"/>
          <w:sz w:val="24"/>
          <w:szCs w:val="21"/>
          <w:highlight w:val="none"/>
          <w:lang w:val="en-US" w:eastAsia="zh-CN" w:bidi="ar-SA"/>
        </w:rPr>
      </w:pPr>
      <w:r>
        <w:rPr>
          <w:rFonts w:hint="eastAsia" w:ascii="宋体" w:hAnsi="宋体" w:eastAsia="宋体" w:cs="宋体"/>
          <w:color w:val="auto"/>
          <w:kern w:val="2"/>
          <w:sz w:val="24"/>
          <w:szCs w:val="21"/>
          <w:highlight w:val="none"/>
          <w:lang w:val="en-US" w:eastAsia="zh-CN" w:bidi="ar-SA"/>
        </w:rPr>
        <w:t xml:space="preserve">承诺供应商（全称并加盖公章）：__________________ </w:t>
      </w: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宋体" w:hAnsi="宋体" w:eastAsia="宋体" w:cs="宋体"/>
          <w:color w:val="auto"/>
          <w:kern w:val="2"/>
          <w:sz w:val="24"/>
          <w:szCs w:val="21"/>
          <w:highlight w:val="none"/>
          <w:lang w:val="en-US" w:eastAsia="zh-CN" w:bidi="ar-SA"/>
        </w:rPr>
      </w:pPr>
      <w:r>
        <w:rPr>
          <w:rFonts w:hint="eastAsia" w:ascii="宋体" w:hAnsi="宋体" w:eastAsia="宋体" w:cs="宋体"/>
          <w:color w:val="auto"/>
          <w:kern w:val="2"/>
          <w:sz w:val="24"/>
          <w:szCs w:val="21"/>
          <w:highlight w:val="none"/>
          <w:lang w:val="en-US" w:eastAsia="zh-CN" w:bidi="ar-SA"/>
        </w:rPr>
        <w:t xml:space="preserve">法定代表人或授权代表(签字或签章)：__________________ </w:t>
      </w: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宋体" w:hAnsi="宋体" w:eastAsia="宋体" w:cs="宋体"/>
          <w:color w:val="auto"/>
          <w:kern w:val="2"/>
          <w:sz w:val="24"/>
          <w:szCs w:val="21"/>
          <w:highlight w:val="none"/>
          <w:lang w:val="en-US" w:eastAsia="zh-CN" w:bidi="ar-SA"/>
        </w:rPr>
      </w:pPr>
      <w:r>
        <w:rPr>
          <w:rFonts w:hint="eastAsia" w:ascii="宋体" w:hAnsi="宋体" w:eastAsia="宋体" w:cs="宋体"/>
          <w:color w:val="auto"/>
          <w:kern w:val="2"/>
          <w:sz w:val="24"/>
          <w:szCs w:val="21"/>
          <w:highlight w:val="none"/>
          <w:lang w:val="en-US" w:eastAsia="zh-CN" w:bidi="ar-SA"/>
        </w:rPr>
        <w:t>日期：_____年___ 月____ 日</w:t>
      </w: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附件</w:t>
      </w:r>
      <w:r>
        <w:rPr>
          <w:rFonts w:hint="eastAsia" w:ascii="宋体" w:hAnsi="宋体" w:eastAsia="宋体" w:cs="宋体"/>
          <w:b/>
          <w:color w:val="auto"/>
          <w:sz w:val="28"/>
          <w:szCs w:val="28"/>
          <w:highlight w:val="none"/>
          <w:lang w:val="en-US" w:eastAsia="zh-CN"/>
        </w:rPr>
        <w:t>6</w:t>
      </w:r>
      <w:r>
        <w:rPr>
          <w:rFonts w:hint="eastAsia" w:ascii="宋体" w:hAnsi="宋体" w:eastAsia="宋体" w:cs="宋体"/>
          <w:b/>
          <w:color w:val="auto"/>
          <w:sz w:val="28"/>
          <w:szCs w:val="28"/>
          <w:highlight w:val="none"/>
        </w:rPr>
        <w:t xml:space="preserve">：                  </w:t>
      </w:r>
    </w:p>
    <w:p>
      <w:pPr>
        <w:spacing w:line="440" w:lineRule="exact"/>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谈判承诺函</w:t>
      </w:r>
    </w:p>
    <w:p>
      <w:pPr>
        <w:spacing w:line="440" w:lineRule="exact"/>
        <w:ind w:firstLine="720" w:firstLineChars="300"/>
        <w:rPr>
          <w:rFonts w:hint="eastAsia" w:ascii="宋体" w:hAnsi="宋体" w:eastAsia="宋体" w:cs="宋体"/>
          <w:color w:val="auto"/>
          <w:sz w:val="24"/>
          <w:szCs w:val="24"/>
          <w:highlight w:val="none"/>
        </w:rPr>
      </w:pPr>
    </w:p>
    <w:p>
      <w:pPr>
        <w:spacing w:line="440" w:lineRule="exact"/>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编号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）投标行为做出承诺，保证所提交材料的真实性。</w:t>
      </w:r>
    </w:p>
    <w:p>
      <w:pPr>
        <w:spacing w:line="440" w:lineRule="exact"/>
        <w:rPr>
          <w:rFonts w:hint="eastAsia" w:ascii="宋体" w:hAnsi="宋体" w:eastAsia="宋体" w:cs="宋体"/>
          <w:color w:val="auto"/>
          <w:sz w:val="24"/>
          <w:szCs w:val="24"/>
          <w:highlight w:val="none"/>
        </w:rPr>
      </w:pPr>
    </w:p>
    <w:p>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w:t>
      </w:r>
    </w:p>
    <w:p>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1、在投标文件递交截止时间后至确定成交人的投标有效期内，我单位不得要求退出竞标或者修改投标文件且对递交的投标文件负责，受其约束。</w:t>
      </w:r>
    </w:p>
    <w:p>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2、若我单位中标，在接到成交通知书后，除不可抗力因素外，及时按规定与采购人签订合同并认真履约。</w:t>
      </w:r>
    </w:p>
    <w:p>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非因不可抗力因素放弃成交或未按规定期限与采购人签订合同，愿赔偿采购人由此造成的损失（损失费由采购人按相关规定计算），并愿接受采购金额千分之五以上千分之十以下罚款、列入不良行为记录名单、在 1 至 3 年内禁止参加政府采购活动、给予通报的处罚。</w:t>
      </w:r>
    </w:p>
    <w:p>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4、不存在法律法规规定的其他违法违规行为。</w:t>
      </w:r>
    </w:p>
    <w:p>
      <w:pPr>
        <w:spacing w:line="440" w:lineRule="exact"/>
        <w:jc w:val="right"/>
        <w:rPr>
          <w:rFonts w:hint="eastAsia" w:ascii="宋体" w:hAnsi="宋体" w:eastAsia="宋体" w:cs="宋体"/>
          <w:color w:val="auto"/>
          <w:sz w:val="24"/>
          <w:szCs w:val="24"/>
          <w:highlight w:val="none"/>
        </w:rPr>
      </w:pPr>
    </w:p>
    <w:p>
      <w:pPr>
        <w:spacing w:line="440" w:lineRule="exact"/>
        <w:jc w:val="right"/>
        <w:rPr>
          <w:rFonts w:hint="eastAsia" w:ascii="宋体" w:hAnsi="宋体" w:eastAsia="宋体" w:cs="宋体"/>
          <w:color w:val="auto"/>
          <w:sz w:val="24"/>
          <w:szCs w:val="24"/>
          <w:highlight w:val="none"/>
        </w:rPr>
      </w:pPr>
    </w:p>
    <w:p>
      <w:pPr>
        <w:spacing w:line="440" w:lineRule="exact"/>
        <w:jc w:val="right"/>
        <w:rPr>
          <w:rFonts w:hint="eastAsia" w:ascii="宋体" w:hAnsi="宋体" w:eastAsia="宋体" w:cs="宋体"/>
          <w:color w:val="auto"/>
          <w:sz w:val="24"/>
          <w:szCs w:val="24"/>
          <w:highlight w:val="none"/>
        </w:rPr>
      </w:pPr>
    </w:p>
    <w:p>
      <w:pPr>
        <w:spacing w:line="440" w:lineRule="exact"/>
        <w:jc w:val="right"/>
        <w:rPr>
          <w:rFonts w:hint="eastAsia" w:ascii="宋体" w:hAnsi="宋体" w:eastAsia="宋体" w:cs="宋体"/>
          <w:color w:val="auto"/>
          <w:sz w:val="24"/>
          <w:szCs w:val="24"/>
          <w:highlight w:val="none"/>
        </w:rPr>
      </w:pPr>
    </w:p>
    <w:p>
      <w:pPr>
        <w:spacing w:line="440" w:lineRule="exact"/>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谈判供应商单位名称（盖章）：</w:t>
      </w:r>
    </w:p>
    <w:p>
      <w:pPr>
        <w:spacing w:line="440" w:lineRule="exact"/>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法人代表或授权委托人（签字或盖章）：</w:t>
      </w:r>
    </w:p>
    <w:p>
      <w:pPr>
        <w:spacing w:line="440" w:lineRule="exact"/>
        <w:ind w:right="96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年   月   日</w:t>
      </w:r>
    </w:p>
    <w:p>
      <w:pPr>
        <w:spacing w:line="440" w:lineRule="exact"/>
        <w:jc w:val="center"/>
        <w:rPr>
          <w:rFonts w:hint="eastAsia" w:ascii="宋体" w:hAnsi="宋体" w:eastAsia="宋体" w:cs="宋体"/>
          <w:b/>
          <w:bCs/>
          <w:color w:val="auto"/>
          <w:sz w:val="32"/>
          <w:szCs w:val="32"/>
          <w:highlight w:val="none"/>
        </w:rPr>
      </w:pPr>
      <w:bookmarkStart w:id="66" w:name="_Toc466022191"/>
      <w:bookmarkStart w:id="67" w:name="_Toc454464364"/>
      <w:bookmarkStart w:id="68" w:name="_Toc483669664"/>
    </w:p>
    <w:bookmarkEnd w:id="66"/>
    <w:bookmarkEnd w:id="67"/>
    <w:bookmarkEnd w:id="68"/>
    <w:p>
      <w:pPr>
        <w:spacing w:line="440" w:lineRule="exact"/>
        <w:jc w:val="center"/>
        <w:rPr>
          <w:rFonts w:hint="eastAsia" w:ascii="宋体" w:hAnsi="宋体" w:eastAsia="宋体" w:cs="宋体"/>
          <w:b/>
          <w:bCs/>
          <w:color w:val="auto"/>
          <w:sz w:val="32"/>
          <w:szCs w:val="32"/>
          <w:highlight w:val="none"/>
        </w:rPr>
      </w:pPr>
    </w:p>
    <w:p>
      <w:pPr>
        <w:spacing w:line="440" w:lineRule="exact"/>
        <w:jc w:val="center"/>
        <w:rPr>
          <w:rFonts w:hint="eastAsia" w:ascii="宋体" w:hAnsi="宋体" w:eastAsia="宋体" w:cs="宋体"/>
          <w:b/>
          <w:bCs/>
          <w:color w:val="auto"/>
          <w:sz w:val="32"/>
          <w:szCs w:val="32"/>
          <w:highlight w:val="none"/>
        </w:rPr>
      </w:pPr>
    </w:p>
    <w:p>
      <w:pPr>
        <w:spacing w:line="440" w:lineRule="exact"/>
        <w:jc w:val="center"/>
        <w:rPr>
          <w:rFonts w:hint="eastAsia" w:ascii="宋体" w:hAnsi="宋体" w:eastAsia="宋体" w:cs="宋体"/>
          <w:b/>
          <w:bCs/>
          <w:color w:val="auto"/>
          <w:sz w:val="32"/>
          <w:szCs w:val="32"/>
          <w:highlight w:val="none"/>
        </w:rPr>
      </w:pPr>
    </w:p>
    <w:p>
      <w:pPr>
        <w:spacing w:line="440" w:lineRule="exact"/>
        <w:jc w:val="center"/>
        <w:rPr>
          <w:rFonts w:hint="eastAsia" w:ascii="宋体" w:hAnsi="宋体" w:eastAsia="宋体" w:cs="宋体"/>
          <w:b/>
          <w:bCs/>
          <w:color w:val="auto"/>
          <w:sz w:val="32"/>
          <w:szCs w:val="32"/>
          <w:highlight w:val="none"/>
        </w:rPr>
      </w:pPr>
    </w:p>
    <w:p>
      <w:pPr>
        <w:spacing w:line="440" w:lineRule="exact"/>
        <w:jc w:val="center"/>
        <w:rPr>
          <w:rFonts w:hint="eastAsia" w:ascii="宋体" w:hAnsi="宋体" w:eastAsia="宋体" w:cs="宋体"/>
          <w:b/>
          <w:bCs/>
          <w:color w:val="auto"/>
          <w:sz w:val="32"/>
          <w:szCs w:val="32"/>
          <w:highlight w:val="none"/>
        </w:rPr>
      </w:pPr>
    </w:p>
    <w:p>
      <w:pPr>
        <w:spacing w:line="440" w:lineRule="exact"/>
        <w:jc w:val="center"/>
        <w:rPr>
          <w:rFonts w:hint="eastAsia" w:ascii="宋体" w:hAnsi="宋体" w:eastAsia="宋体" w:cs="宋体"/>
          <w:b/>
          <w:bCs/>
          <w:color w:val="auto"/>
          <w:sz w:val="32"/>
          <w:szCs w:val="32"/>
          <w:highlight w:val="none"/>
        </w:rPr>
      </w:pPr>
    </w:p>
    <w:p>
      <w:pPr>
        <w:spacing w:line="440" w:lineRule="exact"/>
        <w:jc w:val="center"/>
        <w:rPr>
          <w:rFonts w:hint="eastAsia" w:ascii="宋体" w:hAnsi="宋体" w:eastAsia="宋体" w:cs="宋体"/>
          <w:b/>
          <w:bCs/>
          <w:color w:val="auto"/>
          <w:sz w:val="32"/>
          <w:szCs w:val="32"/>
          <w:highlight w:val="none"/>
        </w:rPr>
      </w:pPr>
    </w:p>
    <w:p>
      <w:pPr>
        <w:spacing w:line="440" w:lineRule="exact"/>
        <w:jc w:val="left"/>
        <w:rPr>
          <w:rFonts w:hint="eastAsia" w:ascii="宋体" w:hAnsi="宋体" w:eastAsia="宋体" w:cs="宋体"/>
          <w:b/>
          <w:color w:val="auto"/>
          <w:sz w:val="28"/>
          <w:szCs w:val="28"/>
          <w:highlight w:val="none"/>
        </w:rPr>
      </w:pPr>
    </w:p>
    <w:p>
      <w:pPr>
        <w:spacing w:line="440" w:lineRule="exact"/>
        <w:jc w:val="left"/>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附件</w:t>
      </w:r>
      <w:r>
        <w:rPr>
          <w:rFonts w:hint="eastAsia" w:ascii="宋体" w:hAnsi="宋体" w:eastAsia="宋体" w:cs="宋体"/>
          <w:b/>
          <w:color w:val="auto"/>
          <w:sz w:val="28"/>
          <w:szCs w:val="28"/>
          <w:highlight w:val="none"/>
          <w:lang w:val="en-US" w:eastAsia="zh-CN"/>
        </w:rPr>
        <w:t>7</w:t>
      </w:r>
      <w:r>
        <w:rPr>
          <w:rFonts w:hint="eastAsia" w:ascii="宋体" w:hAnsi="宋体" w:eastAsia="宋体" w:cs="宋体"/>
          <w:b/>
          <w:color w:val="auto"/>
          <w:sz w:val="28"/>
          <w:szCs w:val="28"/>
          <w:highlight w:val="none"/>
        </w:rPr>
        <w:t xml:space="preserve">：       </w:t>
      </w:r>
    </w:p>
    <w:p>
      <w:pPr>
        <w:spacing w:line="440" w:lineRule="exact"/>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施工组织设计和项目管理机构</w:t>
      </w:r>
    </w:p>
    <w:p>
      <w:pPr>
        <w:spacing w:line="440" w:lineRule="exact"/>
        <w:rPr>
          <w:rFonts w:hint="eastAsia" w:ascii="宋体" w:hAnsi="宋体" w:eastAsia="宋体" w:cs="宋体"/>
          <w:b/>
          <w:color w:val="auto"/>
          <w:sz w:val="28"/>
          <w:szCs w:val="28"/>
          <w:highlight w:val="none"/>
        </w:rPr>
      </w:pPr>
    </w:p>
    <w:p>
      <w:pPr>
        <w:spacing w:line="440" w:lineRule="exact"/>
        <w:jc w:val="center"/>
        <w:rPr>
          <w:rFonts w:hint="eastAsia" w:ascii="宋体" w:hAnsi="宋体" w:eastAsia="宋体" w:cs="宋体"/>
          <w:b/>
          <w:bCs/>
          <w:color w:val="auto"/>
          <w:sz w:val="32"/>
          <w:szCs w:val="32"/>
          <w:highlight w:val="none"/>
        </w:rPr>
      </w:pPr>
    </w:p>
    <w:p>
      <w:pPr>
        <w:spacing w:line="440" w:lineRule="exact"/>
        <w:jc w:val="center"/>
        <w:rPr>
          <w:rFonts w:hint="eastAsia" w:ascii="宋体" w:hAnsi="宋体" w:eastAsia="宋体" w:cs="宋体"/>
          <w:b/>
          <w:color w:val="auto"/>
          <w:sz w:val="32"/>
          <w:szCs w:val="32"/>
          <w:highlight w:val="none"/>
        </w:rPr>
      </w:pPr>
    </w:p>
    <w:p>
      <w:pPr>
        <w:spacing w:line="440" w:lineRule="exact"/>
        <w:jc w:val="center"/>
        <w:rPr>
          <w:rFonts w:hint="eastAsia" w:ascii="宋体" w:hAnsi="宋体" w:eastAsia="宋体" w:cs="宋体"/>
          <w:b/>
          <w:color w:val="auto"/>
          <w:sz w:val="32"/>
          <w:szCs w:val="32"/>
          <w:highlight w:val="none"/>
        </w:rPr>
      </w:pPr>
    </w:p>
    <w:p>
      <w:pPr>
        <w:spacing w:line="440" w:lineRule="exact"/>
        <w:jc w:val="center"/>
        <w:rPr>
          <w:rFonts w:hint="eastAsia" w:ascii="宋体" w:hAnsi="宋体" w:eastAsia="宋体" w:cs="宋体"/>
          <w:b/>
          <w:color w:val="auto"/>
          <w:sz w:val="32"/>
          <w:szCs w:val="32"/>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附件</w:t>
      </w:r>
      <w:r>
        <w:rPr>
          <w:rFonts w:hint="eastAsia" w:ascii="宋体" w:hAnsi="宋体" w:eastAsia="宋体" w:cs="宋体"/>
          <w:b/>
          <w:color w:val="auto"/>
          <w:sz w:val="28"/>
          <w:szCs w:val="28"/>
          <w:highlight w:val="none"/>
          <w:lang w:val="en-US" w:eastAsia="zh-CN"/>
        </w:rPr>
        <w:t>8</w:t>
      </w:r>
      <w:r>
        <w:rPr>
          <w:rFonts w:hint="eastAsia" w:ascii="宋体" w:hAnsi="宋体" w:eastAsia="宋体" w:cs="宋体"/>
          <w:b/>
          <w:color w:val="auto"/>
          <w:sz w:val="28"/>
          <w:szCs w:val="28"/>
          <w:highlight w:val="none"/>
        </w:rPr>
        <w:t>：</w:t>
      </w:r>
      <w:bookmarkStart w:id="69" w:name="_Toc483669667"/>
      <w:bookmarkStart w:id="70" w:name="_Toc454464368"/>
      <w:bookmarkStart w:id="71" w:name="_Toc466022194"/>
      <w:r>
        <w:rPr>
          <w:rFonts w:hint="eastAsia" w:ascii="宋体" w:hAnsi="宋体" w:eastAsia="宋体" w:cs="宋体"/>
          <w:b/>
          <w:color w:val="auto"/>
          <w:sz w:val="28"/>
          <w:szCs w:val="28"/>
          <w:highlight w:val="none"/>
        </w:rPr>
        <w:t xml:space="preserve">           </w:t>
      </w:r>
    </w:p>
    <w:p>
      <w:pPr>
        <w:spacing w:line="440" w:lineRule="exact"/>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服务承诺及优惠承诺</w:t>
      </w:r>
      <w:bookmarkEnd w:id="69"/>
      <w:bookmarkEnd w:id="70"/>
      <w:bookmarkEnd w:id="71"/>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p>
    <w:p>
      <w:pPr>
        <w:spacing w:line="440" w:lineRule="exact"/>
        <w:jc w:val="center"/>
        <w:rPr>
          <w:rFonts w:hint="eastAsia" w:ascii="宋体" w:hAnsi="宋体" w:eastAsia="宋体" w:cs="宋体"/>
          <w:b/>
          <w:color w:val="auto"/>
          <w:sz w:val="32"/>
          <w:szCs w:val="32"/>
          <w:highlight w:val="none"/>
        </w:rPr>
      </w:pPr>
    </w:p>
    <w:p>
      <w:pPr>
        <w:spacing w:line="440" w:lineRule="exact"/>
        <w:jc w:val="center"/>
        <w:rPr>
          <w:rFonts w:hint="eastAsia" w:ascii="宋体" w:hAnsi="宋体" w:eastAsia="宋体" w:cs="宋体"/>
          <w:b/>
          <w:color w:val="auto"/>
          <w:sz w:val="32"/>
          <w:szCs w:val="32"/>
          <w:highlight w:val="none"/>
        </w:rPr>
      </w:pPr>
    </w:p>
    <w:p>
      <w:pPr>
        <w:spacing w:line="440" w:lineRule="exact"/>
        <w:jc w:val="center"/>
        <w:rPr>
          <w:rFonts w:hint="eastAsia" w:ascii="宋体" w:hAnsi="宋体" w:eastAsia="宋体" w:cs="宋体"/>
          <w:b/>
          <w:color w:val="auto"/>
          <w:sz w:val="32"/>
          <w:szCs w:val="32"/>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28"/>
          <w:szCs w:val="28"/>
          <w:highlight w:val="none"/>
        </w:rPr>
      </w:pPr>
    </w:p>
    <w:p>
      <w:pPr>
        <w:spacing w:line="440" w:lineRule="exact"/>
        <w:rPr>
          <w:rFonts w:hint="eastAsia" w:ascii="宋体" w:hAnsi="宋体" w:eastAsia="宋体" w:cs="宋体"/>
          <w:b/>
          <w:color w:val="auto"/>
          <w:sz w:val="32"/>
          <w:szCs w:val="32"/>
          <w:highlight w:val="none"/>
        </w:rPr>
      </w:pPr>
    </w:p>
    <w:p>
      <w:pPr>
        <w:spacing w:line="440" w:lineRule="exact"/>
        <w:rPr>
          <w:rFonts w:hint="eastAsia" w:ascii="宋体" w:hAnsi="宋体" w:eastAsia="宋体" w:cs="宋体"/>
          <w:color w:val="auto"/>
          <w:kern w:val="0"/>
          <w:sz w:val="24"/>
          <w:highlight w:val="none"/>
        </w:rPr>
      </w:pPr>
    </w:p>
    <w:p>
      <w:pPr>
        <w:spacing w:line="440" w:lineRule="exact"/>
        <w:rPr>
          <w:rFonts w:hint="eastAsia" w:ascii="宋体" w:hAnsi="宋体" w:eastAsia="宋体" w:cs="宋体"/>
          <w:color w:val="auto"/>
          <w:kern w:val="0"/>
          <w:sz w:val="24"/>
          <w:highlight w:val="none"/>
        </w:rPr>
      </w:pPr>
    </w:p>
    <w:p>
      <w:pPr>
        <w:spacing w:line="440" w:lineRule="exact"/>
        <w:rPr>
          <w:rFonts w:hint="eastAsia" w:ascii="宋体" w:hAnsi="宋体" w:eastAsia="宋体" w:cs="宋体"/>
          <w:color w:val="auto"/>
          <w:kern w:val="0"/>
          <w:sz w:val="24"/>
          <w:highlight w:val="none"/>
        </w:rPr>
      </w:pPr>
    </w:p>
    <w:p>
      <w:pPr>
        <w:spacing w:line="440" w:lineRule="exact"/>
        <w:rPr>
          <w:rFonts w:hint="eastAsia" w:ascii="宋体" w:hAnsi="宋体" w:eastAsia="宋体" w:cs="宋体"/>
          <w:color w:val="auto"/>
          <w:kern w:val="0"/>
          <w:sz w:val="24"/>
          <w:highlight w:val="none"/>
        </w:rPr>
      </w:pPr>
    </w:p>
    <w:p>
      <w:pPr>
        <w:spacing w:line="440" w:lineRule="exact"/>
        <w:rPr>
          <w:rFonts w:hint="eastAsia" w:ascii="宋体" w:hAnsi="宋体" w:eastAsia="宋体" w:cs="宋体"/>
          <w:color w:val="auto"/>
          <w:kern w:val="0"/>
          <w:sz w:val="24"/>
          <w:highlight w:val="none"/>
        </w:rPr>
      </w:pPr>
    </w:p>
    <w:p>
      <w:pPr>
        <w:spacing w:line="440" w:lineRule="exact"/>
        <w:rPr>
          <w:rFonts w:hint="eastAsia" w:ascii="宋体" w:hAnsi="宋体" w:eastAsia="宋体" w:cs="宋体"/>
          <w:color w:val="auto"/>
          <w:kern w:val="0"/>
          <w:sz w:val="24"/>
          <w:highlight w:val="none"/>
        </w:rPr>
      </w:pPr>
    </w:p>
    <w:p>
      <w:pPr>
        <w:spacing w:line="440" w:lineRule="exact"/>
        <w:rPr>
          <w:rFonts w:hint="eastAsia" w:ascii="宋体" w:hAnsi="宋体" w:eastAsia="宋体" w:cs="宋体"/>
          <w:color w:val="auto"/>
          <w:kern w:val="0"/>
          <w:sz w:val="24"/>
          <w:highlight w:val="none"/>
        </w:rPr>
      </w:pPr>
    </w:p>
    <w:p>
      <w:pPr>
        <w:spacing w:line="440" w:lineRule="exact"/>
        <w:rPr>
          <w:rFonts w:hint="eastAsia" w:ascii="宋体" w:hAnsi="宋体" w:eastAsia="宋体" w:cs="宋体"/>
          <w:color w:val="auto"/>
          <w:kern w:val="0"/>
          <w:sz w:val="24"/>
          <w:highlight w:val="none"/>
        </w:rPr>
      </w:pPr>
    </w:p>
    <w:p>
      <w:pPr>
        <w:spacing w:line="440" w:lineRule="exact"/>
        <w:rPr>
          <w:rFonts w:hint="eastAsia" w:ascii="宋体" w:hAnsi="宋体" w:eastAsia="宋体" w:cs="宋体"/>
          <w:color w:val="auto"/>
          <w:kern w:val="0"/>
          <w:sz w:val="24"/>
          <w:highlight w:val="none"/>
        </w:rPr>
      </w:pPr>
    </w:p>
    <w:p>
      <w:pPr>
        <w:widowControl/>
        <w:spacing w:line="440" w:lineRule="exact"/>
        <w:rPr>
          <w:rFonts w:hint="eastAsia" w:ascii="宋体" w:hAnsi="宋体" w:eastAsia="宋体" w:cs="宋体"/>
          <w:b/>
          <w:color w:val="auto"/>
          <w:sz w:val="28"/>
          <w:szCs w:val="28"/>
          <w:highlight w:val="none"/>
        </w:rPr>
      </w:pPr>
    </w:p>
    <w:p>
      <w:pPr>
        <w:widowControl/>
        <w:spacing w:line="440" w:lineRule="exact"/>
        <w:rPr>
          <w:rFonts w:hint="eastAsia" w:ascii="宋体" w:hAnsi="宋体" w:eastAsia="宋体" w:cs="宋体"/>
          <w:b/>
          <w:color w:val="auto"/>
          <w:sz w:val="28"/>
          <w:szCs w:val="28"/>
          <w:highlight w:val="none"/>
        </w:rPr>
      </w:pPr>
    </w:p>
    <w:p>
      <w:pPr>
        <w:widowControl/>
        <w:spacing w:line="440" w:lineRule="exact"/>
        <w:rPr>
          <w:rFonts w:hint="eastAsia" w:ascii="宋体" w:hAnsi="宋体" w:eastAsia="宋体" w:cs="宋体"/>
          <w:b/>
          <w:color w:val="auto"/>
          <w:sz w:val="28"/>
          <w:szCs w:val="28"/>
          <w:highlight w:val="none"/>
        </w:rPr>
      </w:pPr>
    </w:p>
    <w:p>
      <w:pPr>
        <w:widowControl/>
        <w:spacing w:line="440" w:lineRule="exact"/>
        <w:rPr>
          <w:rFonts w:hint="eastAsia" w:ascii="宋体" w:hAnsi="宋体" w:eastAsia="宋体" w:cs="宋体"/>
          <w:b/>
          <w:color w:val="auto"/>
          <w:sz w:val="28"/>
          <w:szCs w:val="28"/>
          <w:highlight w:val="none"/>
        </w:rPr>
      </w:pPr>
    </w:p>
    <w:p>
      <w:pPr>
        <w:widowControl/>
        <w:spacing w:line="440" w:lineRule="exact"/>
        <w:rPr>
          <w:rFonts w:hint="eastAsia" w:ascii="宋体" w:hAnsi="宋体" w:eastAsia="宋体" w:cs="宋体"/>
          <w:b/>
          <w:color w:val="auto"/>
          <w:sz w:val="28"/>
          <w:szCs w:val="28"/>
          <w:highlight w:val="none"/>
        </w:rPr>
      </w:pPr>
    </w:p>
    <w:p>
      <w:pPr>
        <w:widowControl/>
        <w:spacing w:line="440" w:lineRule="exact"/>
        <w:rPr>
          <w:rFonts w:hint="eastAsia" w:ascii="宋体" w:hAnsi="宋体" w:eastAsia="宋体" w:cs="宋体"/>
          <w:b/>
          <w:color w:val="auto"/>
          <w:sz w:val="28"/>
          <w:szCs w:val="28"/>
          <w:highlight w:val="none"/>
        </w:rPr>
      </w:pPr>
    </w:p>
    <w:p>
      <w:pPr>
        <w:widowControl/>
        <w:spacing w:line="440" w:lineRule="exact"/>
        <w:rPr>
          <w:rFonts w:hint="eastAsia" w:ascii="宋体" w:hAnsi="宋体" w:eastAsia="宋体" w:cs="宋体"/>
          <w:b/>
          <w:color w:val="auto"/>
          <w:sz w:val="28"/>
          <w:szCs w:val="28"/>
          <w:highlight w:val="none"/>
        </w:rPr>
      </w:pPr>
    </w:p>
    <w:p>
      <w:pPr>
        <w:widowControl/>
        <w:spacing w:line="440" w:lineRule="exact"/>
        <w:rPr>
          <w:rFonts w:hint="eastAsia" w:ascii="宋体" w:hAnsi="宋体" w:eastAsia="宋体" w:cs="宋体"/>
          <w:b/>
          <w:color w:val="auto"/>
          <w:sz w:val="28"/>
          <w:szCs w:val="28"/>
          <w:highlight w:val="none"/>
        </w:rPr>
      </w:pPr>
    </w:p>
    <w:p>
      <w:pPr>
        <w:widowControl/>
        <w:spacing w:line="440" w:lineRule="exact"/>
        <w:rPr>
          <w:rFonts w:hint="eastAsia" w:ascii="宋体" w:hAnsi="宋体" w:eastAsia="宋体" w:cs="宋体"/>
          <w:b/>
          <w:color w:val="auto"/>
          <w:sz w:val="28"/>
          <w:szCs w:val="28"/>
          <w:highlight w:val="none"/>
        </w:rPr>
      </w:pPr>
    </w:p>
    <w:p>
      <w:pPr>
        <w:widowControl/>
        <w:spacing w:line="440" w:lineRule="exact"/>
        <w:rPr>
          <w:rFonts w:hint="eastAsia" w:ascii="宋体" w:hAnsi="宋体" w:eastAsia="宋体" w:cs="宋体"/>
          <w:b/>
          <w:color w:val="auto"/>
          <w:sz w:val="28"/>
          <w:szCs w:val="28"/>
          <w:highlight w:val="none"/>
        </w:rPr>
      </w:pPr>
    </w:p>
    <w:p>
      <w:pPr>
        <w:widowControl/>
        <w:spacing w:line="440" w:lineRule="exact"/>
        <w:rPr>
          <w:rFonts w:hint="eastAsia" w:ascii="宋体" w:hAnsi="宋体" w:eastAsia="宋体" w:cs="宋体"/>
          <w:b/>
          <w:color w:val="auto"/>
          <w:sz w:val="28"/>
          <w:szCs w:val="28"/>
          <w:highlight w:val="none"/>
        </w:rPr>
      </w:pPr>
    </w:p>
    <w:p>
      <w:pPr>
        <w:pStyle w:val="11"/>
        <w:ind w:left="0" w:leftChars="0" w:firstLine="0" w:firstLineChars="0"/>
        <w:rPr>
          <w:rFonts w:hint="eastAsia"/>
        </w:rPr>
      </w:pPr>
    </w:p>
    <w:p>
      <w:pPr>
        <w:widowControl/>
        <w:spacing w:line="440" w:lineRule="exact"/>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附件</w:t>
      </w:r>
      <w:r>
        <w:rPr>
          <w:rFonts w:hint="eastAsia" w:ascii="宋体" w:hAnsi="宋体" w:eastAsia="宋体" w:cs="宋体"/>
          <w:b/>
          <w:color w:val="auto"/>
          <w:sz w:val="28"/>
          <w:szCs w:val="28"/>
          <w:highlight w:val="none"/>
          <w:lang w:val="en-US" w:eastAsia="zh-CN"/>
        </w:rPr>
        <w:t>9</w:t>
      </w:r>
      <w:r>
        <w:rPr>
          <w:rFonts w:hint="eastAsia" w:ascii="宋体" w:hAnsi="宋体" w:eastAsia="宋体" w:cs="宋体"/>
          <w:b/>
          <w:color w:val="auto"/>
          <w:sz w:val="28"/>
          <w:szCs w:val="28"/>
          <w:highlight w:val="none"/>
        </w:rPr>
        <w:t>：</w:t>
      </w:r>
    </w:p>
    <w:p>
      <w:pPr>
        <w:spacing w:line="440" w:lineRule="exact"/>
        <w:jc w:val="center"/>
        <w:rPr>
          <w:rFonts w:hint="eastAsia" w:ascii="宋体" w:hAnsi="宋体" w:eastAsia="宋体" w:cs="宋体"/>
          <w:b/>
          <w:color w:val="auto"/>
          <w:sz w:val="36"/>
          <w:szCs w:val="36"/>
          <w:highlight w:val="none"/>
        </w:rPr>
      </w:pPr>
      <w:bookmarkStart w:id="72" w:name="_Toc454464369"/>
      <w:bookmarkStart w:id="73" w:name="_Toc483669668"/>
      <w:bookmarkStart w:id="74" w:name="_Toc466022195"/>
      <w:r>
        <w:rPr>
          <w:rFonts w:hint="eastAsia" w:ascii="宋体" w:hAnsi="宋体" w:eastAsia="宋体" w:cs="宋体"/>
          <w:b/>
          <w:color w:val="auto"/>
          <w:sz w:val="36"/>
          <w:szCs w:val="36"/>
          <w:highlight w:val="none"/>
        </w:rPr>
        <w:t>项目经理无在建工程</w:t>
      </w:r>
      <w:bookmarkEnd w:id="72"/>
      <w:bookmarkEnd w:id="73"/>
      <w:bookmarkEnd w:id="74"/>
      <w:r>
        <w:rPr>
          <w:rFonts w:hint="eastAsia" w:ascii="宋体" w:hAnsi="宋体" w:eastAsia="宋体" w:cs="宋体"/>
          <w:b/>
          <w:color w:val="auto"/>
          <w:sz w:val="36"/>
          <w:szCs w:val="36"/>
          <w:highlight w:val="none"/>
        </w:rPr>
        <w:t>证明</w:t>
      </w:r>
    </w:p>
    <w:p>
      <w:pPr>
        <w:spacing w:line="440" w:lineRule="exact"/>
        <w:jc w:val="center"/>
        <w:rPr>
          <w:rFonts w:hint="eastAsia" w:ascii="宋体" w:hAnsi="宋体" w:eastAsia="宋体" w:cs="宋体"/>
          <w:b/>
          <w:color w:val="auto"/>
          <w:sz w:val="36"/>
          <w:szCs w:val="36"/>
          <w:highlight w:val="none"/>
        </w:rPr>
      </w:pPr>
    </w:p>
    <w:p>
      <w:pPr>
        <w:spacing w:line="440" w:lineRule="exact"/>
        <w:jc w:val="center"/>
        <w:rPr>
          <w:rFonts w:hint="eastAsia" w:ascii="宋体" w:hAnsi="宋体" w:eastAsia="宋体" w:cs="宋体"/>
          <w:color w:val="auto"/>
          <w:sz w:val="24"/>
          <w:szCs w:val="24"/>
          <w:highlight w:val="none"/>
        </w:rPr>
      </w:pPr>
    </w:p>
    <w:p>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（采购单位名称） ：                   </w:t>
      </w:r>
    </w:p>
    <w:p>
      <w:pPr>
        <w:spacing w:line="440" w:lineRule="exact"/>
        <w:jc w:val="center"/>
        <w:rPr>
          <w:rFonts w:hint="eastAsia" w:ascii="宋体" w:hAnsi="宋体" w:eastAsia="宋体" w:cs="宋体"/>
          <w:b/>
          <w:color w:val="auto"/>
          <w:sz w:val="36"/>
          <w:szCs w:val="36"/>
          <w:highlight w:val="none"/>
        </w:rPr>
      </w:pPr>
    </w:p>
    <w:p>
      <w:pPr>
        <w:keepNext w:val="0"/>
        <w:keepLines w:val="0"/>
        <w:pageBreakBefore w:val="0"/>
        <w:widowControl w:val="0"/>
        <w:kinsoku/>
        <w:wordWrap/>
        <w:overflowPunct/>
        <w:topLinePunct w:val="0"/>
        <w:autoSpaceDE/>
        <w:autoSpaceDN/>
        <w:bidi w:val="0"/>
        <w:adjustRightInd/>
        <w:snapToGrid/>
        <w:spacing w:line="440" w:lineRule="exact"/>
        <w:ind w:left="0" w:leftChars="0" w:firstLine="720" w:firstLineChars="3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我方在此声明，我方拟派往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（项目名称）的项目经理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姓名）</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现阶段没有担任任何在施建设工程项目的项目经理。</w:t>
      </w:r>
    </w:p>
    <w:p>
      <w:pPr>
        <w:spacing w:line="440" w:lineRule="exact"/>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我方承诺上述信息的真实和准确性，并愿意承担因我方就此弄虚作假所引起的一切法律后果。</w:t>
      </w:r>
    </w:p>
    <w:p>
      <w:pPr>
        <w:spacing w:line="440" w:lineRule="exact"/>
        <w:ind w:firstLine="600" w:firstLineChars="250"/>
        <w:rPr>
          <w:rFonts w:hint="eastAsia" w:ascii="宋体" w:hAnsi="宋体" w:eastAsia="宋体" w:cs="宋体"/>
          <w:color w:val="auto"/>
          <w:sz w:val="24"/>
          <w:szCs w:val="24"/>
          <w:highlight w:val="none"/>
        </w:rPr>
      </w:pPr>
    </w:p>
    <w:p>
      <w:pPr>
        <w:spacing w:line="440" w:lineRule="exact"/>
        <w:ind w:firstLine="600" w:firstLineChars="250"/>
        <w:rPr>
          <w:rFonts w:hint="eastAsia" w:ascii="宋体" w:hAnsi="宋体" w:eastAsia="宋体" w:cs="宋体"/>
          <w:color w:val="auto"/>
          <w:sz w:val="24"/>
          <w:szCs w:val="24"/>
          <w:highlight w:val="none"/>
        </w:rPr>
      </w:pPr>
    </w:p>
    <w:p>
      <w:pPr>
        <w:spacing w:line="440" w:lineRule="exact"/>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特此承诺      </w:t>
      </w:r>
    </w:p>
    <w:p>
      <w:pPr>
        <w:spacing w:line="440" w:lineRule="exact"/>
        <w:ind w:firstLine="600" w:firstLineChars="250"/>
        <w:rPr>
          <w:rFonts w:hint="eastAsia" w:ascii="宋体" w:hAnsi="宋体" w:eastAsia="宋体" w:cs="宋体"/>
          <w:color w:val="auto"/>
          <w:sz w:val="24"/>
          <w:szCs w:val="24"/>
          <w:highlight w:val="none"/>
        </w:rPr>
      </w:pPr>
    </w:p>
    <w:p>
      <w:pPr>
        <w:spacing w:line="440" w:lineRule="exact"/>
        <w:ind w:firstLine="600" w:firstLineChars="250"/>
        <w:rPr>
          <w:rFonts w:hint="eastAsia" w:ascii="宋体" w:hAnsi="宋体" w:eastAsia="宋体" w:cs="宋体"/>
          <w:color w:val="auto"/>
          <w:sz w:val="24"/>
          <w:szCs w:val="24"/>
          <w:highlight w:val="none"/>
        </w:rPr>
      </w:pPr>
    </w:p>
    <w:p>
      <w:pPr>
        <w:spacing w:line="440" w:lineRule="exact"/>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谈判供应商：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pPr>
        <w:spacing w:line="440" w:lineRule="exact"/>
        <w:jc w:val="right"/>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highlight w:val="none"/>
        </w:rPr>
        <w:t>法定代表人或委托代理人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r>
        <w:rPr>
          <w:rFonts w:hint="eastAsia" w:ascii="宋体" w:hAnsi="宋体" w:eastAsia="宋体" w:cs="宋体"/>
          <w:color w:val="auto"/>
          <w:sz w:val="24"/>
          <w:highlight w:val="none"/>
        </w:rPr>
        <w:t>或盖章</w:t>
      </w:r>
      <w:r>
        <w:rPr>
          <w:rFonts w:hint="eastAsia" w:ascii="宋体" w:hAnsi="宋体" w:eastAsia="宋体" w:cs="宋体"/>
          <w:color w:val="auto"/>
          <w:sz w:val="24"/>
          <w:szCs w:val="24"/>
          <w:highlight w:val="none"/>
        </w:rPr>
        <w:t>）</w:t>
      </w:r>
    </w:p>
    <w:p>
      <w:pPr>
        <w:spacing w:line="440" w:lineRule="exact"/>
        <w:jc w:val="center"/>
        <w:rPr>
          <w:rFonts w:hint="eastAsia" w:ascii="宋体" w:hAnsi="宋体" w:eastAsia="宋体" w:cs="宋体"/>
          <w:b/>
          <w:color w:val="auto"/>
          <w:sz w:val="36"/>
          <w:szCs w:val="36"/>
          <w:highlight w:val="none"/>
        </w:rPr>
      </w:pPr>
    </w:p>
    <w:p>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年   月   日</w:t>
      </w:r>
    </w:p>
    <w:p>
      <w:pPr>
        <w:spacing w:line="440" w:lineRule="exact"/>
        <w:jc w:val="center"/>
        <w:rPr>
          <w:rFonts w:hint="eastAsia" w:ascii="宋体" w:hAnsi="宋体" w:eastAsia="宋体" w:cs="宋体"/>
          <w:b/>
          <w:color w:val="auto"/>
          <w:sz w:val="36"/>
          <w:szCs w:val="36"/>
          <w:highlight w:val="none"/>
        </w:rPr>
      </w:pPr>
    </w:p>
    <w:p>
      <w:pPr>
        <w:spacing w:line="440" w:lineRule="exact"/>
        <w:jc w:val="center"/>
        <w:rPr>
          <w:rFonts w:hint="eastAsia" w:ascii="宋体" w:hAnsi="宋体" w:eastAsia="宋体" w:cs="宋体"/>
          <w:b/>
          <w:color w:val="auto"/>
          <w:sz w:val="36"/>
          <w:szCs w:val="36"/>
          <w:highlight w:val="none"/>
        </w:rPr>
      </w:pPr>
    </w:p>
    <w:p>
      <w:pPr>
        <w:spacing w:line="440" w:lineRule="exact"/>
        <w:jc w:val="center"/>
        <w:rPr>
          <w:rFonts w:hint="eastAsia" w:ascii="宋体" w:hAnsi="宋体" w:eastAsia="宋体" w:cs="宋体"/>
          <w:b/>
          <w:color w:val="auto"/>
          <w:sz w:val="36"/>
          <w:szCs w:val="36"/>
          <w:highlight w:val="none"/>
        </w:rPr>
      </w:pPr>
    </w:p>
    <w:p>
      <w:pPr>
        <w:spacing w:line="440" w:lineRule="exact"/>
        <w:jc w:val="center"/>
        <w:rPr>
          <w:rFonts w:hint="eastAsia" w:ascii="宋体" w:hAnsi="宋体" w:eastAsia="宋体" w:cs="宋体"/>
          <w:b/>
          <w:color w:val="auto"/>
          <w:sz w:val="36"/>
          <w:szCs w:val="36"/>
          <w:highlight w:val="none"/>
        </w:rPr>
      </w:pPr>
    </w:p>
    <w:p>
      <w:pPr>
        <w:spacing w:line="440" w:lineRule="exact"/>
        <w:jc w:val="center"/>
        <w:rPr>
          <w:rFonts w:hint="eastAsia" w:ascii="宋体" w:hAnsi="宋体" w:eastAsia="宋体" w:cs="宋体"/>
          <w:b/>
          <w:color w:val="auto"/>
          <w:sz w:val="36"/>
          <w:szCs w:val="36"/>
          <w:highlight w:val="none"/>
        </w:rPr>
      </w:pPr>
    </w:p>
    <w:p>
      <w:pPr>
        <w:spacing w:line="440" w:lineRule="exact"/>
        <w:jc w:val="center"/>
        <w:rPr>
          <w:rFonts w:hint="eastAsia" w:ascii="宋体" w:hAnsi="宋体" w:eastAsia="宋体" w:cs="宋体"/>
          <w:b/>
          <w:color w:val="auto"/>
          <w:sz w:val="36"/>
          <w:szCs w:val="36"/>
          <w:highlight w:val="none"/>
        </w:rPr>
      </w:pPr>
    </w:p>
    <w:p>
      <w:pPr>
        <w:autoSpaceDE w:val="0"/>
        <w:autoSpaceDN w:val="0"/>
        <w:adjustRightInd w:val="0"/>
        <w:spacing w:line="360" w:lineRule="auto"/>
        <w:jc w:val="left"/>
        <w:rPr>
          <w:rFonts w:hint="eastAsia" w:ascii="宋体" w:hAnsi="宋体" w:eastAsia="宋体" w:cs="宋体"/>
          <w:color w:val="auto"/>
          <w:kern w:val="0"/>
          <w:sz w:val="24"/>
          <w:highlight w:val="none"/>
        </w:rPr>
      </w:pPr>
      <w:r>
        <w:rPr>
          <w:rFonts w:hint="eastAsia" w:ascii="宋体" w:hAnsi="宋体" w:eastAsia="宋体" w:cs="宋体"/>
          <w:b/>
          <w:color w:val="auto"/>
          <w:kern w:val="0"/>
          <w:sz w:val="24"/>
          <w:highlight w:val="none"/>
        </w:rPr>
        <w:t>注：若有在建项目变更请务必在文件中附上有关变更的证明材料，否则视为无变更。</w:t>
      </w:r>
    </w:p>
    <w:p>
      <w:pPr>
        <w:spacing w:line="440" w:lineRule="exact"/>
        <w:jc w:val="center"/>
        <w:rPr>
          <w:rFonts w:hint="eastAsia" w:ascii="宋体" w:hAnsi="宋体" w:eastAsia="宋体" w:cs="宋体"/>
          <w:b/>
          <w:color w:val="auto"/>
          <w:sz w:val="36"/>
          <w:szCs w:val="36"/>
          <w:highlight w:val="none"/>
        </w:rPr>
      </w:pPr>
    </w:p>
    <w:p>
      <w:pPr>
        <w:spacing w:line="440" w:lineRule="exact"/>
        <w:jc w:val="center"/>
        <w:rPr>
          <w:rFonts w:hint="eastAsia" w:ascii="宋体" w:hAnsi="宋体" w:eastAsia="宋体" w:cs="宋体"/>
          <w:b/>
          <w:color w:val="auto"/>
          <w:sz w:val="36"/>
          <w:szCs w:val="36"/>
          <w:highlight w:val="none"/>
        </w:rPr>
      </w:pPr>
    </w:p>
    <w:p>
      <w:pPr>
        <w:spacing w:line="440" w:lineRule="exact"/>
        <w:rPr>
          <w:rFonts w:hint="eastAsia" w:ascii="宋体" w:hAnsi="宋体" w:eastAsia="宋体" w:cs="宋体"/>
          <w:b/>
          <w:color w:val="auto"/>
          <w:sz w:val="28"/>
          <w:szCs w:val="28"/>
          <w:highlight w:val="none"/>
        </w:rPr>
      </w:pPr>
    </w:p>
    <w:p>
      <w:pPr>
        <w:pStyle w:val="19"/>
        <w:spacing w:before="120" w:after="120" w:line="460" w:lineRule="exact"/>
        <w:ind w:right="29" w:rightChars="14"/>
        <w:jc w:val="both"/>
        <w:outlineLvl w:val="1"/>
        <w:rPr>
          <w:rFonts w:hint="eastAsia" w:ascii="宋体" w:hAnsi="宋体" w:eastAsia="宋体" w:cs="宋体"/>
          <w:color w:val="auto"/>
          <w:highlight w:val="none"/>
        </w:rPr>
      </w:pPr>
      <w:bookmarkStart w:id="75" w:name="_Toc14566"/>
      <w:bookmarkStart w:id="76" w:name="_Toc16374"/>
      <w:bookmarkStart w:id="77" w:name="_Toc17379"/>
      <w:bookmarkStart w:id="78" w:name="_Toc483669669"/>
      <w:bookmarkStart w:id="79" w:name="_Toc466022196"/>
      <w:bookmarkStart w:id="80" w:name="_Toc454464370"/>
    </w:p>
    <w:p>
      <w:pPr>
        <w:pStyle w:val="19"/>
        <w:spacing w:before="120" w:after="120" w:line="460" w:lineRule="exact"/>
        <w:ind w:right="29" w:rightChars="14"/>
        <w:jc w:val="both"/>
        <w:outlineLvl w:val="1"/>
        <w:rPr>
          <w:rFonts w:hint="eastAsia" w:ascii="宋体" w:hAnsi="宋体" w:eastAsia="宋体" w:cs="宋体"/>
          <w:color w:val="auto"/>
          <w:highlight w:val="none"/>
        </w:rPr>
      </w:pPr>
    </w:p>
    <w:p>
      <w:pPr>
        <w:pStyle w:val="19"/>
        <w:spacing w:before="120" w:after="120" w:line="460" w:lineRule="exact"/>
        <w:ind w:right="29" w:rightChars="14"/>
        <w:jc w:val="both"/>
        <w:outlineLvl w:val="1"/>
        <w:rPr>
          <w:rFonts w:hint="eastAsia" w:ascii="宋体" w:hAnsi="宋体" w:eastAsia="宋体" w:cs="宋体"/>
          <w:color w:val="auto"/>
          <w:highlight w:val="none"/>
        </w:rPr>
      </w:pPr>
      <w:r>
        <w:rPr>
          <w:rFonts w:hint="eastAsia" w:ascii="宋体" w:hAnsi="宋体" w:eastAsia="宋体" w:cs="宋体"/>
          <w:color w:val="auto"/>
          <w:highlight w:val="none"/>
        </w:rPr>
        <w:t>附件1</w:t>
      </w:r>
      <w:r>
        <w:rPr>
          <w:rFonts w:hint="eastAsia" w:ascii="宋体" w:hAnsi="宋体" w:eastAsia="宋体" w:cs="宋体"/>
          <w:color w:val="auto"/>
          <w:highlight w:val="none"/>
          <w:lang w:val="en-US" w:eastAsia="zh-CN"/>
        </w:rPr>
        <w:t>0</w:t>
      </w:r>
      <w:r>
        <w:rPr>
          <w:rFonts w:hint="eastAsia" w:ascii="宋体" w:hAnsi="宋体" w:eastAsia="宋体" w:cs="宋体"/>
          <w:color w:val="auto"/>
          <w:highlight w:val="none"/>
        </w:rPr>
        <w:t>：</w:t>
      </w:r>
      <w:bookmarkEnd w:id="75"/>
      <w:bookmarkEnd w:id="76"/>
      <w:bookmarkEnd w:id="77"/>
    </w:p>
    <w:bookmarkEnd w:id="78"/>
    <w:bookmarkEnd w:id="79"/>
    <w:p>
      <w:pPr>
        <w:spacing w:line="440" w:lineRule="exact"/>
        <w:jc w:val="center"/>
        <w:rPr>
          <w:rFonts w:hint="eastAsia" w:ascii="宋体" w:hAnsi="宋体" w:eastAsia="宋体" w:cs="宋体"/>
          <w:b/>
          <w:color w:val="auto"/>
          <w:sz w:val="36"/>
          <w:szCs w:val="36"/>
          <w:highlight w:val="none"/>
        </w:rPr>
      </w:pPr>
      <w:bookmarkStart w:id="81" w:name="_Toc466022197"/>
      <w:bookmarkStart w:id="82" w:name="_Toc483669670"/>
      <w:r>
        <w:rPr>
          <w:rFonts w:hint="eastAsia" w:ascii="宋体" w:hAnsi="宋体" w:eastAsia="宋体" w:cs="宋体"/>
          <w:b/>
          <w:color w:val="auto"/>
          <w:sz w:val="36"/>
          <w:szCs w:val="36"/>
          <w:highlight w:val="none"/>
        </w:rPr>
        <w:t>谈判文件要求的及谈判供应商认为应提交的</w:t>
      </w:r>
      <w:bookmarkEnd w:id="80"/>
      <w:bookmarkEnd w:id="81"/>
      <w:bookmarkEnd w:id="82"/>
    </w:p>
    <w:p>
      <w:pPr>
        <w:spacing w:line="440" w:lineRule="exact"/>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其他资料</w:t>
      </w:r>
    </w:p>
    <w:p>
      <w:pPr>
        <w:spacing w:line="580" w:lineRule="exact"/>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1、中小企业声明函（格式见附件）</w:t>
      </w:r>
    </w:p>
    <w:p>
      <w:pPr>
        <w:spacing w:line="440" w:lineRule="exact"/>
        <w:rPr>
          <w:rFonts w:hint="eastAsia" w:ascii="宋体" w:hAnsi="宋体" w:eastAsia="宋体" w:cs="宋体"/>
          <w:b/>
          <w:color w:val="auto"/>
          <w:kern w:val="0"/>
          <w:sz w:val="24"/>
          <w:highlight w:val="none"/>
        </w:rPr>
      </w:pPr>
    </w:p>
    <w:p>
      <w:pPr>
        <w:spacing w:line="440" w:lineRule="exact"/>
        <w:jc w:val="left"/>
        <w:rPr>
          <w:rFonts w:hint="eastAsia" w:ascii="宋体" w:hAnsi="宋体" w:eastAsia="宋体" w:cs="宋体"/>
          <w:b/>
          <w:color w:val="auto"/>
          <w:kern w:val="0"/>
          <w:sz w:val="24"/>
          <w:highlight w:val="none"/>
        </w:rPr>
      </w:pPr>
    </w:p>
    <w:p>
      <w:pPr>
        <w:spacing w:line="440" w:lineRule="exact"/>
        <w:jc w:val="left"/>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2.其他材料。</w:t>
      </w:r>
    </w:p>
    <w:p>
      <w:pPr>
        <w:spacing w:line="580" w:lineRule="exact"/>
        <w:rPr>
          <w:rFonts w:hint="eastAsia" w:ascii="宋体" w:hAnsi="宋体" w:eastAsia="宋体" w:cs="宋体"/>
          <w:b/>
          <w:color w:val="auto"/>
          <w:kern w:val="0"/>
          <w:sz w:val="24"/>
          <w:highlight w:val="none"/>
        </w:rPr>
      </w:pPr>
    </w:p>
    <w:p>
      <w:pPr>
        <w:spacing w:line="580" w:lineRule="exact"/>
        <w:rPr>
          <w:rFonts w:hint="eastAsia" w:ascii="宋体" w:hAnsi="宋体" w:eastAsia="宋体" w:cs="宋体"/>
          <w:b/>
          <w:color w:val="auto"/>
          <w:kern w:val="0"/>
          <w:sz w:val="24"/>
          <w:highlight w:val="none"/>
        </w:rPr>
      </w:pPr>
    </w:p>
    <w:p>
      <w:pPr>
        <w:spacing w:line="580" w:lineRule="exact"/>
        <w:rPr>
          <w:rFonts w:hint="eastAsia" w:ascii="宋体" w:hAnsi="宋体" w:eastAsia="宋体" w:cs="宋体"/>
          <w:b/>
          <w:color w:val="auto"/>
          <w:kern w:val="0"/>
          <w:sz w:val="24"/>
          <w:highlight w:val="none"/>
        </w:rPr>
      </w:pPr>
    </w:p>
    <w:p>
      <w:pPr>
        <w:spacing w:line="580" w:lineRule="exact"/>
        <w:rPr>
          <w:rFonts w:hint="eastAsia" w:ascii="宋体" w:hAnsi="宋体" w:eastAsia="宋体" w:cs="宋体"/>
          <w:b/>
          <w:color w:val="auto"/>
          <w:kern w:val="0"/>
          <w:sz w:val="24"/>
          <w:highlight w:val="none"/>
        </w:rPr>
      </w:pPr>
    </w:p>
    <w:p>
      <w:pPr>
        <w:spacing w:line="580" w:lineRule="exact"/>
        <w:rPr>
          <w:rFonts w:hint="eastAsia" w:ascii="宋体" w:hAnsi="宋体" w:eastAsia="宋体" w:cs="宋体"/>
          <w:b/>
          <w:color w:val="auto"/>
          <w:kern w:val="0"/>
          <w:sz w:val="24"/>
          <w:highlight w:val="none"/>
        </w:rPr>
      </w:pPr>
    </w:p>
    <w:p>
      <w:pPr>
        <w:spacing w:line="580" w:lineRule="exact"/>
        <w:rPr>
          <w:rFonts w:hint="eastAsia" w:ascii="宋体" w:hAnsi="宋体" w:eastAsia="宋体" w:cs="宋体"/>
          <w:b/>
          <w:color w:val="auto"/>
          <w:kern w:val="0"/>
          <w:sz w:val="24"/>
          <w:highlight w:val="none"/>
        </w:rPr>
      </w:pPr>
    </w:p>
    <w:p>
      <w:pPr>
        <w:spacing w:line="580" w:lineRule="exact"/>
        <w:rPr>
          <w:rFonts w:hint="eastAsia" w:ascii="宋体" w:hAnsi="宋体" w:eastAsia="宋体" w:cs="宋体"/>
          <w:b/>
          <w:color w:val="auto"/>
          <w:kern w:val="0"/>
          <w:sz w:val="24"/>
          <w:highlight w:val="none"/>
        </w:rPr>
      </w:pPr>
    </w:p>
    <w:p>
      <w:pPr>
        <w:spacing w:line="580" w:lineRule="exact"/>
        <w:rPr>
          <w:rFonts w:hint="eastAsia" w:ascii="宋体" w:hAnsi="宋体" w:eastAsia="宋体" w:cs="宋体"/>
          <w:b/>
          <w:color w:val="auto"/>
          <w:kern w:val="0"/>
          <w:sz w:val="24"/>
          <w:highlight w:val="none"/>
        </w:rPr>
      </w:pPr>
    </w:p>
    <w:p>
      <w:pPr>
        <w:spacing w:line="580" w:lineRule="exact"/>
        <w:rPr>
          <w:rFonts w:hint="eastAsia" w:ascii="宋体" w:hAnsi="宋体" w:eastAsia="宋体" w:cs="宋体"/>
          <w:b/>
          <w:color w:val="auto"/>
          <w:kern w:val="0"/>
          <w:sz w:val="24"/>
          <w:highlight w:val="none"/>
        </w:rPr>
      </w:pPr>
    </w:p>
    <w:p>
      <w:pPr>
        <w:spacing w:line="580" w:lineRule="exact"/>
        <w:rPr>
          <w:rFonts w:hint="eastAsia" w:ascii="宋体" w:hAnsi="宋体" w:eastAsia="宋体" w:cs="宋体"/>
          <w:b/>
          <w:color w:val="auto"/>
          <w:kern w:val="0"/>
          <w:sz w:val="24"/>
          <w:highlight w:val="none"/>
        </w:rPr>
      </w:pPr>
    </w:p>
    <w:p>
      <w:pPr>
        <w:spacing w:line="580" w:lineRule="exact"/>
        <w:rPr>
          <w:rFonts w:hint="eastAsia" w:ascii="宋体" w:hAnsi="宋体" w:eastAsia="宋体" w:cs="宋体"/>
          <w:b/>
          <w:color w:val="auto"/>
          <w:kern w:val="0"/>
          <w:sz w:val="24"/>
          <w:highlight w:val="none"/>
        </w:rPr>
      </w:pPr>
    </w:p>
    <w:p>
      <w:pPr>
        <w:spacing w:line="580" w:lineRule="exact"/>
        <w:rPr>
          <w:rFonts w:hint="eastAsia" w:ascii="宋体" w:hAnsi="宋体" w:eastAsia="宋体" w:cs="宋体"/>
          <w:b/>
          <w:color w:val="auto"/>
          <w:kern w:val="0"/>
          <w:sz w:val="24"/>
          <w:highlight w:val="none"/>
        </w:rPr>
      </w:pPr>
    </w:p>
    <w:p>
      <w:pPr>
        <w:spacing w:line="580" w:lineRule="exact"/>
        <w:rPr>
          <w:rFonts w:hint="eastAsia" w:ascii="宋体" w:hAnsi="宋体" w:eastAsia="宋体" w:cs="宋体"/>
          <w:b/>
          <w:color w:val="auto"/>
          <w:kern w:val="0"/>
          <w:sz w:val="24"/>
          <w:highlight w:val="none"/>
        </w:rPr>
      </w:pPr>
    </w:p>
    <w:p>
      <w:pPr>
        <w:spacing w:line="580" w:lineRule="exact"/>
        <w:rPr>
          <w:rFonts w:hint="eastAsia" w:ascii="宋体" w:hAnsi="宋体" w:eastAsia="宋体" w:cs="宋体"/>
          <w:b/>
          <w:color w:val="auto"/>
          <w:kern w:val="0"/>
          <w:sz w:val="24"/>
          <w:highlight w:val="none"/>
        </w:rPr>
      </w:pPr>
    </w:p>
    <w:p>
      <w:pPr>
        <w:spacing w:line="580" w:lineRule="exact"/>
        <w:rPr>
          <w:rFonts w:hint="eastAsia" w:ascii="宋体" w:hAnsi="宋体" w:eastAsia="宋体" w:cs="宋体"/>
          <w:b/>
          <w:color w:val="auto"/>
          <w:kern w:val="0"/>
          <w:sz w:val="24"/>
          <w:highlight w:val="none"/>
        </w:rPr>
      </w:pPr>
    </w:p>
    <w:p>
      <w:pPr>
        <w:spacing w:line="580" w:lineRule="exact"/>
        <w:rPr>
          <w:rFonts w:hint="eastAsia" w:ascii="宋体" w:hAnsi="宋体" w:eastAsia="宋体" w:cs="宋体"/>
          <w:b/>
          <w:color w:val="auto"/>
          <w:kern w:val="0"/>
          <w:sz w:val="24"/>
          <w:highlight w:val="none"/>
        </w:rPr>
      </w:pPr>
    </w:p>
    <w:p>
      <w:pPr>
        <w:tabs>
          <w:tab w:val="left" w:pos="559"/>
        </w:tabs>
        <w:bidi w:val="0"/>
        <w:jc w:val="left"/>
        <w:rPr>
          <w:rFonts w:hint="eastAsia"/>
          <w:lang w:val="en-US" w:eastAsia="zh-CN"/>
        </w:rPr>
        <w:sectPr>
          <w:footerReference r:id="rId25" w:type="default"/>
          <w:endnotePr>
            <w:numFmt w:val="decimal"/>
          </w:endnotePr>
          <w:pgSz w:w="11905" w:h="16837"/>
          <w:pgMar w:top="1440" w:right="1304" w:bottom="1304" w:left="1701" w:header="851" w:footer="737" w:gutter="0"/>
          <w:pgNumType w:fmt="numberInDash"/>
          <w:cols w:space="720" w:num="1"/>
          <w:docGrid w:linePitch="286" w:charSpace="0"/>
        </w:sectPr>
      </w:pPr>
    </w:p>
    <w:p>
      <w:pPr>
        <w:spacing w:line="580" w:lineRule="exact"/>
        <w:rPr>
          <w:rFonts w:hint="eastAsia" w:ascii="宋体" w:hAnsi="宋体" w:eastAsia="宋体" w:cs="宋体"/>
          <w:b/>
          <w:color w:val="auto"/>
          <w:sz w:val="32"/>
          <w:szCs w:val="32"/>
          <w:highlight w:val="none"/>
        </w:rPr>
      </w:pPr>
      <w:r>
        <w:rPr>
          <w:rFonts w:hint="eastAsia" w:ascii="宋体" w:hAnsi="宋体" w:eastAsia="宋体" w:cs="宋体"/>
          <w:b/>
          <w:color w:val="auto"/>
          <w:kern w:val="0"/>
          <w:sz w:val="24"/>
          <w:highlight w:val="none"/>
        </w:rPr>
        <w:t>附件：中小企业声明函</w:t>
      </w:r>
    </w:p>
    <w:p>
      <w:pPr>
        <w:pStyle w:val="19"/>
        <w:spacing w:before="120" w:after="120" w:line="460" w:lineRule="exact"/>
        <w:ind w:right="29" w:rightChars="14"/>
        <w:outlineLvl w:val="1"/>
        <w:rPr>
          <w:rFonts w:asciiTheme="minorEastAsia" w:hAnsiTheme="minorEastAsia" w:eastAsiaTheme="minorEastAsia" w:cstheme="minorEastAsia"/>
          <w:sz w:val="36"/>
          <w:szCs w:val="36"/>
        </w:rPr>
      </w:pPr>
      <w:r>
        <w:rPr>
          <w:rFonts w:hint="eastAsia" w:asciiTheme="minorEastAsia" w:hAnsiTheme="minorEastAsia" w:eastAsiaTheme="minorEastAsia" w:cstheme="minorEastAsia"/>
          <w:sz w:val="36"/>
          <w:szCs w:val="36"/>
        </w:rPr>
        <w:t>中小企业声明函（工程）</w:t>
      </w:r>
    </w:p>
    <w:p/>
    <w:p>
      <w:pPr>
        <w:pStyle w:val="11"/>
        <w:keepNext w:val="0"/>
        <w:keepLines w:val="0"/>
        <w:pageBreakBefore w:val="0"/>
        <w:widowControl w:val="0"/>
        <w:kinsoku/>
        <w:wordWrap/>
        <w:overflowPunct/>
        <w:topLinePunct w:val="0"/>
        <w:autoSpaceDE w:val="0"/>
        <w:autoSpaceDN w:val="0"/>
        <w:bidi w:val="0"/>
        <w:adjustRightInd/>
        <w:snapToGrid/>
        <w:spacing w:line="360" w:lineRule="auto"/>
        <w:ind w:left="0" w:right="0" w:firstLine="472"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本公司</w:t>
      </w:r>
      <w:r>
        <w:rPr>
          <w:rFonts w:hint="eastAsia" w:ascii="宋体" w:hAnsi="宋体" w:eastAsia="宋体" w:cs="宋体"/>
          <w:color w:val="auto"/>
          <w:sz w:val="24"/>
          <w:szCs w:val="24"/>
          <w:highlight w:val="none"/>
        </w:rPr>
        <w:t>（联合体</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2"/>
          <w:sz w:val="24"/>
          <w:szCs w:val="24"/>
          <w:highlight w:val="none"/>
        </w:rPr>
        <w:t>郑重声明，根据《政府采购促进中小</w:t>
      </w:r>
      <w:r>
        <w:rPr>
          <w:rFonts w:hint="eastAsia" w:ascii="宋体" w:hAnsi="宋体" w:eastAsia="宋体" w:cs="宋体"/>
          <w:color w:val="auto"/>
          <w:spacing w:val="-18"/>
          <w:sz w:val="24"/>
          <w:szCs w:val="24"/>
          <w:highlight w:val="none"/>
        </w:rPr>
        <w:t>企业发展管理办法》</w:t>
      </w:r>
      <w:r>
        <w:rPr>
          <w:rFonts w:hint="eastAsia" w:ascii="宋体" w:hAnsi="宋体" w:eastAsia="宋体" w:cs="宋体"/>
          <w:color w:val="auto"/>
          <w:sz w:val="24"/>
          <w:szCs w:val="24"/>
          <w:highlight w:val="none"/>
        </w:rPr>
        <w:t>（</w:t>
      </w:r>
      <w:r>
        <w:rPr>
          <w:rFonts w:hint="eastAsia" w:ascii="宋体" w:hAnsi="宋体" w:eastAsia="宋体" w:cs="宋体"/>
          <w:color w:val="auto"/>
          <w:spacing w:val="5"/>
          <w:sz w:val="24"/>
          <w:szCs w:val="24"/>
          <w:highlight w:val="none"/>
        </w:rPr>
        <w:t>财库</w:t>
      </w:r>
      <w:r>
        <w:rPr>
          <w:rFonts w:hint="eastAsia" w:ascii="宋体" w:hAnsi="宋体" w:eastAsia="宋体" w:cs="宋体"/>
          <w:color w:val="auto"/>
          <w:sz w:val="24"/>
          <w:szCs w:val="24"/>
          <w:highlight w:val="none"/>
        </w:rPr>
        <w:t>﹝2020﹞46</w:t>
      </w:r>
      <w:r>
        <w:rPr>
          <w:rFonts w:hint="eastAsia" w:ascii="宋体" w:hAnsi="宋体" w:eastAsia="宋体" w:cs="宋体"/>
          <w:color w:val="auto"/>
          <w:spacing w:val="-38"/>
          <w:sz w:val="24"/>
          <w:szCs w:val="24"/>
          <w:highlight w:val="none"/>
        </w:rPr>
        <w:t>号</w:t>
      </w:r>
      <w:r>
        <w:rPr>
          <w:rFonts w:hint="eastAsia" w:ascii="宋体" w:hAnsi="宋体" w:eastAsia="宋体" w:cs="宋体"/>
          <w:color w:val="auto"/>
          <w:spacing w:val="5"/>
          <w:sz w:val="24"/>
          <w:szCs w:val="24"/>
          <w:highlight w:val="none"/>
        </w:rPr>
        <w:t>）</w:t>
      </w:r>
      <w:r>
        <w:rPr>
          <w:rFonts w:hint="eastAsia" w:ascii="宋体" w:hAnsi="宋体" w:eastAsia="宋体" w:cs="宋体"/>
          <w:color w:val="auto"/>
          <w:sz w:val="24"/>
          <w:szCs w:val="24"/>
          <w:highlight w:val="none"/>
        </w:rPr>
        <w:t>的规定，本公司（联合体）</w:t>
      </w:r>
      <w:r>
        <w:rPr>
          <w:rFonts w:hint="eastAsia" w:ascii="宋体" w:hAnsi="宋体" w:eastAsia="宋体" w:cs="宋体"/>
          <w:color w:val="auto"/>
          <w:spacing w:val="-8"/>
          <w:sz w:val="24"/>
          <w:szCs w:val="24"/>
          <w:highlight w:val="none"/>
        </w:rPr>
        <w:t>参加</w:t>
      </w:r>
      <w:r>
        <w:rPr>
          <w:rFonts w:hint="eastAsia" w:ascii="宋体" w:hAnsi="宋体" w:eastAsia="宋体" w:cs="宋体"/>
          <w:color w:val="auto"/>
          <w:spacing w:val="-8"/>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eastAsia="zh-CN" w:bidi="zh-CN"/>
        </w:rPr>
        <w:t>（单位名称）</w:t>
      </w:r>
      <w:r>
        <w:rPr>
          <w:rFonts w:hint="eastAsia" w:ascii="宋体" w:hAnsi="宋体" w:eastAsia="宋体" w:cs="宋体"/>
          <w:color w:val="auto"/>
          <w:spacing w:val="-15"/>
          <w:sz w:val="24"/>
          <w:szCs w:val="24"/>
          <w:highlight w:val="none"/>
        </w:rPr>
        <w:t>的</w:t>
      </w:r>
      <w:r>
        <w:rPr>
          <w:rFonts w:hint="eastAsia" w:ascii="宋体" w:hAnsi="宋体" w:eastAsia="宋体" w:cs="宋体"/>
          <w:color w:val="auto"/>
          <w:spacing w:val="-15"/>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eastAsia="zh-CN" w:bidi="zh-CN"/>
        </w:rPr>
        <w:t>（项目名称）</w:t>
      </w:r>
      <w:r>
        <w:rPr>
          <w:rFonts w:hint="eastAsia" w:ascii="宋体" w:hAnsi="宋体" w:eastAsia="宋体" w:cs="宋体"/>
          <w:color w:val="auto"/>
          <w:spacing w:val="-1"/>
          <w:sz w:val="24"/>
          <w:szCs w:val="24"/>
          <w:highlight w:val="none"/>
        </w:rPr>
        <w:t>采购活动，</w:t>
      </w:r>
      <w:r>
        <w:rPr>
          <w:rFonts w:hint="eastAsia" w:ascii="宋体" w:hAnsi="宋体" w:eastAsia="宋体" w:cs="宋体"/>
          <w:color w:val="auto"/>
          <w:sz w:val="24"/>
          <w:szCs w:val="24"/>
          <w:highlight w:val="none"/>
        </w:rPr>
        <w:t>工程的施工单位全部为符合政策要求的中小企业（或者：服务全部由符合政策要求的中小企业承接）。相关企业（含联合体中的中小企业、签订分包意向协议的中小企业）的具体情况如下：</w:t>
      </w:r>
    </w:p>
    <w:p>
      <w:pPr>
        <w:pStyle w:val="30"/>
        <w:keepNext w:val="0"/>
        <w:keepLines w:val="0"/>
        <w:pageBreakBefore w:val="0"/>
        <w:widowControl w:val="0"/>
        <w:numPr>
          <w:ilvl w:val="0"/>
          <w:numId w:val="0"/>
        </w:numPr>
        <w:tabs>
          <w:tab w:val="left" w:pos="1243"/>
        </w:tabs>
        <w:kinsoku/>
        <w:wordWrap/>
        <w:overflowPunct/>
        <w:topLinePunct w:val="0"/>
        <w:autoSpaceDE w:val="0"/>
        <w:autoSpaceDN w:val="0"/>
        <w:bidi w:val="0"/>
        <w:adjustRightInd/>
        <w:snapToGrid/>
        <w:spacing w:line="360" w:lineRule="auto"/>
        <w:ind w:left="0" w:right="0" w:righ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eastAsia="zh-CN" w:bidi="zh-CN"/>
        </w:rPr>
        <w:t>（标的名称）</w:t>
      </w:r>
      <w:r>
        <w:rPr>
          <w:rFonts w:hint="eastAsia" w:ascii="宋体" w:hAnsi="宋体" w:eastAsia="宋体" w:cs="宋体"/>
          <w:color w:val="auto"/>
          <w:spacing w:val="-60"/>
          <w:w w:val="99"/>
          <w:sz w:val="24"/>
          <w:szCs w:val="24"/>
          <w:highlight w:val="none"/>
          <w:u w:val="none"/>
        </w:rPr>
        <w:t>，</w:t>
      </w:r>
      <w:r>
        <w:rPr>
          <w:rFonts w:hint="eastAsia" w:ascii="宋体" w:hAnsi="宋体" w:eastAsia="宋体" w:cs="宋体"/>
          <w:color w:val="auto"/>
          <w:sz w:val="24"/>
          <w:szCs w:val="24"/>
          <w:highlight w:val="none"/>
          <w:u w:val="none" w:color="auto"/>
          <w:lang w:val="zh-CN" w:eastAsia="zh-CN" w:bidi="zh-CN"/>
        </w:rPr>
        <w:t>属于</w:t>
      </w:r>
      <w:r>
        <w:rPr>
          <w:rFonts w:hint="eastAsia" w:ascii="宋体" w:hAnsi="宋体" w:eastAsia="宋体" w:cs="宋体"/>
          <w:color w:val="auto"/>
          <w:sz w:val="24"/>
          <w:szCs w:val="24"/>
          <w:highlight w:val="none"/>
          <w:u w:val="single"/>
          <w:lang w:val="zh-CN" w:eastAsia="zh-CN" w:bidi="zh-CN"/>
        </w:rPr>
        <w:t>（采购文件中明确的所属行业）</w:t>
      </w:r>
      <w:r>
        <w:rPr>
          <w:rFonts w:hint="eastAsia" w:ascii="宋体" w:hAnsi="宋体" w:eastAsia="宋体" w:cs="宋体"/>
          <w:color w:val="auto"/>
          <w:sz w:val="24"/>
          <w:szCs w:val="24"/>
          <w:highlight w:val="none"/>
          <w:u w:val="none"/>
          <w:lang w:val="zh-CN" w:eastAsia="zh-CN" w:bidi="zh-CN"/>
        </w:rPr>
        <w:t>；</w:t>
      </w:r>
      <w:r>
        <w:rPr>
          <w:rFonts w:hint="eastAsia" w:ascii="宋体" w:hAnsi="宋体" w:eastAsia="宋体" w:cs="宋体"/>
          <w:color w:val="auto"/>
          <w:sz w:val="24"/>
          <w:szCs w:val="24"/>
          <w:highlight w:val="none"/>
          <w:u w:val="none" w:color="auto"/>
          <w:lang w:val="zh-CN" w:eastAsia="zh-CN" w:bidi="zh-CN"/>
        </w:rPr>
        <w:t>承建（承接）企业为</w:t>
      </w:r>
      <w:r>
        <w:rPr>
          <w:rFonts w:hint="eastAsia" w:ascii="宋体" w:hAnsi="宋体" w:eastAsia="宋体" w:cs="宋体"/>
          <w:color w:val="auto"/>
          <w:sz w:val="24"/>
          <w:szCs w:val="24"/>
          <w:highlight w:val="none"/>
          <w:u w:val="single" w:color="auto"/>
          <w:lang w:val="en-US" w:eastAsia="zh-CN" w:bidi="zh-CN"/>
        </w:rPr>
        <w:t xml:space="preserve">   </w:t>
      </w:r>
      <w:r>
        <w:rPr>
          <w:rFonts w:hint="eastAsia" w:ascii="宋体" w:hAnsi="宋体" w:eastAsia="宋体" w:cs="宋体"/>
          <w:color w:val="auto"/>
          <w:sz w:val="24"/>
          <w:szCs w:val="24"/>
          <w:highlight w:val="none"/>
          <w:u w:val="single"/>
          <w:lang w:val="zh-CN" w:eastAsia="zh-CN" w:bidi="zh-CN"/>
        </w:rPr>
        <w:t>（企业名称）</w:t>
      </w:r>
      <w:r>
        <w:rPr>
          <w:rFonts w:hint="eastAsia" w:ascii="宋体" w:hAnsi="宋体" w:eastAsia="宋体" w:cs="宋体"/>
          <w:color w:val="auto"/>
          <w:sz w:val="24"/>
          <w:szCs w:val="24"/>
          <w:highlight w:val="none"/>
          <w:u w:val="none" w:color="auto"/>
          <w:lang w:val="zh-CN" w:eastAsia="zh-CN" w:bidi="zh-CN"/>
        </w:rPr>
        <w:t>，从业人员</w:t>
      </w:r>
      <w:r>
        <w:rPr>
          <w:rFonts w:hint="eastAsia" w:ascii="宋体" w:hAnsi="宋体" w:eastAsia="宋体" w:cs="宋体"/>
          <w:color w:val="auto"/>
          <w:w w:val="99"/>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color="auto"/>
          <w:lang w:val="zh-CN" w:eastAsia="zh-CN" w:bidi="zh-CN"/>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color="auto"/>
          <w:lang w:val="zh-CN" w:eastAsia="zh-CN" w:bidi="zh-CN"/>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万元</w:t>
      </w:r>
      <w:r>
        <w:rPr>
          <w:rFonts w:hint="eastAsia" w:ascii="宋体" w:hAnsi="宋体" w:eastAsia="宋体" w:cs="宋体"/>
          <w:color w:val="auto"/>
          <w:sz w:val="24"/>
          <w:szCs w:val="24"/>
          <w:highlight w:val="none"/>
          <w:u w:val="none" w:color="auto"/>
          <w:lang w:val="zh-CN" w:eastAsia="zh-CN" w:bidi="zh-CN"/>
        </w:rPr>
        <w:t>，属于</w:t>
      </w:r>
      <w:r>
        <w:rPr>
          <w:rFonts w:hint="eastAsia" w:ascii="宋体" w:hAnsi="宋体" w:eastAsia="宋体" w:cs="宋体"/>
          <w:color w:val="auto"/>
          <w:sz w:val="24"/>
          <w:szCs w:val="24"/>
          <w:highlight w:val="none"/>
          <w:u w:val="single"/>
          <w:lang w:val="zh-CN" w:eastAsia="zh-CN" w:bidi="zh-CN"/>
        </w:rPr>
        <w:t>（中型企业、小型企业、微型企业）</w:t>
      </w:r>
      <w:r>
        <w:rPr>
          <w:rFonts w:hint="eastAsia" w:ascii="宋体" w:hAnsi="宋体" w:eastAsia="宋体" w:cs="宋体"/>
          <w:color w:val="auto"/>
          <w:sz w:val="24"/>
          <w:szCs w:val="24"/>
          <w:highlight w:val="none"/>
          <w:u w:val="none" w:color="auto"/>
          <w:lang w:val="zh-CN" w:eastAsia="zh-CN" w:bidi="zh-CN"/>
        </w:rPr>
        <w:t>；</w:t>
      </w:r>
    </w:p>
    <w:p>
      <w:pPr>
        <w:pStyle w:val="11"/>
        <w:keepNext w:val="0"/>
        <w:keepLines w:val="0"/>
        <w:pageBreakBefore w:val="0"/>
        <w:widowControl w:val="0"/>
        <w:kinsoku/>
        <w:wordWrap/>
        <w:overflowPunct/>
        <w:topLinePunct w:val="0"/>
        <w:autoSpaceDE w:val="0"/>
        <w:autoSpaceDN w:val="0"/>
        <w:bidi w:val="0"/>
        <w:adjustRightInd/>
        <w:snapToGrid/>
        <w:spacing w:line="360" w:lineRule="auto"/>
        <w:ind w:left="0" w:right="0" w:firstLine="468"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以上企业，不属于大企业的分支机构，不存在控股股东</w:t>
      </w:r>
      <w:r>
        <w:rPr>
          <w:rFonts w:hint="eastAsia" w:ascii="宋体" w:hAnsi="宋体" w:eastAsia="宋体" w:cs="宋体"/>
          <w:color w:val="auto"/>
          <w:spacing w:val="-5"/>
          <w:sz w:val="24"/>
          <w:szCs w:val="24"/>
          <w:highlight w:val="none"/>
        </w:rPr>
        <w:t>为大企业的情形，也不存在与大企业的负责人为同一人的情形。</w:t>
      </w:r>
    </w:p>
    <w:p>
      <w:pPr>
        <w:pStyle w:val="11"/>
        <w:keepNext w:val="0"/>
        <w:keepLines w:val="0"/>
        <w:pageBreakBefore w:val="0"/>
        <w:widowControl w:val="0"/>
        <w:kinsoku/>
        <w:wordWrap/>
        <w:overflowPunct/>
        <w:topLinePunct w:val="0"/>
        <w:autoSpaceDE w:val="0"/>
        <w:autoSpaceDN w:val="0"/>
        <w:bidi w:val="0"/>
        <w:adjustRightInd/>
        <w:snapToGrid/>
        <w:spacing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本企业对上述声明内容的真实性负责。如有虚假，将依法承担相应责任。</w:t>
      </w:r>
    </w:p>
    <w:p>
      <w:pPr>
        <w:pageBreakBefore w:val="0"/>
        <w:widowControl w:val="0"/>
        <w:kinsoku/>
        <w:wordWrap/>
        <w:overflowPunct/>
        <w:topLinePunct w:val="0"/>
        <w:bidi w:val="0"/>
        <w:adjustRightInd/>
        <w:snapToGrid/>
        <w:spacing w:line="360" w:lineRule="auto"/>
        <w:ind w:left="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pageBreakBefore w:val="0"/>
        <w:widowControl w:val="0"/>
        <w:kinsoku/>
        <w:wordWrap/>
        <w:overflowPunct/>
        <w:topLinePunct w:val="0"/>
        <w:bidi w:val="0"/>
        <w:adjustRightInd/>
        <w:snapToGrid/>
        <w:spacing w:line="360" w:lineRule="auto"/>
        <w:ind w:left="0" w:right="0"/>
        <w:jc w:val="center"/>
        <w:textAlignment w:val="auto"/>
        <w:outlineLvl w:val="1"/>
        <w:rPr>
          <w:rFonts w:hint="eastAsia" w:ascii="宋体" w:hAnsi="宋体" w:eastAsia="宋体" w:cs="宋体"/>
          <w:color w:val="auto"/>
          <w:spacing w:val="-5"/>
          <w:kern w:val="2"/>
          <w:sz w:val="24"/>
          <w:szCs w:val="24"/>
          <w:highlight w:val="none"/>
          <w:lang w:val="en-US" w:eastAsia="zh-CN" w:bidi="ar-SA"/>
        </w:rPr>
      </w:pPr>
      <w:bookmarkStart w:id="83" w:name="_Toc2710"/>
      <w:r>
        <w:rPr>
          <w:rFonts w:hint="eastAsia" w:ascii="宋体" w:hAnsi="宋体" w:eastAsia="宋体" w:cs="宋体"/>
          <w:color w:val="auto"/>
          <w:spacing w:val="-5"/>
          <w:kern w:val="2"/>
          <w:sz w:val="24"/>
          <w:szCs w:val="24"/>
          <w:highlight w:val="none"/>
          <w:lang w:val="en-US" w:eastAsia="zh-CN" w:bidi="ar-SA"/>
        </w:rPr>
        <w:t xml:space="preserve">                                     </w:t>
      </w:r>
      <w:bookmarkStart w:id="84" w:name="_Toc3496"/>
      <w:bookmarkStart w:id="85" w:name="_Toc27200"/>
      <w:bookmarkStart w:id="86" w:name="_Toc18162"/>
      <w:bookmarkStart w:id="87" w:name="_Toc13342"/>
      <w:bookmarkStart w:id="88" w:name="_Toc20570"/>
      <w:r>
        <w:rPr>
          <w:rFonts w:hint="eastAsia" w:ascii="宋体" w:hAnsi="宋体" w:eastAsia="宋体" w:cs="宋体"/>
          <w:color w:val="auto"/>
          <w:spacing w:val="-5"/>
          <w:kern w:val="2"/>
          <w:sz w:val="24"/>
          <w:szCs w:val="24"/>
          <w:highlight w:val="none"/>
          <w:lang w:val="en-US" w:eastAsia="zh-CN" w:bidi="ar-SA"/>
        </w:rPr>
        <w:t>企业名称（盖章）：</w:t>
      </w:r>
      <w:bookmarkEnd w:id="83"/>
      <w:bookmarkEnd w:id="84"/>
      <w:bookmarkEnd w:id="85"/>
      <w:bookmarkEnd w:id="86"/>
      <w:bookmarkEnd w:id="87"/>
      <w:bookmarkEnd w:id="88"/>
      <w:r>
        <w:rPr>
          <w:rFonts w:hint="eastAsia" w:ascii="宋体" w:hAnsi="宋体" w:eastAsia="宋体" w:cs="宋体"/>
          <w:color w:val="auto"/>
          <w:spacing w:val="-5"/>
          <w:kern w:val="2"/>
          <w:sz w:val="24"/>
          <w:szCs w:val="24"/>
          <w:highlight w:val="none"/>
          <w:lang w:val="en-US" w:eastAsia="zh-CN" w:bidi="ar-SA"/>
        </w:rPr>
        <w:t xml:space="preserve"> </w:t>
      </w:r>
    </w:p>
    <w:p>
      <w:pPr>
        <w:pageBreakBefore w:val="0"/>
        <w:widowControl w:val="0"/>
        <w:kinsoku/>
        <w:wordWrap/>
        <w:overflowPunct/>
        <w:topLinePunct w:val="0"/>
        <w:bidi w:val="0"/>
        <w:adjustRightInd/>
        <w:snapToGrid/>
        <w:spacing w:line="360" w:lineRule="auto"/>
        <w:ind w:left="0" w:right="0"/>
        <w:jc w:val="center"/>
        <w:textAlignment w:val="auto"/>
        <w:outlineLvl w:val="1"/>
        <w:rPr>
          <w:rFonts w:hint="eastAsia" w:ascii="宋体" w:hAnsi="宋体" w:eastAsia="宋体" w:cs="宋体"/>
          <w:color w:val="auto"/>
          <w:spacing w:val="-5"/>
          <w:kern w:val="2"/>
          <w:sz w:val="24"/>
          <w:szCs w:val="24"/>
          <w:highlight w:val="none"/>
          <w:lang w:val="en-US" w:eastAsia="zh-CN" w:bidi="ar-SA"/>
        </w:rPr>
      </w:pPr>
      <w:r>
        <w:rPr>
          <w:rFonts w:hint="eastAsia" w:ascii="宋体" w:hAnsi="宋体" w:eastAsia="宋体" w:cs="宋体"/>
          <w:color w:val="auto"/>
          <w:spacing w:val="-5"/>
          <w:kern w:val="2"/>
          <w:sz w:val="24"/>
          <w:szCs w:val="24"/>
          <w:highlight w:val="none"/>
          <w:lang w:val="en-US" w:eastAsia="zh-CN" w:bidi="ar-SA"/>
        </w:rPr>
        <w:t xml:space="preserve">                                                 </w:t>
      </w:r>
      <w:bookmarkStart w:id="89" w:name="_Toc8583"/>
      <w:bookmarkStart w:id="90" w:name="_Toc15556"/>
      <w:bookmarkStart w:id="91" w:name="_Toc25253"/>
      <w:bookmarkStart w:id="92" w:name="_Toc31819"/>
      <w:bookmarkStart w:id="93" w:name="_Toc14544"/>
      <w:bookmarkStart w:id="94" w:name="_Toc31954"/>
      <w:r>
        <w:rPr>
          <w:rFonts w:hint="eastAsia" w:ascii="宋体" w:hAnsi="宋体" w:eastAsia="宋体" w:cs="宋体"/>
          <w:color w:val="auto"/>
          <w:spacing w:val="-5"/>
          <w:kern w:val="2"/>
          <w:sz w:val="24"/>
          <w:szCs w:val="24"/>
          <w:highlight w:val="none"/>
          <w:lang w:val="en-US" w:eastAsia="zh-CN" w:bidi="ar-SA"/>
        </w:rPr>
        <w:t>日 期：</w:t>
      </w:r>
      <w:bookmarkEnd w:id="89"/>
      <w:bookmarkEnd w:id="90"/>
      <w:bookmarkEnd w:id="91"/>
      <w:bookmarkEnd w:id="92"/>
      <w:bookmarkEnd w:id="93"/>
      <w:bookmarkEnd w:id="94"/>
    </w:p>
    <w:p>
      <w:pPr>
        <w:pStyle w:val="11"/>
        <w:keepNext w:val="0"/>
        <w:keepLines w:val="0"/>
        <w:pageBreakBefore w:val="0"/>
        <w:widowControl w:val="0"/>
        <w:kinsoku/>
        <w:wordWrap/>
        <w:overflowPunct/>
        <w:topLinePunct w:val="0"/>
        <w:autoSpaceDE w:val="0"/>
        <w:autoSpaceDN w:val="0"/>
        <w:bidi w:val="0"/>
        <w:adjustRightInd/>
        <w:snapToGrid/>
        <w:spacing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w:t>
      </w:r>
    </w:p>
    <w:p>
      <w:pPr>
        <w:pStyle w:val="11"/>
        <w:keepNext w:val="0"/>
        <w:keepLines w:val="0"/>
        <w:pageBreakBefore w:val="0"/>
        <w:widowControl w:val="0"/>
        <w:kinsoku/>
        <w:wordWrap/>
        <w:overflowPunct/>
        <w:topLinePunct w:val="0"/>
        <w:autoSpaceDE w:val="0"/>
        <w:autoSpaceDN w:val="0"/>
        <w:bidi w:val="0"/>
        <w:adjustRightInd/>
        <w:snapToGrid/>
        <w:spacing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1.从业人员、营业收入、资产总额填报上一年度数据，无上一年度数据的新成立企业可不填报。</w:t>
      </w:r>
    </w:p>
    <w:p>
      <w:pPr>
        <w:pStyle w:val="11"/>
        <w:keepNext w:val="0"/>
        <w:keepLines w:val="0"/>
        <w:pageBreakBefore w:val="0"/>
        <w:widowControl w:val="0"/>
        <w:kinsoku/>
        <w:wordWrap/>
        <w:overflowPunct/>
        <w:topLinePunct w:val="0"/>
        <w:autoSpaceDE w:val="0"/>
        <w:autoSpaceDN w:val="0"/>
        <w:bidi w:val="0"/>
        <w:adjustRightInd/>
        <w:snapToGrid/>
        <w:spacing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2.填写前请认真阅读《关于印发中小企业划型标准规定的通知》（工信部联企业[2011]300 号）和《关于 印发＜政府采购促进中小企业发展管理办法＞的通知》(财库﹝2020﹞46号)相关规定。</w:t>
      </w:r>
    </w:p>
    <w:p>
      <w:pPr>
        <w:pStyle w:val="11"/>
        <w:keepNext w:val="0"/>
        <w:keepLines w:val="0"/>
        <w:pageBreakBefore w:val="0"/>
        <w:widowControl w:val="0"/>
        <w:kinsoku/>
        <w:wordWrap/>
        <w:overflowPunct/>
        <w:topLinePunct w:val="0"/>
        <w:autoSpaceDE w:val="0"/>
        <w:autoSpaceDN w:val="0"/>
        <w:bidi w:val="0"/>
        <w:adjustRightInd/>
        <w:snapToGrid/>
        <w:spacing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3.未按上述要求提供、填写的，评审时不予以考虑。</w:t>
      </w:r>
    </w:p>
    <w:p>
      <w:pPr>
        <w:pStyle w:val="11"/>
        <w:rPr>
          <w:rFonts w:hint="eastAsia" w:ascii="宋体" w:hAnsi="宋体" w:eastAsia="宋体" w:cs="宋体"/>
          <w:b/>
          <w:color w:val="auto"/>
          <w:szCs w:val="21"/>
          <w:highlight w:val="none"/>
        </w:rPr>
      </w:pPr>
    </w:p>
    <w:p>
      <w:pPr>
        <w:spacing w:line="440" w:lineRule="exact"/>
        <w:jc w:val="both"/>
        <w:rPr>
          <w:rFonts w:hint="eastAsia" w:ascii="宋体" w:hAnsi="宋体" w:eastAsia="宋体" w:cs="宋体"/>
          <w:b/>
          <w:color w:val="auto"/>
          <w:sz w:val="36"/>
          <w:szCs w:val="36"/>
          <w:highlight w:val="none"/>
        </w:rPr>
      </w:pPr>
    </w:p>
    <w:p>
      <w:pPr>
        <w:spacing w:line="440" w:lineRule="exact"/>
        <w:jc w:val="center"/>
        <w:rPr>
          <w:rFonts w:hint="eastAsia" w:ascii="宋体" w:hAnsi="宋体" w:eastAsia="宋体" w:cs="宋体"/>
          <w:b/>
          <w:color w:val="auto"/>
          <w:sz w:val="36"/>
          <w:szCs w:val="36"/>
          <w:highlight w:val="none"/>
        </w:rPr>
        <w:sectPr>
          <w:footerReference r:id="rId26" w:type="default"/>
          <w:endnotePr>
            <w:numFmt w:val="decimal"/>
          </w:endnotePr>
          <w:pgSz w:w="11905" w:h="16837"/>
          <w:pgMar w:top="1440" w:right="1304" w:bottom="1304" w:left="1701" w:header="851" w:footer="737" w:gutter="0"/>
          <w:pgNumType w:fmt="numberInDash"/>
          <w:cols w:space="720" w:num="1"/>
          <w:docGrid w:linePitch="286" w:charSpace="0"/>
        </w:sectPr>
      </w:pPr>
    </w:p>
    <w:p>
      <w:pPr>
        <w:spacing w:line="440" w:lineRule="exact"/>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河南省政府采购合同融资政策告知函</w:t>
      </w:r>
    </w:p>
    <w:p>
      <w:pPr>
        <w:spacing w:line="420" w:lineRule="exact"/>
        <w:ind w:firstLine="367" w:firstLineChars="175"/>
        <w:rPr>
          <w:rFonts w:hint="eastAsia" w:ascii="宋体" w:hAnsi="宋体" w:eastAsia="宋体" w:cs="宋体"/>
          <w:color w:val="auto"/>
          <w:szCs w:val="21"/>
          <w:highlight w:val="none"/>
        </w:rPr>
      </w:pPr>
      <w:r>
        <w:rPr>
          <w:rFonts w:hint="eastAsia" w:ascii="宋体" w:hAnsi="宋体" w:eastAsia="宋体" w:cs="宋体"/>
          <w:color w:val="auto"/>
          <w:szCs w:val="21"/>
          <w:highlight w:val="none"/>
        </w:rPr>
        <w:t>各供应商：</w:t>
      </w:r>
    </w:p>
    <w:p>
      <w:pPr>
        <w:spacing w:line="420" w:lineRule="exact"/>
        <w:ind w:firstLine="367" w:firstLineChars="175"/>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欢迎贵公司参与河南省政府采购活动！</w:t>
      </w:r>
    </w:p>
    <w:p>
      <w:pPr>
        <w:spacing w:line="420" w:lineRule="exact"/>
        <w:ind w:firstLine="367" w:firstLineChars="175"/>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367" w:firstLineChars="175"/>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贷款渠道和提供贷款的金融机构，可在河南省政府采购网“河南省政府采购合同融资平台”查询联系。</w:t>
      </w:r>
    </w:p>
    <w:p>
      <w:pPr>
        <w:pStyle w:val="11"/>
        <w:rPr>
          <w:rFonts w:hint="eastAsia"/>
        </w:rPr>
      </w:pPr>
    </w:p>
    <w:p>
      <w:pPr>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焦作市政府采购合同融资合作企业</w:t>
      </w:r>
    </w:p>
    <w:tbl>
      <w:tblPr>
        <w:tblStyle w:val="22"/>
        <w:tblW w:w="9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4970"/>
        <w:gridCol w:w="1389"/>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noWrap w:val="0"/>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序号</w:t>
            </w:r>
          </w:p>
        </w:tc>
        <w:tc>
          <w:tcPr>
            <w:tcW w:w="4970" w:type="dxa"/>
            <w:noWrap w:val="0"/>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企业名称</w:t>
            </w:r>
          </w:p>
        </w:tc>
        <w:tc>
          <w:tcPr>
            <w:tcW w:w="1389" w:type="dxa"/>
            <w:noWrap w:val="0"/>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联系人</w:t>
            </w:r>
          </w:p>
        </w:tc>
        <w:tc>
          <w:tcPr>
            <w:tcW w:w="2160" w:type="dxa"/>
            <w:noWrap w:val="0"/>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noWrap w:val="0"/>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w:t>
            </w:r>
          </w:p>
        </w:tc>
        <w:tc>
          <w:tcPr>
            <w:tcW w:w="4970" w:type="dxa"/>
            <w:noWrap w:val="0"/>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农行焦作分行</w:t>
            </w:r>
          </w:p>
        </w:tc>
        <w:tc>
          <w:tcPr>
            <w:tcW w:w="1389" w:type="dxa"/>
            <w:noWrap w:val="0"/>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张军萍</w:t>
            </w:r>
          </w:p>
        </w:tc>
        <w:tc>
          <w:tcPr>
            <w:tcW w:w="2160" w:type="dxa"/>
            <w:noWrap w:val="0"/>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13598526103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60" w:type="dxa"/>
            <w:noWrap w:val="0"/>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w:t>
            </w:r>
          </w:p>
        </w:tc>
        <w:tc>
          <w:tcPr>
            <w:tcW w:w="4970" w:type="dxa"/>
            <w:noWrap w:val="0"/>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中行焦作分行</w:t>
            </w:r>
          </w:p>
        </w:tc>
        <w:tc>
          <w:tcPr>
            <w:tcW w:w="1389" w:type="dxa"/>
            <w:noWrap w:val="0"/>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曹阳</w:t>
            </w:r>
          </w:p>
        </w:tc>
        <w:tc>
          <w:tcPr>
            <w:tcW w:w="2160" w:type="dxa"/>
            <w:noWrap w:val="0"/>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13839118160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960" w:type="dxa"/>
            <w:noWrap w:val="0"/>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3</w:t>
            </w:r>
          </w:p>
        </w:tc>
        <w:tc>
          <w:tcPr>
            <w:tcW w:w="4970" w:type="dxa"/>
            <w:noWrap w:val="0"/>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建行焦作分行</w:t>
            </w:r>
          </w:p>
        </w:tc>
        <w:tc>
          <w:tcPr>
            <w:tcW w:w="1389" w:type="dxa"/>
            <w:noWrap w:val="0"/>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王世峰</w:t>
            </w:r>
          </w:p>
        </w:tc>
        <w:tc>
          <w:tcPr>
            <w:tcW w:w="2160" w:type="dxa"/>
            <w:noWrap w:val="0"/>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2630018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60" w:type="dxa"/>
            <w:noWrap w:val="0"/>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w:t>
            </w:r>
          </w:p>
        </w:tc>
        <w:tc>
          <w:tcPr>
            <w:tcW w:w="4970" w:type="dxa"/>
            <w:noWrap w:val="0"/>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邮政储蓄焦作市分行</w:t>
            </w:r>
          </w:p>
        </w:tc>
        <w:tc>
          <w:tcPr>
            <w:tcW w:w="1389" w:type="dxa"/>
            <w:noWrap w:val="0"/>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李天祥</w:t>
            </w:r>
          </w:p>
        </w:tc>
        <w:tc>
          <w:tcPr>
            <w:tcW w:w="2160" w:type="dxa"/>
            <w:noWrap w:val="0"/>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2981968135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60" w:type="dxa"/>
            <w:noWrap w:val="0"/>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5</w:t>
            </w:r>
          </w:p>
        </w:tc>
        <w:tc>
          <w:tcPr>
            <w:tcW w:w="4970" w:type="dxa"/>
            <w:noWrap w:val="0"/>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中旅银行</w:t>
            </w:r>
          </w:p>
        </w:tc>
        <w:tc>
          <w:tcPr>
            <w:tcW w:w="1389" w:type="dxa"/>
            <w:noWrap w:val="0"/>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周建林</w:t>
            </w:r>
          </w:p>
        </w:tc>
        <w:tc>
          <w:tcPr>
            <w:tcW w:w="2160" w:type="dxa"/>
            <w:noWrap w:val="0"/>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2116963158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60" w:type="dxa"/>
            <w:noWrap w:val="0"/>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6</w:t>
            </w:r>
          </w:p>
        </w:tc>
        <w:tc>
          <w:tcPr>
            <w:tcW w:w="4970" w:type="dxa"/>
            <w:noWrap w:val="0"/>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中信银行焦作分行</w:t>
            </w:r>
          </w:p>
        </w:tc>
        <w:tc>
          <w:tcPr>
            <w:tcW w:w="1389" w:type="dxa"/>
            <w:noWrap w:val="0"/>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陈韦翰</w:t>
            </w:r>
          </w:p>
        </w:tc>
        <w:tc>
          <w:tcPr>
            <w:tcW w:w="2160" w:type="dxa"/>
            <w:noWrap w:val="0"/>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18539139326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960" w:type="dxa"/>
            <w:noWrap w:val="0"/>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7</w:t>
            </w:r>
          </w:p>
        </w:tc>
        <w:tc>
          <w:tcPr>
            <w:tcW w:w="4970" w:type="dxa"/>
            <w:noWrap w:val="0"/>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中国光大银行焦作分行</w:t>
            </w:r>
          </w:p>
        </w:tc>
        <w:tc>
          <w:tcPr>
            <w:tcW w:w="1389" w:type="dxa"/>
            <w:noWrap w:val="0"/>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王海滨</w:t>
            </w:r>
          </w:p>
        </w:tc>
        <w:tc>
          <w:tcPr>
            <w:tcW w:w="2160" w:type="dxa"/>
            <w:noWrap w:val="0"/>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13598534626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60" w:type="dxa"/>
            <w:noWrap w:val="0"/>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8</w:t>
            </w:r>
          </w:p>
        </w:tc>
        <w:tc>
          <w:tcPr>
            <w:tcW w:w="4970" w:type="dxa"/>
            <w:noWrap w:val="0"/>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中原银行焦作分行</w:t>
            </w:r>
          </w:p>
        </w:tc>
        <w:tc>
          <w:tcPr>
            <w:tcW w:w="1389" w:type="dxa"/>
            <w:noWrap w:val="0"/>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赵伟</w:t>
            </w:r>
          </w:p>
        </w:tc>
        <w:tc>
          <w:tcPr>
            <w:tcW w:w="2160" w:type="dxa"/>
            <w:noWrap w:val="0"/>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8796520157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60" w:type="dxa"/>
            <w:noWrap w:val="0"/>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9</w:t>
            </w:r>
          </w:p>
        </w:tc>
        <w:tc>
          <w:tcPr>
            <w:tcW w:w="4970" w:type="dxa"/>
            <w:noWrap w:val="0"/>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广发银行焦作分行</w:t>
            </w:r>
          </w:p>
        </w:tc>
        <w:tc>
          <w:tcPr>
            <w:tcW w:w="1389" w:type="dxa"/>
            <w:noWrap w:val="0"/>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孙培旺</w:t>
            </w:r>
          </w:p>
        </w:tc>
        <w:tc>
          <w:tcPr>
            <w:tcW w:w="2160" w:type="dxa"/>
            <w:noWrap w:val="0"/>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17335715737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960" w:type="dxa"/>
            <w:noWrap w:val="0"/>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w:t>
            </w:r>
          </w:p>
        </w:tc>
        <w:tc>
          <w:tcPr>
            <w:tcW w:w="4970" w:type="dxa"/>
            <w:noWrap w:val="0"/>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焦作市中站区亿利小额贷款有限公司</w:t>
            </w:r>
          </w:p>
        </w:tc>
        <w:tc>
          <w:tcPr>
            <w:tcW w:w="1389" w:type="dxa"/>
            <w:noWrap w:val="0"/>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慕骞</w:t>
            </w:r>
          </w:p>
        </w:tc>
        <w:tc>
          <w:tcPr>
            <w:tcW w:w="2160" w:type="dxa"/>
            <w:noWrap w:val="0"/>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18839193857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960" w:type="dxa"/>
            <w:noWrap w:val="0"/>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11</w:t>
            </w:r>
          </w:p>
        </w:tc>
        <w:tc>
          <w:tcPr>
            <w:tcW w:w="4970" w:type="dxa"/>
            <w:noWrap w:val="0"/>
            <w:vAlign w:val="center"/>
          </w:tcPr>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焦作市中站区富多多小额贷款有限公司</w:t>
            </w:r>
          </w:p>
        </w:tc>
        <w:tc>
          <w:tcPr>
            <w:tcW w:w="1389" w:type="dxa"/>
            <w:noWrap w:val="0"/>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李国华</w:t>
            </w:r>
          </w:p>
        </w:tc>
        <w:tc>
          <w:tcPr>
            <w:tcW w:w="2160" w:type="dxa"/>
            <w:noWrap w:val="0"/>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18537409046</w:t>
            </w:r>
          </w:p>
        </w:tc>
      </w:tr>
    </w:tbl>
    <w:p/>
    <w:sectPr>
      <w:footerReference r:id="rId27" w:type="default"/>
      <w:endnotePr>
        <w:numFmt w:val="decimal"/>
      </w:endnotePr>
      <w:pgSz w:w="11905" w:h="16837"/>
      <w:pgMar w:top="1440" w:right="1304" w:bottom="1304" w:left="1701" w:header="851" w:footer="737" w:gutter="0"/>
      <w:pgNumType w:fmt="numberInDash"/>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Calibri Light">
    <w:panose1 w:val="020F03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Lucida Sans Unicode">
    <w:panose1 w:val="020B0602030504020204"/>
    <w:charset w:val="00"/>
    <w:family w:val="swiss"/>
    <w:pitch w:val="default"/>
    <w:sig w:usb0="80001AFF" w:usb1="0000396B" w:usb2="00000000" w:usb3="00000000" w:csb0="200000BF" w:csb1="D7F7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nThickMediumGap" w:color="auto" w:sz="18" w:space="1"/>
      </w:pBdr>
    </w:pPr>
  </w:p>
  <w:p>
    <w:pPr>
      <w:pStyle w:val="14"/>
      <w:jc w:val="right"/>
      <w:rPr>
        <w:rFonts w:hint="eastAsia"/>
      </w:rPr>
    </w:pPr>
    <w:r>
      <w:rPr>
        <w:rFonts w:hint="eastAsia"/>
        <w:lang w:val="en-US" w:eastAsia="zh-CN"/>
      </w:rPr>
      <w:t>河南金鸿项目管理有限公司</w:t>
    </w:r>
    <w:r>
      <w:rPr>
        <w:rFonts w:hint="eastAsia"/>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eastAsia" w:ascii="Times New Roman" w:hAnsi="Times New Roman" w:eastAsia="宋体" w:cs="Times New Roman"/>
        <w:sz w:val="18"/>
        <w:szCs w:val="21"/>
        <w:lang w:val="en-US" w:eastAsia="zh-CN"/>
      </w:rPr>
    </w:pPr>
    <w:r>
      <w:rPr>
        <w:sz w:val="18"/>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0" name="文本框 7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- 22 -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WwHM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C0kMUyj4qcf308/&#10;H06/vhGcQaDGhRni7h0iY/vOtmib4TzgMPFuK6/TF4wI/MA6XuQVbSQ8XZpOptMcLg7fsAF+9njd&#10;+RDfC6tJMgrqUb9OVnbYhNiHDiEpm7FrqVRXQ2VIU9Cr12/y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MWwHMzAgAAYwQAAA4AAAAAAAAAAQAgAAAAHw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- 22 -</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tabs>
        <w:tab w:val="center" w:pos="4450"/>
        <w:tab w:val="clear" w:pos="4153"/>
      </w:tabs>
      <w:rPr>
        <w:rFonts w:hint="default"/>
        <w:sz w:val="28"/>
        <w:szCs w:val="28"/>
        <w:lang w:val="en-US"/>
      </w:rPr>
    </w:pPr>
    <w:r>
      <w:rPr>
        <w:sz w:val="28"/>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1" name="文本框 7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G+V5wzAgAAYwQAAA4AAABkcnMvZTJvRG9jLnhtbK1UzY7TMBC+I/EO&#10;lu80aRFL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1TYphGx08/vp9+&#10;Ppx+fSM4g0CNCzPE3TtExvadbTE2w3nAYeLdVl6nLxgR+CHv8SKvaCPh6dJ0Mp3mcHH4hg3ws8fr&#10;zof4XlhNklFQj/51srLDJsQ+dAhJ2YxdS6W6HipDmoJevX6T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G+V5wzAgAAYwQAAA4AAAAAAAAAAQAgAAAAHw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- 1 -</w:t>
                    </w:r>
                    <w:r>
                      <w:fldChar w:fldCharType="end"/>
                    </w:r>
                  </w:p>
                </w:txbxContent>
              </v:textbox>
            </v:shape>
          </w:pict>
        </mc:Fallback>
      </mc:AlternateContent>
    </w:r>
    <w:r>
      <w:rPr>
        <w:sz w:val="2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I/3icgBAACb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teUOG5x4pcf3y8/f19+fSPo&#10;Q4GGAA3m3QfMTONbP+LaLH5AZ+Y9qmjzFxkRjKO856u8ckxE5Efrer2uMCQwtlwQnz08DxHSO+kt&#10;yUZLI86vyMpPHyBNqUtKrub8nTamzNC4vxyImT0s9z71mK007seZ0N53Z+Qz4Ohb6nDTKTHvHSqb&#10;t2Qx4mLsF+MYoj70ZY1yPQhvjgmbKL3lChPsXBhnVtjN+5WX4vG9ZD38U9s/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CSP94nIAQAAmwMAAA4AAAAAAAAAAQAgAAAAHgEAAGRycy9lMm9Eb2Mu&#10;eG1sUEsFBgAAAAAGAAYAWQEAAFgFAAAAAA==&#10;">
              <v:fill on="f" focussize="0,0"/>
              <v:stroke on="f"/>
              <v:imagedata o:title=""/>
              <o:lock v:ext="edit" aspectratio="f"/>
              <v:textbox inset="0mm,0mm,0mm,0mm" style="mso-fit-shape-to-text:t;">
                <w:txbxContent>
                  <w:p>
                    <w:pPr>
                      <w:pStyle w:val="14"/>
                    </w:pPr>
                  </w:p>
                </w:txbxContent>
              </v:textbox>
            </v:shape>
          </w:pict>
        </mc:Fallback>
      </mc:AlternateContent>
    </w:r>
    <w:r>
      <w:rPr>
        <w:sz w:val="2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4"/>
                            <w:rPr>
                              <w:rFonts w:hint="default" w:eastAsia="宋体"/>
                              <w:lang w:val="en-US"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O+K7L9IBAAClAwAADgAAAAAAAAABACAAAAAi&#10;AQAAZHJzL2Uyb0RvYy54bWxQSwUGAAAAAAYABgBZAQAAZgUAAAAA&#10;">
              <v:fill on="f" focussize="0,0"/>
              <v:stroke on="f" weight="1.25pt"/>
              <v:imagedata o:title=""/>
              <o:lock v:ext="edit" aspectratio="f"/>
              <v:textbox inset="0mm,0mm,0mm,0mm" style="mso-fit-shape-to-text:t;">
                <w:txbxContent>
                  <w:p>
                    <w:pPr>
                      <w:pStyle w:val="14"/>
                      <w:rPr>
                        <w:rFonts w:hint="default" w:eastAsia="宋体"/>
                        <w:lang w:val="en-US" w:eastAsia="zh-CN"/>
                      </w:rPr>
                    </w:pP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default" w:ascii="Times New Roman" w:hAnsi="Times New Roman" w:eastAsia="宋体" w:cs="Times New Roman"/>
        <w:sz w:val="18"/>
        <w:szCs w:val="21"/>
        <w:lang w:val="en-US" w:eastAsia="zh-CN"/>
      </w:rPr>
    </w:pPr>
    <w:r>
      <w:rPr>
        <w:sz w:val="18"/>
      </w:rPr>
      <mc:AlternateContent>
        <mc:Choice Requires="wps">
          <w:drawing>
            <wp:anchor distT="0" distB="0" distL="114300" distR="114300" simplePos="0" relativeHeight="251691008" behindDoc="0" locked="0" layoutInCell="1" allowOverlap="1">
              <wp:simplePos x="0" y="0"/>
              <wp:positionH relativeFrom="margin">
                <wp:align>center</wp:align>
              </wp:positionH>
              <wp:positionV relativeFrom="paragraph">
                <wp:posOffset>0</wp:posOffset>
              </wp:positionV>
              <wp:extent cx="1828800" cy="1828800"/>
              <wp:effectExtent l="0" t="0" r="0" b="0"/>
              <wp:wrapNone/>
              <wp:docPr id="72" name="文本框 7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- 23 -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10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ZAnnc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O2E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ZAnnczAgAAYwQAAA4AAAAAAAAAAQAgAAAAHw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- 23 -</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tabs>
        <w:tab w:val="center" w:pos="4450"/>
        <w:tab w:val="clear" w:pos="4153"/>
      </w:tabs>
      <w:rPr>
        <w:rFonts w:hint="default"/>
        <w:sz w:val="28"/>
        <w:szCs w:val="28"/>
        <w:lang w:val="en-US"/>
      </w:rPr>
    </w:pPr>
    <w:r>
      <w:rPr>
        <w:sz w:val="28"/>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0</wp:posOffset>
              </wp:positionV>
              <wp:extent cx="1828800" cy="1828800"/>
              <wp:effectExtent l="0" t="0" r="0" b="0"/>
              <wp:wrapNone/>
              <wp:docPr id="73" name="文本框 7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- 24 -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20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oCZg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M0V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ToCZgzAgAAYwQAAA4AAAAAAAAAAQAgAAAAHw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- 24 -</w:t>
                    </w:r>
                    <w:r>
                      <w:fldChar w:fldCharType="end"/>
                    </w:r>
                  </w:p>
                </w:txbxContent>
              </v:textbox>
            </v:shape>
          </w:pict>
        </mc:Fallback>
      </mc:AlternateContent>
    </w:r>
    <w:r>
      <w:rPr>
        <w:sz w:val="28"/>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rPr>
                              <w:rFonts w:hint="default" w:eastAsia="宋体"/>
                              <w:lang w:val="en-US"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ZoqY8kBAACbAwAADgAAAGRycy9lMm9Eb2MueG1srVPNjtMwEL6vxDtY&#10;vlNnK4G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lvKHHc4sTPP3+cfz2eH74T&#10;9KFAfYAa8+4CZqbhvR8wefYDOjPvQUWbv8iIYBzlPV3klUMiIj9aLVerCkMCY/MF8dnT8xAhfZDe&#10;kmw0NOL8iqz8+AnSmDqn5GrO32pjygyN+8uBmNnDcu9jj9lKw26YCO18e0I+PY6+oQ43nRLz0aGy&#10;eUtmI87GbjYOIep9V9Yo14Pw7pCwidJbrjDCToVxZoXdtF95Kf68l6ynf2rz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1mipjyQEAAJsDAAAOAAAAAAAAAAEAIAAAAB4BAABkcnMvZTJvRG9j&#10;LnhtbFBLBQYAAAAABgAGAFkBAABZBQAAAAA=&#10;">
              <v:fill on="f" focussize="0,0"/>
              <v:stroke on="f"/>
              <v:imagedata o:title=""/>
              <o:lock v:ext="edit" aspectratio="f"/>
              <v:textbox inset="0mm,0mm,0mm,0mm" style="mso-fit-shape-to-text:t;">
                <w:txbxContent>
                  <w:p>
                    <w:pPr>
                      <w:pStyle w:val="14"/>
                      <w:rPr>
                        <w:rFonts w:hint="default" w:eastAsia="宋体"/>
                        <w:lang w:val="en-US" w:eastAsia="zh-CN"/>
                      </w:rPr>
                    </w:pPr>
                  </w:p>
                </w:txbxContent>
              </v:textbox>
            </v:shape>
          </w:pict>
        </mc:Fallback>
      </mc:AlternateContent>
    </w:r>
    <w:r>
      <w:rPr>
        <w:sz w:val="2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3sYQ8gBAACb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koieMWJ37+8f388/f51zeC&#10;PhSoD1Bj3mPAzDTc+AGTZz+gM/MeVLT5i4wIxhHrdJFXDomI/Gi1XK0qDAmMzRfEZ0/PQ4R0J70l&#10;2WhoxPkVWfnxHtKYOqfkas7famPKDI37y4GY2cNy72OP2UrDbpgI7Xx7Qj49jr6hDjedEvPRobLY&#10;X5qNOBu72TiEqPddWaNcD8KHQ8ImSm+5wgg7FcaZFXbTfuWleH4vWU//1OY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L97GEPIAQAAmwMAAA4AAAAAAAAAAQAgAAAAHgEAAGRycy9lMm9Eb2Mu&#10;eG1sUEsFBgAAAAAGAAYAWQEAAFgFAAAAAA==&#10;">
              <v:fill on="f" focussize="0,0"/>
              <v:stroke on="f"/>
              <v:imagedata o:title=""/>
              <o:lock v:ext="edit" aspectratio="f"/>
              <v:textbox inset="0mm,0mm,0mm,0mm" style="mso-fit-shape-to-text:t;">
                <w:txbxContent>
                  <w:p>
                    <w:pPr>
                      <w:pStyle w:val="14"/>
                    </w:pPr>
                  </w:p>
                </w:txbxContent>
              </v:textbox>
            </v:shape>
          </w:pict>
        </mc:Fallback>
      </mc:AlternateContent>
    </w:r>
    <w:r>
      <w:rPr>
        <w:sz w:val="2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4"/>
                            <w:rPr>
                              <w:rFonts w:hint="default" w:eastAsia="宋体"/>
                              <w:lang w:val="en-US"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D0ziRtIBAAClAwAADgAAAAAAAAABACAAAAAi&#10;AQAAZHJzL2Uyb0RvYy54bWxQSwUGAAAAAAYABgBZAQAAZgUAAAAA&#10;">
              <v:fill on="f" focussize="0,0"/>
              <v:stroke on="f" weight="1.25pt"/>
              <v:imagedata o:title=""/>
              <o:lock v:ext="edit" aspectratio="f"/>
              <v:textbox inset="0mm,0mm,0mm,0mm" style="mso-fit-shape-to-text:t;">
                <w:txbxContent>
                  <w:p>
                    <w:pPr>
                      <w:pStyle w:val="14"/>
                      <w:rPr>
                        <w:rFonts w:hint="default" w:eastAsia="宋体"/>
                        <w:lang w:val="en-US" w:eastAsia="zh-CN"/>
                      </w:rPr>
                    </w:pP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default" w:ascii="Times New Roman" w:hAnsi="Times New Roman" w:eastAsia="宋体" w:cs="Times New Roman"/>
        <w:sz w:val="18"/>
        <w:szCs w:val="21"/>
        <w:lang w:val="en-US" w:eastAsia="zh-CN"/>
      </w:rPr>
    </w:pPr>
    <w:r>
      <w:rPr>
        <w:sz w:val="18"/>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rPr>
                              <w:rFonts w:hint="eastAsia" w:eastAsia="宋体"/>
                              <w:lang w:val="en-US" w:eastAsia="zh-CN"/>
                            </w:rPr>
                          </w:pPr>
                          <w:r>
                            <w:fldChar w:fldCharType="begin"/>
                          </w:r>
                          <w:r>
                            <w:instrText xml:space="preserve"> PAGE  \* MERGEFORMAT </w:instrText>
                          </w:r>
                          <w:r>
                            <w:fldChar w:fldCharType="separate"/>
                          </w:r>
                          <w:r>
                            <w:t>3</w:t>
                          </w:r>
                          <w:r>
                            <w:fldChar w:fldCharType="end"/>
                          </w:r>
                          <w:r>
                            <w:rPr>
                              <w:rFonts w:hint="eastAsia"/>
                              <w:lang w:val="en-US" w:eastAsia="zh-CN"/>
                            </w:rPr>
                            <w:t>1</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W9EbyQEAAJsDAAAOAAAAAAAAAAEAIAAAAB4BAABkcnMvZTJvRG9j&#10;LnhtbFBLBQYAAAAABgAGAFkBAABZBQAAAAA=&#10;">
              <v:fill on="f" focussize="0,0"/>
              <v:stroke on="f"/>
              <v:imagedata o:title=""/>
              <o:lock v:ext="edit" aspectratio="f"/>
              <v:textbox inset="0mm,0mm,0mm,0mm" style="mso-fit-shape-to-text:t;">
                <w:txbxContent>
                  <w:p>
                    <w:pPr>
                      <w:pStyle w:val="14"/>
                      <w:rPr>
                        <w:rFonts w:hint="eastAsia" w:eastAsia="宋体"/>
                        <w:lang w:val="en-US" w:eastAsia="zh-CN"/>
                      </w:rPr>
                    </w:pPr>
                    <w:r>
                      <w:fldChar w:fldCharType="begin"/>
                    </w:r>
                    <w:r>
                      <w:instrText xml:space="preserve"> PAGE  \* MERGEFORMAT </w:instrText>
                    </w:r>
                    <w:r>
                      <w:fldChar w:fldCharType="separate"/>
                    </w:r>
                    <w:r>
                      <w:t>3</w:t>
                    </w:r>
                    <w:r>
                      <w:fldChar w:fldCharType="end"/>
                    </w:r>
                    <w:r>
                      <w:rPr>
                        <w:rFonts w:hint="eastAsia"/>
                        <w:lang w:val="en-US" w:eastAsia="zh-CN"/>
                      </w:rPr>
                      <w:t>1</w:t>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tabs>
        <w:tab w:val="center" w:pos="4450"/>
        <w:tab w:val="clear" w:pos="4153"/>
      </w:tabs>
      <w:rPr>
        <w:rFonts w:hint="default"/>
        <w:sz w:val="28"/>
        <w:szCs w:val="28"/>
        <w:lang w:val="en-US"/>
      </w:rPr>
    </w:pPr>
    <w:r>
      <w:rPr>
        <w:sz w:val="28"/>
      </w:rPr>
      <mc:AlternateContent>
        <mc:Choice Requires="wps">
          <w:drawing>
            <wp:anchor distT="0" distB="0" distL="114300" distR="114300" simplePos="0" relativeHeight="251693056" behindDoc="0" locked="0" layoutInCell="1" allowOverlap="1">
              <wp:simplePos x="0" y="0"/>
              <wp:positionH relativeFrom="margin">
                <wp:align>center</wp:align>
              </wp:positionH>
              <wp:positionV relativeFrom="paragraph">
                <wp:posOffset>0</wp:posOffset>
              </wp:positionV>
              <wp:extent cx="1828800" cy="1828800"/>
              <wp:effectExtent l="0" t="0" r="0" b="0"/>
              <wp:wrapNone/>
              <wp:docPr id="74" name="文本框 7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30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7fHszAgAAYwQAAA4AAABkcnMvZTJvRG9jLnhtbK1UzY7TMBC+I/EO&#10;lu80aYGlqp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37yi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m7fHszAgAAYwQAAA4AAAAAAAAAAQAgAAAAHw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- 1 -</w:t>
                    </w:r>
                    <w:r>
                      <w:fldChar w:fldCharType="end"/>
                    </w:r>
                  </w:p>
                </w:txbxContent>
              </v:textbox>
            </v:shape>
          </w:pict>
        </mc:Fallback>
      </mc:AlternateContent>
    </w:r>
    <w:r>
      <w:rPr>
        <w:sz w:val="2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rPr>
                              <w:rFonts w:hint="default" w:ascii="Times New Roman" w:hAnsi="Times New Roman" w:cs="Times New Roman"/>
                              <w:lang w:val="en-US" w:eastAsia="zh-CN"/>
                            </w:rPr>
                          </w:pPr>
                          <w:r>
                            <w:rPr>
                              <w:rFonts w:hint="eastAsia" w:ascii="Times New Roman" w:hAnsi="Times New Roman" w:cs="Times New Roman"/>
                              <w:lang w:val="en-US" w:eastAsia="zh-CN"/>
                            </w:rPr>
                            <w:t>19</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ZM0qcgBAACZAwAADgAAAGRycy9lMm9Eb2MueG1srVPNjtMwEL4j8Q6W&#10;79TZHlA3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CWTNKnIAQAAmQMAAA4AAAAAAAAAAQAgAAAAHgEAAGRycy9lMm9Eb2Mu&#10;eG1sUEsFBgAAAAAGAAYAWQEAAFgFAAAAAA==&#10;">
              <v:fill on="f" focussize="0,0"/>
              <v:stroke on="f"/>
              <v:imagedata o:title=""/>
              <o:lock v:ext="edit" aspectratio="f"/>
              <v:textbox inset="0mm,0mm,0mm,0mm" style="mso-fit-shape-to-text:t;">
                <w:txbxContent>
                  <w:p>
                    <w:pPr>
                      <w:rPr>
                        <w:rFonts w:hint="default" w:ascii="Times New Roman" w:hAnsi="Times New Roman" w:cs="Times New Roman"/>
                        <w:lang w:val="en-US" w:eastAsia="zh-CN"/>
                      </w:rPr>
                    </w:pPr>
                    <w:r>
                      <w:rPr>
                        <w:rFonts w:hint="eastAsia" w:ascii="Times New Roman" w:hAnsi="Times New Roman" w:cs="Times New Roman"/>
                        <w:lang w:val="en-US" w:eastAsia="zh-CN"/>
                      </w:rPr>
                      <w:t>19</w:t>
                    </w:r>
                  </w:p>
                </w:txbxContent>
              </v:textbox>
            </v:shape>
          </w:pict>
        </mc:Fallback>
      </mc:AlternateContent>
    </w:r>
    <w:r>
      <w:rPr>
        <w:sz w:val="2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4"/>
                            <w:rPr>
                              <w:rFonts w:hint="default" w:eastAsia="宋体"/>
                              <w:lang w:val="en-US"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SujS4dIBAAClAwAADgAAAAAAAAABACAAAAAi&#10;AQAAZHJzL2Uyb0RvYy54bWxQSwUGAAAAAAYABgBZAQAAZgUAAAAA&#10;">
              <v:fill on="f" focussize="0,0"/>
              <v:stroke on="f" weight="1.25pt"/>
              <v:imagedata o:title=""/>
              <o:lock v:ext="edit" aspectratio="f"/>
              <v:textbox inset="0mm,0mm,0mm,0mm" style="mso-fit-shape-to-text:t;">
                <w:txbxContent>
                  <w:p>
                    <w:pPr>
                      <w:pStyle w:val="14"/>
                      <w:rPr>
                        <w:rFonts w:hint="default" w:eastAsia="宋体"/>
                        <w:lang w:val="en-US" w:eastAsia="zh-CN"/>
                      </w:rPr>
                    </w:pP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rFonts w:hint="default"/>
        <w:lang w:val="en-US" w:eastAsia="zh-CN"/>
      </w:rPr>
    </w:pPr>
    <w:r>
      <w:rPr>
        <w:sz w:val="18"/>
      </w:rPr>
      <mc:AlternateContent>
        <mc:Choice Requires="wps">
          <w:drawing>
            <wp:anchor distT="0" distB="0" distL="114300" distR="114300" simplePos="0" relativeHeight="251694080" behindDoc="0" locked="0" layoutInCell="1" allowOverlap="1">
              <wp:simplePos x="0" y="0"/>
              <wp:positionH relativeFrom="margin">
                <wp:align>center</wp:align>
              </wp:positionH>
              <wp:positionV relativeFrom="paragraph">
                <wp:posOffset>0</wp:posOffset>
              </wp:positionV>
              <wp:extent cx="1828800" cy="1828800"/>
              <wp:effectExtent l="0" t="0" r="0" b="0"/>
              <wp:wrapNone/>
              <wp:docPr id="75" name="文本框 7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- 25 -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40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sT65QzAgAAYwQAAA4AAABkcnMvZTJvRG9jLnhtbK1UzY7TMBC+I/EO&#10;lu80adEu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r65ok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sT65QzAgAAYwQAAA4AAAAAAAAAAQAgAAAAHw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- 25 -</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tabs>
        <w:tab w:val="center" w:pos="4450"/>
        <w:tab w:val="clear" w:pos="4153"/>
      </w:tabs>
      <w:rPr>
        <w:rFonts w:hint="default"/>
        <w:sz w:val="28"/>
        <w:szCs w:val="28"/>
        <w:lang w:val="en-US"/>
      </w:rPr>
    </w:pPr>
    <w:r>
      <w:rPr>
        <w:sz w:val="28"/>
      </w:rPr>
      <mc:AlternateContent>
        <mc:Choice Requires="wps">
          <w:drawing>
            <wp:anchor distT="0" distB="0" distL="114300" distR="114300" simplePos="0" relativeHeight="251695104" behindDoc="0" locked="0" layoutInCell="1" allowOverlap="1">
              <wp:simplePos x="0" y="0"/>
              <wp:positionH relativeFrom="margin">
                <wp:align>center</wp:align>
              </wp:positionH>
              <wp:positionV relativeFrom="paragraph">
                <wp:posOffset>0</wp:posOffset>
              </wp:positionV>
              <wp:extent cx="1828800" cy="1828800"/>
              <wp:effectExtent l="0" t="0" r="0" b="0"/>
              <wp:wrapNone/>
              <wp:docPr id="76" name="文本框 7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51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ztIn8zAgAAYwQAAA4AAABkcnMvZTJvRG9jLnhtbK1UzY7TMBC+I/EO&#10;lu80aRGl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ztIn8zAgAAYwQAAA4AAAAAAAAAAQAgAAAAHw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- 1 -</w:t>
                    </w:r>
                    <w:r>
                      <w:fldChar w:fldCharType="end"/>
                    </w:r>
                  </w:p>
                </w:txbxContent>
              </v:textbox>
            </v:shape>
          </w:pict>
        </mc:Fallback>
      </mc:AlternateContent>
    </w:r>
    <w:r>
      <w:rPr>
        <w:sz w:val="2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rPr>
                              <w:rFonts w:hint="default" w:ascii="Times New Roman" w:hAnsi="Times New Roman" w:cs="Times New Roman"/>
                              <w:lang w:val="en-US"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tkm6skBAACb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lvKHHc4sTPP3+cfz2eH74T&#10;9KFAfYAa8+4CZqbhvR8wefYDOjPvQUWbv8iIYBzlPV3klUMiIj9aLVerCkMCY/MF8dnT8xAhfZDe&#10;kmw0NOL8iqz8+AnSmDqn5GrO32pjygyN+8uBmNnDcu9jj9lKw26YCO18e0I+PY6+oQ43nRLz0aGy&#10;eUtmI87GbjYOIep9V9Yo14Pw7pCwidJbrjDCToVxZoXdtF95Kf68l6ynf2rz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G2SbqyQEAAJsDAAAOAAAAAAAAAAEAIAAAAB4BAABkcnMvZTJvRG9j&#10;LnhtbFBLBQYAAAAABgAGAFkBAABZBQAAAAA=&#10;">
              <v:fill on="f" focussize="0,0"/>
              <v:stroke on="f"/>
              <v:imagedata o:title=""/>
              <o:lock v:ext="edit" aspectratio="f"/>
              <v:textbox inset="0mm,0mm,0mm,0mm" style="mso-fit-shape-to-text:t;">
                <w:txbxContent>
                  <w:p>
                    <w:pPr>
                      <w:rPr>
                        <w:rFonts w:hint="default" w:ascii="Times New Roman" w:hAnsi="Times New Roman" w:cs="Times New Roman"/>
                        <w:lang w:val="en-US" w:eastAsia="zh-CN"/>
                      </w:rPr>
                    </w:pPr>
                  </w:p>
                </w:txbxContent>
              </v:textbox>
            </v:shape>
          </w:pict>
        </mc:Fallback>
      </mc:AlternateContent>
    </w:r>
    <w:r>
      <w:rPr>
        <w:sz w:val="2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4"/>
                            <w:rPr>
                              <w:rFonts w:hint="default" w:eastAsia="宋体"/>
                              <w:lang w:val="en-US"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UD9+1dIBAAClAwAADgAAAAAAAAABACAAAAAi&#10;AQAAZHJzL2Uyb0RvYy54bWxQSwUGAAAAAAYABgBZAQAAZgUAAAAA&#10;">
              <v:fill on="f" focussize="0,0"/>
              <v:stroke on="f" weight="1.25pt"/>
              <v:imagedata o:title=""/>
              <o:lock v:ext="edit" aspectratio="f"/>
              <v:textbox inset="0mm,0mm,0mm,0mm" style="mso-fit-shape-to-text:t;">
                <w:txbxContent>
                  <w:p>
                    <w:pPr>
                      <w:pStyle w:val="14"/>
                      <w:rPr>
                        <w:rFonts w:hint="default" w:eastAsia="宋体"/>
                        <w:lang w:val="en-US" w:eastAsia="zh-CN"/>
                      </w:rPr>
                    </w:pP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rFonts w:hint="default"/>
        <w:lang w:val="en-US" w:eastAsia="zh-CN"/>
      </w:rPr>
    </w:pPr>
    <w:r>
      <w:rPr>
        <w:sz w:val="18"/>
      </w:rPr>
      <mc:AlternateContent>
        <mc:Choice Requires="wps">
          <w:drawing>
            <wp:anchor distT="0" distB="0" distL="114300" distR="114300" simplePos="0" relativeHeight="251696128" behindDoc="0" locked="0" layoutInCell="1" allowOverlap="1">
              <wp:simplePos x="0" y="0"/>
              <wp:positionH relativeFrom="margin">
                <wp:align>center</wp:align>
              </wp:positionH>
              <wp:positionV relativeFrom="paragraph">
                <wp:posOffset>0</wp:posOffset>
              </wp:positionV>
              <wp:extent cx="1828800" cy="1828800"/>
              <wp:effectExtent l="0" t="0" r="0" b="0"/>
              <wp:wrapNone/>
              <wp:docPr id="77" name="文本框 7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- 26 -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61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5FtZAzAgAAYw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fU6KZQsVP37+d&#10;fvw6/fxKcAaBWutniHuwiAzdW9OhbYZzj8PIu6ucil8wIvBD3uNFXtEFwuOl6WQ6zeHi8A0b4GeP&#10;163z4Z0wikSjoA71S7Kyw8aHPnQIidm0WTdSphpKTdqCXr1+k6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5FtZAzAgAAYwQAAA4AAAAAAAAAAQAgAAAAHw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- 26 -</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tabs>
        <w:tab w:val="center" w:pos="4450"/>
        <w:tab w:val="clear" w:pos="4153"/>
      </w:tabs>
      <w:rPr>
        <w:rFonts w:hint="default"/>
        <w:sz w:val="28"/>
        <w:szCs w:val="28"/>
        <w:lang w:val="en-US"/>
      </w:rPr>
    </w:pPr>
    <w:r>
      <w:rPr>
        <w:sz w:val="28"/>
      </w:rPr>
      <mc:AlternateContent>
        <mc:Choice Requires="wps">
          <w:drawing>
            <wp:anchor distT="0" distB="0" distL="114300" distR="114300" simplePos="0" relativeHeight="251697152" behindDoc="0" locked="0" layoutInCell="1" allowOverlap="1">
              <wp:simplePos x="0" y="0"/>
              <wp:positionH relativeFrom="margin">
                <wp:align>center</wp:align>
              </wp:positionH>
              <wp:positionV relativeFrom="paragraph">
                <wp:posOffset>0</wp:posOffset>
              </wp:positionV>
              <wp:extent cx="1828800" cy="1828800"/>
              <wp:effectExtent l="0" t="0" r="0" b="0"/>
              <wp:wrapNone/>
              <wp:docPr id="78" name="文本框 7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- 27 -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71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dNuWI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dNuWIzAgAAYwQAAA4AAAAAAAAAAQAgAAAAHw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- 27 -</w:t>
                    </w:r>
                    <w:r>
                      <w:fldChar w:fldCharType="end"/>
                    </w:r>
                  </w:p>
                </w:txbxContent>
              </v:textbox>
            </v:shape>
          </w:pict>
        </mc:Fallback>
      </mc:AlternateContent>
    </w:r>
    <w:r>
      <w:rPr>
        <w:sz w:val="28"/>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v:fill on="f" focussize="0,0"/>
              <v:stroke on="f"/>
              <v:imagedata o:title=""/>
              <o:lock v:ext="edit" aspectratio="f"/>
              <v:textbox inset="0mm,0mm,0mm,0mm" style="mso-fit-shape-to-text:t;">
                <w:txbxContent>
                  <w:p>
                    <w:pPr>
                      <w:pStyle w:val="14"/>
                    </w:pPr>
                  </w:p>
                </w:txbxContent>
              </v:textbox>
            </v:shape>
          </w:pict>
        </mc:Fallback>
      </mc:AlternateContent>
    </w:r>
    <w:r>
      <w:rPr>
        <w:sz w:val="28"/>
      </w:rPr>
      <mc:AlternateContent>
        <mc:Choice Requires="wps">
          <w:drawing>
            <wp:anchor distT="0" distB="0" distL="114300" distR="114300" simplePos="0" relativeHeight="251682816" behindDoc="0" locked="0" layoutInCell="1" allowOverlap="1">
              <wp:simplePos x="0" y="0"/>
              <wp:positionH relativeFrom="margin">
                <wp:posOffset>2768600</wp:posOffset>
              </wp:positionH>
              <wp:positionV relativeFrom="paragraph">
                <wp:posOffset>0</wp:posOffset>
              </wp:positionV>
              <wp:extent cx="287020" cy="217805"/>
              <wp:effectExtent l="0" t="0" r="0" b="0"/>
              <wp:wrapNone/>
              <wp:docPr id="4" name="文本框 4"/>
              <wp:cNvGraphicFramePr/>
              <a:graphic xmlns:a="http://schemas.openxmlformats.org/drawingml/2006/main">
                <a:graphicData uri="http://schemas.microsoft.com/office/word/2010/wordprocessingShape">
                  <wps:wsp>
                    <wps:cNvSpPr txBox="1"/>
                    <wps:spPr>
                      <a:xfrm>
                        <a:off x="0" y="0"/>
                        <a:ext cx="287020" cy="217805"/>
                      </a:xfrm>
                      <a:prstGeom prst="rect">
                        <a:avLst/>
                      </a:prstGeom>
                      <a:noFill/>
                      <a:ln>
                        <a:noFill/>
                      </a:ln>
                    </wps:spPr>
                    <wps:txbx>
                      <w:txbxContent>
                        <w:p>
                          <w:pPr>
                            <w:pStyle w:val="14"/>
                            <w:rPr>
                              <w:rFonts w:hint="default" w:eastAsia="宋体"/>
                              <w:lang w:val="en-US" w:eastAsia="zh-CN"/>
                            </w:rPr>
                          </w:pPr>
                        </w:p>
                      </w:txbxContent>
                    </wps:txbx>
                    <wps:bodyPr lIns="0" tIns="0" rIns="0" bIns="0" upright="0"/>
                  </wps:wsp>
                </a:graphicData>
              </a:graphic>
            </wp:anchor>
          </w:drawing>
        </mc:Choice>
        <mc:Fallback>
          <w:pict>
            <v:shape id="_x0000_s1026" o:spid="_x0000_s1026" o:spt="202" type="#_x0000_t202" style="position:absolute;left:0pt;margin-left:218pt;margin-top:0pt;height:17.15pt;width:22.6pt;mso-position-horizontal-relative:margin;z-index:251682816;mso-width-relative:page;mso-height-relative:page;" filled="f" stroked="f" coordsize="21600,21600" o:gfxdata="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Aokr71wAAAAcBAAAPAAAAAAAAAAEAIAAAACIAAABkcnMvZG93bnJldi54bWxQSwECFAAU&#10;AAAACACHTuJAZGk+/rkBAABxAwAADgAAAAAAAAABACAAAAAmAQAAZHJzL2Uyb0RvYy54bWxQSwUG&#10;AAAAAAYABgBZAQAAUQUAAAAA&#10;">
              <v:fill on="f" focussize="0,0"/>
              <v:stroke on="f"/>
              <v:imagedata o:title=""/>
              <o:lock v:ext="edit" aspectratio="f"/>
              <v:textbox inset="0mm,0mm,0mm,0mm">
                <w:txbxContent>
                  <w:p>
                    <w:pPr>
                      <w:pStyle w:val="14"/>
                      <w:rPr>
                        <w:rFonts w:hint="default" w:eastAsia="宋体"/>
                        <w:lang w:val="en-US" w:eastAsia="zh-CN"/>
                      </w:rPr>
                    </w:pPr>
                  </w:p>
                </w:txbxContent>
              </v:textbox>
            </v:shape>
          </w:pict>
        </mc:Fallback>
      </mc:AlternateContent>
    </w:r>
    <w:r>
      <w:rPr>
        <w:sz w:val="2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rPr>
                              <w:rFonts w:hint="default" w:ascii="Times New Roman" w:hAnsi="Times New Roman" w:cs="Times New Roman"/>
                              <w:lang w:val="en-US"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eKuNsoBAACb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X2zpMRxixM///xx/vV4fvhO&#10;0IcC9QFqzLsLmJmG937AtZn9gM7Me1DR5i8yIhhHeU8XeeWQiMiPVsvVqsKQwNh8QXz29DxESB+k&#10;tyQbDY04vyIrP36CNKbOKbma87famDJD4/5yIGb2sNz72GO20rAbJkI7356QT4+jb6jDTafEfHSo&#10;bN6S2YizsZuNQ4h635U1yvUgvDskbKL0liuMsFNhnFlhN+1XXoo/7yXr6Z/a/A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ceKuNsoBAACbAwAADgAAAAAAAAABACAAAAAeAQAAZHJzL2Uyb0Rv&#10;Yy54bWxQSwUGAAAAAAYABgBZAQAAWgUAAAAA&#10;">
              <v:fill on="f" focussize="0,0"/>
              <v:stroke on="f"/>
              <v:imagedata o:title=""/>
              <o:lock v:ext="edit" aspectratio="f"/>
              <v:textbox inset="0mm,0mm,0mm,0mm" style="mso-fit-shape-to-text:t;">
                <w:txbxContent>
                  <w:p>
                    <w:pPr>
                      <w:rPr>
                        <w:rFonts w:hint="default" w:ascii="Times New Roman" w:hAnsi="Times New Roman" w:cs="Times New Roman"/>
                        <w:lang w:val="en-US" w:eastAsia="zh-CN"/>
                      </w:rPr>
                    </w:pPr>
                  </w:p>
                </w:txbxContent>
              </v:textbox>
            </v:shape>
          </w:pict>
        </mc:Fallback>
      </mc:AlternateContent>
    </w:r>
    <w:r>
      <w:rPr>
        <w:sz w:val="28"/>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4"/>
                            <w:rPr>
                              <w:rFonts w:hint="default" w:eastAsia="宋体"/>
                              <w:lang w:val="en-US"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G1jZJvTAQAApQMAAA4AAAAAAAAAAQAgAAAA&#10;IgEAAGRycy9lMm9Eb2MueG1sUEsFBgAAAAAGAAYAWQEAAGcFAAAAAA==&#10;">
              <v:fill on="f" focussize="0,0"/>
              <v:stroke on="f" weight="1.25pt"/>
              <v:imagedata o:title=""/>
              <o:lock v:ext="edit" aspectratio="f"/>
              <v:textbox inset="0mm,0mm,0mm,0mm" style="mso-fit-shape-to-text:t;">
                <w:txbxContent>
                  <w:p>
                    <w:pPr>
                      <w:pStyle w:val="14"/>
                      <w:rPr>
                        <w:rFonts w:hint="default" w:eastAsia="宋体"/>
                        <w:lang w:val="en-US" w:eastAsia="zh-C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pPr>
                          <w:r>
                            <w:fldChar w:fldCharType="begin"/>
                          </w:r>
                          <w:r>
                            <w:instrText xml:space="preserve"> PAGE  \* MERGEFORMAT </w:instrText>
                          </w:r>
                          <w:r>
                            <w:fldChar w:fldCharType="separate"/>
                          </w:r>
                          <w:r>
                            <w:t>- 2 -</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- 2 -</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pPr>
                        </w:p>
                        <w:p>
                          <w:pPr>
                            <w:pStyle w:val="14"/>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3ViRyQEAAJkDAAAOAAAAAAAAAAEAIAAAAB4BAABkcnMvZTJvRG9j&#10;LnhtbFBLBQYAAAAABgAGAFkBAABZBQAAAAA=&#10;">
              <v:fill on="f" focussize="0,0"/>
              <v:stroke on="f"/>
              <v:imagedata o:title=""/>
              <o:lock v:ext="edit" aspectratio="f"/>
              <v:textbox inset="0mm,0mm,0mm,0mm" style="mso-fit-shape-to-text:t;">
                <w:txbxContent>
                  <w:p>
                    <w:pPr>
                      <w:pStyle w:val="14"/>
                    </w:pPr>
                  </w:p>
                  <w:p>
                    <w:pPr>
                      <w:pStyle w:val="14"/>
                    </w:pP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default" w:ascii="Times New Roman" w:hAnsi="Times New Roman" w:eastAsia="宋体" w:cs="Times New Roman"/>
        <w:sz w:val="18"/>
        <w:szCs w:val="21"/>
        <w:lang w:val="en-US" w:eastAsia="zh-CN"/>
      </w:rPr>
    </w:pPr>
    <w:r>
      <w:rPr>
        <w:sz w:val="18"/>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pPr>
                          <w:r>
                            <w:fldChar w:fldCharType="begin"/>
                          </w:r>
                          <w:r>
                            <w:instrText xml:space="preserve"> PAGE  \* MERGEFORMAT </w:instrText>
                          </w:r>
                          <w:r>
                            <w:fldChar w:fldCharType="separate"/>
                          </w:r>
                          <w:r>
                            <w:t>19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RNfsgBAACZAwAADgAAAGRycy9lMm9Eb2MueG1srVPNjtMwEL4j8Q6W&#10;79TZHtgq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MT0TX7IAQAAmQMAAA4AAAAAAAAAAQAgAAAAHgEAAGRycy9lMm9Eb2Mu&#10;eG1sUEsFBgAAAAAGAAYAWQEAAFgFA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19</w:t>
                    </w:r>
                    <w:r>
                      <w:fldChar w:fldCharType="end"/>
                    </w:r>
                  </w:p>
                </w:txbxContent>
              </v:textbox>
            </v:shape>
          </w:pict>
        </mc:Fallback>
      </mc:AlternateContent>
    </w:r>
    <w:r>
      <w:rPr>
        <w:sz w:val="18"/>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rPr>
                              <w:rFonts w:hint="default" w:eastAsia="宋体"/>
                              <w:lang w:val="en-US" w:eastAsia="zh-CN"/>
                            </w:rPr>
                          </w:pPr>
                          <w:r>
                            <w:rPr>
                              <w:rFonts w:hint="eastAsia"/>
                              <w:lang w:val="en-US" w:eastAsia="zh-CN"/>
                            </w:rPr>
                            <w:t>-19-</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pPr>
                      <w:pStyle w:val="14"/>
                      <w:rPr>
                        <w:rFonts w:hint="default" w:eastAsia="宋体"/>
                        <w:lang w:val="en-US" w:eastAsia="zh-CN"/>
                      </w:rPr>
                    </w:pPr>
                    <w:r>
                      <w:rPr>
                        <w:rFonts w:hint="eastAsia"/>
                        <w:lang w:val="en-US" w:eastAsia="zh-CN"/>
                      </w:rPr>
                      <w:t>-19-</w:t>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rFonts w:hint="default"/>
        <w:lang w:val="en-US"/>
      </w:rPr>
    </w:pPr>
    <w:r>
      <w:rPr>
        <w:sz w:val="18"/>
      </w:rPr>
      <mc:AlternateContent>
        <mc:Choice Requires="wps">
          <w:drawing>
            <wp:anchor distT="0" distB="0" distL="114300" distR="114300" simplePos="0" relativeHeight="251698176" behindDoc="0" locked="0" layoutInCell="1" allowOverlap="1">
              <wp:simplePos x="0" y="0"/>
              <wp:positionH relativeFrom="margin">
                <wp:align>center</wp:align>
              </wp:positionH>
              <wp:positionV relativeFrom="paragraph">
                <wp:posOffset>0</wp:posOffset>
              </wp:positionV>
              <wp:extent cx="1828800" cy="1828800"/>
              <wp:effectExtent l="0" t="0" r="0" b="0"/>
              <wp:wrapNone/>
              <wp:docPr id="79" name="文本框 7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- 28 -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81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lLo0zAgAAYwQAAA4AAABkcnMvZTJvRG9jLnhtbK1UzY7TMBC+I/EO&#10;lu80aRFL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hxDCNip++fzv9&#10;+HX6+ZXgDAI1LswQt3GIjO1b26JthvOAw8S7rbxOXzAi8EPe40Ve0UbC06XpZDrN4eLwDRvgZw/X&#10;nQ/xnbCaJKOgHvXrZGWH2xD70CEkZTN2LZXqaqgMaQp69fJV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XlLo0zAgAAYwQAAA4AAAAAAAAAAQAgAAAAHw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- 28 -</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rFonts w:hint="default"/>
        <w:lang w:val="en-US"/>
      </w:rPr>
    </w:pPr>
    <w:r>
      <w:rPr>
        <w:sz w:val="18"/>
      </w:rPr>
      <mc:AlternateContent>
        <mc:Choice Requires="wps">
          <w:drawing>
            <wp:anchor distT="0" distB="0" distL="114300" distR="114300" simplePos="0" relativeHeight="251699200" behindDoc="0" locked="0" layoutInCell="1" allowOverlap="1">
              <wp:simplePos x="0" y="0"/>
              <wp:positionH relativeFrom="margin">
                <wp:align>center</wp:align>
              </wp:positionH>
              <wp:positionV relativeFrom="paragraph">
                <wp:posOffset>0</wp:posOffset>
              </wp:positionV>
              <wp:extent cx="1828800" cy="1828800"/>
              <wp:effectExtent l="0" t="0" r="0" b="0"/>
              <wp:wrapNone/>
              <wp:docPr id="80" name="文本框 8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- 29 -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92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yWRc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ziC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7JZFzICAABjBAAADgAAAAAAAAABACAAAAAfAQAAZHJzL2Uyb0RvYy54bWxQSwUG&#10;AAAAAAYABgBZAQAAwwU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- 29 -</w:t>
                    </w:r>
                    <w: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rFonts w:hint="default"/>
        <w:lang w:val="en-US"/>
      </w:rPr>
    </w:pPr>
    <w:r>
      <w:rPr>
        <w:sz w:val="18"/>
      </w:rPr>
      <mc:AlternateContent>
        <mc:Choice Requires="wps">
          <w:drawing>
            <wp:anchor distT="0" distB="0" distL="114300" distR="114300" simplePos="0" relativeHeight="251700224" behindDoc="0" locked="0" layoutInCell="1" allowOverlap="1">
              <wp:simplePos x="0" y="0"/>
              <wp:positionH relativeFrom="margin">
                <wp:align>center</wp:align>
              </wp:positionH>
              <wp:positionV relativeFrom="paragraph">
                <wp:posOffset>0</wp:posOffset>
              </wp:positionV>
              <wp:extent cx="1828800" cy="1828800"/>
              <wp:effectExtent l="0" t="0" r="0" b="0"/>
              <wp:wrapNone/>
              <wp:docPr id="81" name="文本框 8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- 39 -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02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azvg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2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2RrO+DICAABjBAAADgAAAAAAAAABACAAAAAfAQAAZHJzL2Uyb0RvYy54bWxQSwUG&#10;AAAAAAYABgBZAQAAwwU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- 39 -</w:t>
                    </w:r>
                    <w: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rFonts w:hint="default"/>
        <w:lang w:val="en-US"/>
      </w:rPr>
    </w:pPr>
    <w:r>
      <w:rPr>
        <w:sz w:val="18"/>
      </w:rPr>
      <mc:AlternateContent>
        <mc:Choice Requires="wps">
          <w:drawing>
            <wp:anchor distT="0" distB="0" distL="114300" distR="114300" simplePos="0" relativeHeight="251701248" behindDoc="0" locked="0" layoutInCell="1" allowOverlap="1">
              <wp:simplePos x="0" y="0"/>
              <wp:positionH relativeFrom="margin">
                <wp:align>center</wp:align>
              </wp:positionH>
              <wp:positionV relativeFrom="paragraph">
                <wp:posOffset>0</wp:posOffset>
              </wp:positionV>
              <wp:extent cx="1828800" cy="1828800"/>
              <wp:effectExtent l="0" t="0" r="0" b="0"/>
              <wp:wrapNone/>
              <wp:docPr id="82" name="文本框 8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- 40 -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12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kBxM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zqa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XuQHEzICAABjBAAADgAAAAAAAAABACAAAAAfAQAAZHJzL2Uyb0RvYy54bWxQSwUG&#10;AAAAAAYABgBZAQAAwwU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- 40 -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ascii="宋体" w:hAnsi="宋体"/>
        <w:sz w:val="24"/>
        <w:szCs w:val="24"/>
      </w:rPr>
    </w:pPr>
    <w:r>
      <w:rPr>
        <w:sz w:val="24"/>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64" name="文本框 6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0MQeM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OoNJYZpVPz04/vp&#10;58Pp1zeCMwjUuDBD3L1DZGzf2RZtM5wHHCbebeV1+oIRgR/yHi/yijYSni5NJ9NpDheHb9gAP3u8&#10;7nyI74XVJBkF9ahfJys7bELsQ4eQlM3YtVSqq6EypAGJ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0MQeMzAgAAYwQAAA4AAAAAAAAAAQAgAAAAHw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- 2 -</w:t>
                    </w:r>
                    <w:r>
                      <w:fldChar w:fldCharType="end"/>
                    </w:r>
                  </w:p>
                </w:txbxContent>
              </v:textbox>
            </v:shape>
          </w:pict>
        </mc:Fallback>
      </mc:AlternateContent>
    </w:r>
  </w:p>
  <w:p>
    <w:pPr>
      <w:pStyle w:val="1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65" name="文本框 6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1gw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1gwzAgAAYwQAAA4AAAAAAAAAAQAgAAAAHw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- 1 -</w:t>
                    </w:r>
                    <w:r>
                      <w:fldChar w:fldCharType="end"/>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pPr>
                        </w:p>
                        <w:p>
                          <w:pPr>
                            <w:pStyle w:val="14"/>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6u++myQEAAJkDAAAOAAAAAAAAAAEAIAAAAB4BAABkcnMvZTJvRG9j&#10;LnhtbFBLBQYAAAAABgAGAFkBAABZBQAAAAA=&#10;">
              <v:fill on="f" focussize="0,0"/>
              <v:stroke on="f"/>
              <v:imagedata o:title=""/>
              <o:lock v:ext="edit" aspectratio="f"/>
              <v:textbox inset="0mm,0mm,0mm,0mm" style="mso-fit-shape-to-text:t;">
                <w:txbxContent>
                  <w:p>
                    <w:pPr>
                      <w:pStyle w:val="14"/>
                    </w:pPr>
                  </w:p>
                  <w:p>
                    <w:pPr>
                      <w:pStyle w:val="14"/>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hint="default" w:ascii="Times New Roman" w:hAnsi="Times New Roman" w:eastAsia="仿宋_GB2312" w:cs="Times New Roman"/>
        <w:sz w:val="18"/>
        <w:szCs w:val="11"/>
        <w:lang w:val="en-US" w:eastAsia="zh-CN"/>
      </w:rPr>
    </w:pPr>
    <w:r>
      <w:rPr>
        <w:sz w:val="18"/>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6" name="文本框 6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haH+c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CFof5zICAABjBAAADgAAAAAAAAABACAAAAAfAQAAZHJzL2Uyb0RvYy54bWxQSwUG&#10;AAAAAAYABgBZAQAAwwU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- 1 -</w:t>
                    </w:r>
                    <w:r>
                      <w:fldChar w:fldCharType="end"/>
                    </w:r>
                  </w:p>
                </w:txbxContent>
              </v:textbox>
            </v:shape>
          </w:pict>
        </mc:Fallback>
      </mc:AlternateContent>
    </w: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rPr>
                              <w:rFonts w:hint="default" w:eastAsia="宋体"/>
                              <w:lang w:val="en-US" w:eastAsia="zh-CN"/>
                            </w:rPr>
                          </w:pPr>
                          <w:r>
                            <w:rPr>
                              <w:rFonts w:hint="eastAsia"/>
                              <w:lang w:val="en-US" w:eastAsia="zh-CN"/>
                            </w:rPr>
                            <w:t>17</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68+0coBAACbAwAADgAAAGRycy9lMm9Eb2MueG1srVPNjtMwEL6vxDtY&#10;vlNnK4G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2+ocRxixM///xx/vV4fvhO&#10;0IcC9QFqzLsLmJmG937AtZn9gM7Me1DR5i8yIhhHeU8XeeWQiMiPVsvVqsKQwNh8QXz29DxESB+k&#10;tyQbDY04vyIrP36CNKbOKbma87famDJD4/5yIGb2sNz72GO20rAbJkI7356QT4+jb6jDTafEfHSo&#10;bN6S2YizsZuNQ4h635U1yvUgvDskbKL0liuMsFNhnFlhN+1XXoo/7yXr6Z/a/A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v68+0coBAACbAwAADgAAAAAAAAABACAAAAAeAQAAZHJzL2Uyb0Rv&#10;Yy54bWxQSwUGAAAAAAYABgBZAQAAWgUAAAAA&#10;">
              <v:fill on="f" focussize="0,0"/>
              <v:stroke on="f"/>
              <v:imagedata o:title=""/>
              <o:lock v:ext="edit" aspectratio="f"/>
              <v:textbox inset="0mm,0mm,0mm,0mm" style="mso-fit-shape-to-text:t;">
                <w:txbxContent>
                  <w:p>
                    <w:pPr>
                      <w:pStyle w:val="14"/>
                      <w:rPr>
                        <w:rFonts w:hint="default" w:eastAsia="宋体"/>
                        <w:lang w:val="en-US" w:eastAsia="zh-CN"/>
                      </w:rPr>
                    </w:pPr>
                    <w:r>
                      <w:rPr>
                        <w:rFonts w:hint="eastAsia"/>
                        <w:lang w:val="en-US" w:eastAsia="zh-CN"/>
                      </w:rPr>
                      <w:t>17</w:t>
                    </w:r>
                  </w:p>
                </w:txbxContent>
              </v:textbox>
            </v:shape>
          </w:pict>
        </mc:Fallback>
      </mc:AlternateContent>
    </w:r>
    <w:r>
      <w:rPr>
        <w:rFonts w:hint="default" w:ascii="Times New Roman" w:hAnsi="Times New Roman" w:eastAsia="仿宋_GB2312" w:cs="Times New Roman"/>
        <w:sz w:val="18"/>
        <w:szCs w:val="11"/>
        <w:lang w:val="en-US" w:eastAsia="zh-CN"/>
      </w:rPr>
      <w:t>-17-</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eastAsia" w:ascii="宋体" w:hAnsi="宋体" w:eastAsia="宋体" w:cs="宋体"/>
        <w:sz w:val="18"/>
        <w:szCs w:val="21"/>
        <w:lang w:val="en-US" w:eastAsia="zh-CN"/>
      </w:rPr>
    </w:pPr>
    <w:r>
      <w:rPr>
        <w:sz w:val="18"/>
      </w:rP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7" name="文本框 6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- 20 -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yiAg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OotJYZpVPz04/vp&#10;58Pp1zeCMwjUuDBD3L1DZGzf2RZtM5wHHCbebeV1+oIRgR/yHi/yijYSni5NJ9NpDheHb9gAP3u8&#10;7nyI74XVJBkF9ahfJys7bELsQ4eQlM3YtVSqq6EypAGJ12/y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ryiAgzAgAAYwQAAA4AAAAAAAAAAQAgAAAAHw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- 20 -</w:t>
                    </w:r>
                    <w:r>
                      <w:fldChar w:fldCharType="end"/>
                    </w:r>
                  </w:p>
                </w:txbxContent>
              </v:textbox>
            </v:shape>
          </w:pict>
        </mc:Fallback>
      </mc:AlternateContent>
    </w:r>
    <w:r>
      <w:rPr>
        <w:rFonts w:hint="eastAsia" w:ascii="宋体" w:hAnsi="宋体" w:eastAsia="宋体" w:cs="宋体"/>
        <w:sz w:val="18"/>
        <w:lang w:val="en-US"/>
      </w:rPr>
      <mc:AlternateContent>
        <mc:Choice Requires="wps">
          <w:drawing>
            <wp:anchor distT="0" distB="0" distL="114300" distR="114300" simplePos="0" relativeHeight="251664384" behindDoc="0" locked="0" layoutInCell="1" allowOverlap="1">
              <wp:simplePos x="0" y="0"/>
              <wp:positionH relativeFrom="margin">
                <wp:posOffset>2978150</wp:posOffset>
              </wp:positionH>
              <wp:positionV relativeFrom="paragraph">
                <wp:posOffset>-1313815</wp:posOffset>
              </wp:positionV>
              <wp:extent cx="1081405" cy="1313815"/>
              <wp:effectExtent l="0" t="0" r="0" b="0"/>
              <wp:wrapNone/>
              <wp:docPr id="23" name="文本框 23"/>
              <wp:cNvGraphicFramePr/>
              <a:graphic xmlns:a="http://schemas.openxmlformats.org/drawingml/2006/main">
                <a:graphicData uri="http://schemas.microsoft.com/office/word/2010/wordprocessingShape">
                  <wps:wsp>
                    <wps:cNvSpPr txBox="1"/>
                    <wps:spPr>
                      <a:xfrm flipH="1" flipV="1">
                        <a:off x="0" y="0"/>
                        <a:ext cx="1081405" cy="1313815"/>
                      </a:xfrm>
                      <a:prstGeom prst="rect">
                        <a:avLst/>
                      </a:prstGeom>
                      <a:noFill/>
                      <a:ln>
                        <a:noFill/>
                      </a:ln>
                    </wps:spPr>
                    <wps:txbx>
                      <w:txbxContent>
                        <w:p>
                          <w:pPr>
                            <w:pStyle w:val="14"/>
                            <w:rPr>
                              <w:rFonts w:hint="default" w:eastAsia="宋体"/>
                              <w:lang w:val="en-US" w:eastAsia="zh-CN"/>
                            </w:rPr>
                          </w:pPr>
                        </w:p>
                      </w:txbxContent>
                    </wps:txbx>
                    <wps:bodyPr lIns="0" tIns="0" rIns="0" bIns="0" upright="0"/>
                  </wps:wsp>
                </a:graphicData>
              </a:graphic>
            </wp:anchor>
          </w:drawing>
        </mc:Choice>
        <mc:Fallback>
          <w:pict>
            <v:shape id="_x0000_s1026" o:spid="_x0000_s1026" o:spt="202" type="#_x0000_t202" style="position:absolute;left:0pt;flip:x y;margin-left:234.5pt;margin-top:-103.45pt;height:103.45pt;width:85.15pt;mso-position-horizontal-relative:margin;z-index:251664384;mso-width-relative:page;mso-height-relative:page;" filled="f" stroked="f" coordsize="21600,21600" o:gfxdata="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ORqq82AAAAAkBAAAPAAAAAAAAAAEAIAAAACIAAABkcnMvZG93&#10;bnJldi54bWxQSwECFAAUAAAACACHTuJAsA3J38cBAACJAwAADgAAAAAAAAABACAAAAAnAQAAZHJz&#10;L2Uyb0RvYy54bWxQSwUGAAAAAAYABgBZAQAAYAUAAAAA&#10;">
              <v:fill on="f" focussize="0,0"/>
              <v:stroke on="f"/>
              <v:imagedata o:title=""/>
              <o:lock v:ext="edit" aspectratio="f"/>
              <v:textbox inset="0mm,0mm,0mm,0mm">
                <w:txbxContent>
                  <w:p>
                    <w:pPr>
                      <w:pStyle w:val="14"/>
                      <w:rPr>
                        <w:rFonts w:hint="default" w:eastAsia="宋体"/>
                        <w:lang w:val="en-US"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hint="default" w:ascii="Times New Roman" w:hAnsi="Times New Roman" w:eastAsia="仿宋_GB2312" w:cs="Times New Roman"/>
        <w:sz w:val="18"/>
        <w:szCs w:val="11"/>
        <w:lang w:val="en-US" w:eastAsia="zh-CN"/>
      </w:rPr>
    </w:pPr>
    <w:r>
      <w:rPr>
        <w:sz w:val="18"/>
      </w:rPr>
      <mc:AlternateContent>
        <mc:Choice Requires="wps">
          <w:drawing>
            <wp:anchor distT="0" distB="0" distL="114300" distR="114300" simplePos="0" relativeHeight="2516869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8" name="文本框 6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- 21 -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69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P6hPo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T+oT6MQIAAGMEAAAOAAAAAAAAAAEAIAAAAB8BAABkcnMvZTJvRG9jLnhtbFBLBQYA&#10;AAAABgAGAFkBAADCBQ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- 21 -</w:t>
                    </w:r>
                    <w:r>
                      <w:fldChar w:fldCharType="end"/>
                    </w:r>
                  </w:p>
                </w:txbxContent>
              </v:textbox>
            </v:shape>
          </w:pict>
        </mc:Fallback>
      </mc:AlternateContent>
    </w:r>
    <w:r>
      <w:rPr>
        <w:sz w:val="18"/>
      </w:rPr>
      <mc:AlternateContent>
        <mc:Choice Requires="wps">
          <w:drawing>
            <wp:anchor distT="0" distB="0" distL="114300" distR="114300" simplePos="0" relativeHeight="251671552" behindDoc="0" locked="0" layoutInCell="1" allowOverlap="1">
              <wp:simplePos x="0" y="0"/>
              <wp:positionH relativeFrom="margin">
                <wp:posOffset>2578735</wp:posOffset>
              </wp:positionH>
              <wp:positionV relativeFrom="paragraph">
                <wp:posOffset>-70485</wp:posOffset>
              </wp:positionV>
              <wp:extent cx="547370" cy="201295"/>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547370" cy="201295"/>
                      </a:xfrm>
                      <a:prstGeom prst="rect">
                        <a:avLst/>
                      </a:prstGeom>
                      <a:noFill/>
                      <a:ln>
                        <a:noFill/>
                      </a:ln>
                    </wps:spPr>
                    <wps:txbx>
                      <w:txbxContent>
                        <w:p>
                          <w:pPr>
                            <w:pStyle w:val="14"/>
                            <w:rPr>
                              <w:rFonts w:hint="default" w:eastAsia="宋体"/>
                              <w:lang w:val="en-US" w:eastAsia="zh-CN"/>
                            </w:rPr>
                          </w:pPr>
                        </w:p>
                      </w:txbxContent>
                    </wps:txbx>
                    <wps:bodyPr lIns="0" tIns="0" rIns="0" bIns="0" upright="0"/>
                  </wps:wsp>
                </a:graphicData>
              </a:graphic>
            </wp:anchor>
          </w:drawing>
        </mc:Choice>
        <mc:Fallback>
          <w:pict>
            <v:shape id="_x0000_s1026" o:spid="_x0000_s1026" o:spt="202" type="#_x0000_t202" style="position:absolute;left:0pt;margin-left:203.05pt;margin-top:-5.55pt;height:15.85pt;width:43.1pt;mso-position-horizontal-relative:margin;z-index:251671552;mso-width-relative:page;mso-height-relative:page;" filled="f" stroked="f" coordsize="21600,21600" o:gfxdata="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ViDhi2QAAAAoBAAAPAAAAAAAAAAEAIAAAACIAAABkcnMvZG93bnJldi54bWxQSwEC&#10;FAAUAAAACACHTuJAFeumbboBAABzAwAADgAAAAAAAAABACAAAAAoAQAAZHJzL2Uyb0RvYy54bWxQ&#10;SwUGAAAAAAYABgBZAQAAVAUAAAAA&#10;">
              <v:fill on="f" focussize="0,0"/>
              <v:stroke on="f"/>
              <v:imagedata o:title=""/>
              <o:lock v:ext="edit" aspectratio="f"/>
              <v:textbox inset="0mm,0mm,0mm,0mm">
                <w:txbxContent>
                  <w:p>
                    <w:pPr>
                      <w:pStyle w:val="14"/>
                      <w:rPr>
                        <w:rFonts w:hint="default" w:eastAsia="宋体"/>
                        <w:lang w:val="en-US"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default" w:ascii="Times New Roman" w:hAnsi="Times New Roman" w:eastAsia="宋体" w:cs="Times New Roman"/>
        <w:sz w:val="18"/>
        <w:szCs w:val="21"/>
        <w:lang w:val="en-US" w:eastAsia="zh-CN"/>
      </w:rPr>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8z7AMoBAACb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2+ocRxixM///xx/vV4fvhO&#10;0IcC9QFqzLsLmJmG937AtZn9gM7Me1DR5i8yIhhHeU8XeeWQiMiPVsvVqsKQwNh8QXz29DxESB+k&#10;tyQbDY04vyIrP36CNKbOKbma87famDJD4/5yIGb2sNz72GO20rAbJkI7356QT4+jb6jDTafEfHSo&#10;bN6S2YizsZuNQ4h635U1yvUgvDskbKL0liuMsFNhnFlhN+1XXoo/7yXr6Z/a/A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F8z7AMoBAACbAwAADgAAAAAAAAABACAAAAAeAQAAZHJzL2Uyb0Rv&#10;Yy54bWxQSwUGAAAAAAYABgBZAQAAWgU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300" distR="114300" simplePos="0" relativeHeight="251672576" behindDoc="0" locked="0" layoutInCell="1" allowOverlap="1">
              <wp:simplePos x="0" y="0"/>
              <wp:positionH relativeFrom="margin">
                <wp:posOffset>2771775</wp:posOffset>
              </wp:positionH>
              <wp:positionV relativeFrom="paragraph">
                <wp:posOffset>0</wp:posOffset>
              </wp:positionV>
              <wp:extent cx="206375" cy="10795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206375" cy="107950"/>
                      </a:xfrm>
                      <a:prstGeom prst="rect">
                        <a:avLst/>
                      </a:prstGeom>
                      <a:noFill/>
                      <a:ln>
                        <a:noFill/>
                      </a:ln>
                    </wps:spPr>
                    <wps:txbx>
                      <w:txbxContent>
                        <w:p>
                          <w:pPr>
                            <w:pStyle w:val="14"/>
                            <w:rPr>
                              <w:rFonts w:hint="default" w:eastAsia="宋体"/>
                              <w:lang w:val="en-US" w:eastAsia="zh-CN"/>
                            </w:rPr>
                          </w:pPr>
                        </w:p>
                      </w:txbxContent>
                    </wps:txbx>
                    <wps:bodyPr lIns="0" tIns="0" rIns="0" bIns="0" upright="0"/>
                  </wps:wsp>
                </a:graphicData>
              </a:graphic>
            </wp:anchor>
          </w:drawing>
        </mc:Choice>
        <mc:Fallback>
          <w:pict>
            <v:shape id="_x0000_s1026" o:spid="_x0000_s1026" o:spt="202" type="#_x0000_t202" style="position:absolute;left:0pt;margin-left:218.25pt;margin-top:0pt;height:8.5pt;width:16.25pt;mso-position-horizontal-relative:margin;z-index:251672576;mso-width-relative:page;mso-height-relative:page;" filled="f" stroked="f" coordsize="21600,21600" o:gfxdata="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Bo+N7TWAAAABwEAAA8AAAAAAAAAAQAgAAAAIgAAAGRycy9kb3ducmV2LnhtbFBLAQIU&#10;ABQAAAAIAIdO4kBERLdKvAEAAHMDAAAOAAAAAAAAAAEAIAAAACUBAABkcnMvZTJvRG9jLnhtbFBL&#10;BQYAAAAABgAGAFkBAABTBQAAAAA=&#10;">
              <v:fill on="f" focussize="0,0"/>
              <v:stroke on="f"/>
              <v:imagedata o:title=""/>
              <o:lock v:ext="edit" aspectratio="f"/>
              <v:textbox inset="0mm,0mm,0mm,0mm">
                <w:txbxContent>
                  <w:p>
                    <w:pPr>
                      <w:pStyle w:val="14"/>
                      <w:rPr>
                        <w:rFonts w:hint="default" w:eastAsia="宋体"/>
                        <w:lang w:val="en-US" w:eastAsia="zh-CN"/>
                      </w:rPr>
                    </w:pPr>
                  </w:p>
                </w:txbxContent>
              </v:textbox>
            </v:shape>
          </w:pict>
        </mc:Fallback>
      </mc:AlternateContent>
    </w:r>
    <w:r>
      <w:rPr>
        <w:rFonts w:hint="eastAsia" w:ascii="Times New Roman" w:hAnsi="Times New Roman" w:cs="Times New Roman"/>
        <w:sz w:val="18"/>
        <w:szCs w:val="21"/>
        <w:lang w:val="en-US" w:eastAsia="zh-CN"/>
      </w:rPr>
      <w:t>-16-</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tabs>
        <w:tab w:val="center" w:pos="4450"/>
        <w:tab w:val="clear" w:pos="4153"/>
      </w:tabs>
      <w:rPr>
        <w:rFonts w:hint="default"/>
        <w:sz w:val="28"/>
        <w:szCs w:val="28"/>
        <w:lang w:val="en-US"/>
      </w:rPr>
    </w:pPr>
    <w:r>
      <w:rPr>
        <w:sz w:val="28"/>
      </w:rP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9" name="文本框 6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7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FSExU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OotJYZpVPz04/vp&#10;58Pp1zeCMwjUuDBD3L1DZGzf2RZtM5wHHCbebeV1+oIRgR/yHi/yijYSni5NJ9NpDheHb9gAP3u8&#10;7nyI74XVJBkF9ahfJys7bELsQ4eQlM3YtVSqq6EypAGJ12/y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FSExUzAgAAYwQAAA4AAAAAAAAAAQAgAAAAHwEAAGRycy9lMm9Eb2MueG1sUEsF&#10;BgAAAAAGAAYAWQEAAMQFA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- 1 -</w:t>
                    </w:r>
                    <w:r>
                      <w:fldChar w:fldCharType="end"/>
                    </w:r>
                  </w:p>
                </w:txbxContent>
              </v:textbox>
            </v:shape>
          </w:pict>
        </mc:Fallback>
      </mc:AlternateContent>
    </w:r>
    <w:r>
      <w:rPr>
        <w:sz w:val="2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U4M8ckBAACb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DV2iJI5bnPj5x/fzz9/nX98I&#10;+lCgPkCNeY8BM9Nw4wdcm9kP6My8BxVt/iIjgnHEOl3klUMiIj9aLVerCkMCY/MF8dnT8xAh3Ulv&#10;STYaGnF+RVZ+vIc0ps4puZrzt9qYMkPj/nIgZvaw3PvYY7bSsBsmQjvfnpBPj6NvqMNNp8R8dKgs&#10;9pdmI87GbjYOIep9V9Yo14Pw4ZCwidJbrjDCToVxZoXdtF95KZ7fS9bTP7X5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1TgzxyQEAAJsDAAAOAAAAAAAAAAEAIAAAAB4BAABkcnMvZTJvRG9j&#10;LnhtbFBLBQYAAAAABgAGAFkBAABZBQAAAAA=&#10;">
              <v:fill on="f" focussize="0,0"/>
              <v:stroke on="f"/>
              <v:imagedata o:title=""/>
              <o:lock v:ext="edit" aspectratio="f"/>
              <v:textbox inset="0mm,0mm,0mm,0mm" style="mso-fit-shape-to-text:t;">
                <w:txbxContent>
                  <w:p>
                    <w:pPr>
                      <w:pStyle w:val="14"/>
                    </w:pPr>
                  </w:p>
                </w:txbxContent>
              </v:textbox>
            </v:shape>
          </w:pict>
        </mc:Fallback>
      </mc:AlternateContent>
    </w: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4"/>
                            <w:rPr>
                              <w:rFonts w:hint="default" w:eastAsia="宋体"/>
                              <w:lang w:val="en-US"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DafIfXTAQAApQMAAA4AAAAAAAAAAQAgAAAA&#10;IgEAAGRycy9lMm9Eb2MueG1sUEsFBgAAAAAGAAYAWQEAAGcFAAAAAA==&#10;">
              <v:fill on="f" focussize="0,0"/>
              <v:stroke on="f" weight="1.25pt"/>
              <v:imagedata o:title=""/>
              <o:lock v:ext="edit" aspectratio="f"/>
              <v:textbox inset="0mm,0mm,0mm,0mm" style="mso-fit-shape-to-text:t;">
                <w:txbxContent>
                  <w:p>
                    <w:pPr>
                      <w:pStyle w:val="14"/>
                      <w:rPr>
                        <w:rFonts w:hint="default" w:eastAsia="宋体"/>
                        <w:lang w:val="en-US" w:eastAsia="zh-CN"/>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tabs>
        <w:tab w:val="left" w:pos="5115"/>
      </w:tabs>
      <w:jc w:val="left"/>
      <w:rPr>
        <w:rFonts w:hint="eastAsia"/>
      </w:rPr>
    </w:pPr>
    <w:r>
      <w:rPr>
        <w:rFonts w:hint="eastAsia"/>
      </w:rPr>
      <w:tab/>
    </w: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3"/>
      <w:numFmt w:val="decimal"/>
      <w:suff w:val="nothing"/>
      <w:lvlText w:val="%1、"/>
      <w:lvlJc w:val="left"/>
    </w:lvl>
  </w:abstractNum>
  <w:abstractNum w:abstractNumId="1">
    <w:nsid w:val="55C46416"/>
    <w:multiLevelType w:val="singleLevel"/>
    <w:tmpl w:val="55C46416"/>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0YTQ2NWJhMzYzM2M0OGQ3NWE1NzE0MGRiNDE3Y2QifQ=="/>
  </w:docVars>
  <w:rsids>
    <w:rsidRoot w:val="00000000"/>
    <w:rsid w:val="05376C79"/>
    <w:rsid w:val="095B41B1"/>
    <w:rsid w:val="13381C9B"/>
    <w:rsid w:val="13F85AEA"/>
    <w:rsid w:val="14C143B7"/>
    <w:rsid w:val="15C93CE4"/>
    <w:rsid w:val="15F46D25"/>
    <w:rsid w:val="16E02C95"/>
    <w:rsid w:val="16E1529C"/>
    <w:rsid w:val="18184A14"/>
    <w:rsid w:val="1A423071"/>
    <w:rsid w:val="1A9A7EAF"/>
    <w:rsid w:val="213F3B84"/>
    <w:rsid w:val="215B76CE"/>
    <w:rsid w:val="22756956"/>
    <w:rsid w:val="249275B8"/>
    <w:rsid w:val="265A6D6B"/>
    <w:rsid w:val="2EFF6060"/>
    <w:rsid w:val="2FEA745F"/>
    <w:rsid w:val="31C30307"/>
    <w:rsid w:val="3A2364E8"/>
    <w:rsid w:val="3CFA3AE8"/>
    <w:rsid w:val="3DA86736"/>
    <w:rsid w:val="3F2A21EC"/>
    <w:rsid w:val="3FFA7F7A"/>
    <w:rsid w:val="404519C0"/>
    <w:rsid w:val="439725E3"/>
    <w:rsid w:val="463E32CB"/>
    <w:rsid w:val="58D06183"/>
    <w:rsid w:val="5E0963CE"/>
    <w:rsid w:val="60E7040B"/>
    <w:rsid w:val="65235E30"/>
    <w:rsid w:val="6A5C267E"/>
    <w:rsid w:val="75B23A9A"/>
    <w:rsid w:val="76540641"/>
    <w:rsid w:val="784D6EE2"/>
    <w:rsid w:val="78881828"/>
    <w:rsid w:val="7BAF5956"/>
    <w:rsid w:val="7DC45F01"/>
    <w:rsid w:val="7E8104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5">
    <w:name w:val="heading 1"/>
    <w:basedOn w:val="1"/>
    <w:next w:val="1"/>
    <w:qFormat/>
    <w:uiPriority w:val="0"/>
    <w:pPr>
      <w:keepNext/>
      <w:keepLines/>
      <w:spacing w:before="340" w:after="330" w:line="578" w:lineRule="auto"/>
      <w:outlineLvl w:val="0"/>
    </w:pPr>
    <w:rPr>
      <w:b/>
      <w:bCs/>
      <w:kern w:val="44"/>
      <w:sz w:val="44"/>
      <w:szCs w:val="44"/>
    </w:rPr>
  </w:style>
  <w:style w:type="paragraph" w:styleId="6">
    <w:name w:val="heading 2"/>
    <w:basedOn w:val="1"/>
    <w:next w:val="1"/>
    <w:qFormat/>
    <w:uiPriority w:val="99"/>
    <w:pPr>
      <w:keepNext/>
      <w:keepLines/>
      <w:spacing w:before="260" w:after="260" w:line="416" w:lineRule="auto"/>
      <w:outlineLvl w:val="1"/>
    </w:pPr>
    <w:rPr>
      <w:rFonts w:ascii="Calibri Light" w:hAnsi="Calibri Light"/>
      <w:b/>
      <w:bCs/>
      <w:sz w:val="32"/>
      <w:szCs w:val="32"/>
    </w:rPr>
  </w:style>
  <w:style w:type="paragraph" w:styleId="7">
    <w:name w:val="heading 3"/>
    <w:basedOn w:val="1"/>
    <w:next w:val="1"/>
    <w:qFormat/>
    <w:uiPriority w:val="99"/>
    <w:pPr>
      <w:keepNext/>
      <w:keepLines/>
      <w:spacing w:line="360" w:lineRule="auto"/>
      <w:outlineLvl w:val="2"/>
    </w:pPr>
    <w:rPr>
      <w:b/>
      <w:bCs/>
      <w:kern w:val="0"/>
      <w:sz w:val="32"/>
      <w:szCs w:val="32"/>
    </w:rPr>
  </w:style>
  <w:style w:type="paragraph" w:styleId="8">
    <w:name w:val="heading 4"/>
    <w:basedOn w:val="1"/>
    <w:next w:val="1"/>
    <w:qFormat/>
    <w:uiPriority w:val="99"/>
    <w:pPr>
      <w:keepNext/>
      <w:keepLines/>
      <w:spacing w:before="280" w:after="290" w:line="376" w:lineRule="auto"/>
      <w:outlineLvl w:val="3"/>
    </w:pPr>
    <w:rPr>
      <w:rFonts w:ascii="Cambria" w:hAnsi="Cambria"/>
      <w:b/>
      <w:bCs/>
      <w:sz w:val="28"/>
      <w:szCs w:val="28"/>
    </w:rPr>
  </w:style>
  <w:style w:type="character" w:default="1" w:styleId="23">
    <w:name w:val="Default Paragraph Font"/>
    <w:semiHidden/>
    <w:qFormat/>
    <w:uiPriority w:val="0"/>
  </w:style>
  <w:style w:type="table" w:default="1" w:styleId="21">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sz w:val="21"/>
    </w:rPr>
  </w:style>
  <w:style w:type="paragraph" w:styleId="3">
    <w:name w:val="Body Text Indent"/>
    <w:basedOn w:val="1"/>
    <w:next w:val="4"/>
    <w:link w:val="31"/>
    <w:unhideWhenUsed/>
    <w:qFormat/>
    <w:uiPriority w:val="99"/>
    <w:pPr>
      <w:spacing w:after="120"/>
      <w:ind w:left="420" w:leftChars="200"/>
    </w:pPr>
  </w:style>
  <w:style w:type="paragraph" w:styleId="4">
    <w:name w:val="envelope return"/>
    <w:basedOn w:val="1"/>
    <w:qFormat/>
    <w:uiPriority w:val="99"/>
    <w:pPr>
      <w:snapToGrid w:val="0"/>
    </w:pPr>
    <w:rPr>
      <w:rFonts w:ascii="Arial" w:hAnsi="Arial" w:cs="Arial"/>
    </w:rPr>
  </w:style>
  <w:style w:type="paragraph" w:styleId="9">
    <w:name w:val="Normal Indent"/>
    <w:basedOn w:val="1"/>
    <w:unhideWhenUsed/>
    <w:qFormat/>
    <w:uiPriority w:val="99"/>
    <w:pPr>
      <w:ind w:firstLine="420"/>
    </w:pPr>
    <w:rPr>
      <w:rFonts w:ascii="Calibri" w:hAnsi="Calibri"/>
      <w:szCs w:val="20"/>
    </w:rPr>
  </w:style>
  <w:style w:type="paragraph" w:styleId="10">
    <w:name w:val="annotation text"/>
    <w:basedOn w:val="1"/>
    <w:qFormat/>
    <w:uiPriority w:val="0"/>
    <w:pPr>
      <w:jc w:val="left"/>
    </w:pPr>
  </w:style>
  <w:style w:type="paragraph" w:styleId="11">
    <w:name w:val="Body Text"/>
    <w:basedOn w:val="1"/>
    <w:next w:val="12"/>
    <w:qFormat/>
    <w:uiPriority w:val="0"/>
    <w:pPr>
      <w:spacing w:after="120" w:line="440" w:lineRule="atLeast"/>
      <w:ind w:firstLine="200" w:firstLineChars="200"/>
    </w:pPr>
    <w:rPr>
      <w:rFonts w:ascii="Times New Roman" w:hAnsi="Times New Roman"/>
    </w:rPr>
  </w:style>
  <w:style w:type="paragraph" w:styleId="12">
    <w:name w:val="toc 6"/>
    <w:basedOn w:val="1"/>
    <w:next w:val="1"/>
    <w:qFormat/>
    <w:uiPriority w:val="0"/>
    <w:pPr>
      <w:wordWrap w:val="0"/>
      <w:spacing w:before="0" w:line="240" w:lineRule="auto"/>
      <w:ind w:left="1700"/>
      <w:jc w:val="both"/>
    </w:pPr>
    <w:rPr>
      <w:rFonts w:ascii="Times New Roman" w:hAnsi="Times New Roman" w:eastAsia="宋体" w:cs="Times New Roman"/>
      <w:sz w:val="21"/>
    </w:rPr>
  </w:style>
  <w:style w:type="paragraph" w:styleId="13">
    <w:name w:val="Plain Text"/>
    <w:basedOn w:val="1"/>
    <w:qFormat/>
    <w:uiPriority w:val="99"/>
    <w:rPr>
      <w:rFonts w:ascii="宋体" w:hAnsi="Courier New"/>
      <w:szCs w:val="21"/>
    </w:rPr>
  </w:style>
  <w:style w:type="paragraph" w:styleId="14">
    <w:name w:val="footer"/>
    <w:basedOn w:val="1"/>
    <w:qFormat/>
    <w:uiPriority w:val="99"/>
    <w:pPr>
      <w:tabs>
        <w:tab w:val="center" w:pos="4153"/>
        <w:tab w:val="right" w:pos="8306"/>
      </w:tabs>
      <w:snapToGrid w:val="0"/>
      <w:jc w:val="left"/>
    </w:pPr>
    <w:rPr>
      <w:rFonts w:ascii="Times New Roman" w:hAnsi="Times New Roman"/>
      <w:kern w:val="0"/>
      <w:sz w:val="18"/>
      <w:szCs w:val="18"/>
    </w:rPr>
  </w:style>
  <w:style w:type="paragraph" w:styleId="15">
    <w:name w:val="header"/>
    <w:basedOn w:val="1"/>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16">
    <w:name w:val="toc 1"/>
    <w:basedOn w:val="1"/>
    <w:next w:val="1"/>
    <w:qFormat/>
    <w:uiPriority w:val="39"/>
  </w:style>
  <w:style w:type="paragraph" w:styleId="17">
    <w:name w:val="Body Text 2"/>
    <w:basedOn w:val="1"/>
    <w:next w:val="11"/>
    <w:qFormat/>
    <w:uiPriority w:val="99"/>
    <w:pPr>
      <w:spacing w:after="120" w:line="480" w:lineRule="auto"/>
    </w:pPr>
    <w:rPr>
      <w:rFonts w:ascii="Times New Roman" w:hAnsi="Times New Roman"/>
      <w:kern w:val="0"/>
      <w:sz w:val="24"/>
    </w:rPr>
  </w:style>
  <w:style w:type="paragraph" w:styleId="1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9">
    <w:name w:val="Title"/>
    <w:basedOn w:val="1"/>
    <w:next w:val="1"/>
    <w:qFormat/>
    <w:uiPriority w:val="0"/>
    <w:pPr>
      <w:spacing w:before="240" w:after="60"/>
      <w:jc w:val="center"/>
      <w:outlineLvl w:val="0"/>
    </w:pPr>
    <w:rPr>
      <w:rFonts w:ascii="Arial" w:hAnsi="Arial" w:cs="Arial"/>
      <w:b/>
      <w:bCs/>
      <w:sz w:val="32"/>
      <w:szCs w:val="32"/>
    </w:rPr>
  </w:style>
  <w:style w:type="paragraph" w:styleId="20">
    <w:name w:val="Body Text First Indent"/>
    <w:basedOn w:val="11"/>
    <w:next w:val="2"/>
    <w:qFormat/>
    <w:uiPriority w:val="0"/>
    <w:pPr>
      <w:ind w:firstLine="420" w:firstLineChars="100"/>
    </w:pPr>
  </w:style>
  <w:style w:type="table" w:styleId="22">
    <w:name w:val="Table Grid"/>
    <w:basedOn w:val="21"/>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24">
    <w:name w:val="_Style 8"/>
    <w:basedOn w:val="5"/>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25">
    <w:name w:val="xl41"/>
    <w:basedOn w:val="1"/>
    <w:qFormat/>
    <w:uiPriority w:val="0"/>
    <w:pPr>
      <w:widowControl/>
      <w:pBdr>
        <w:bottom w:val="single" w:color="auto" w:sz="4" w:space="0"/>
      </w:pBdr>
      <w:spacing w:beforeAutospacing="1" w:afterAutospacing="1"/>
      <w:jc w:val="center"/>
      <w:textAlignment w:val="center"/>
    </w:pPr>
    <w:rPr>
      <w:rFonts w:ascii="黑体" w:hAnsi="宋体" w:eastAsia="黑体"/>
      <w:b/>
      <w:kern w:val="0"/>
      <w:sz w:val="32"/>
      <w:szCs w:val="20"/>
    </w:rPr>
  </w:style>
  <w:style w:type="paragraph" w:customStyle="1" w:styleId="26">
    <w:name w:val="Default"/>
    <w:next w:val="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7">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8">
    <w:name w:val="标题 3_0"/>
    <w:basedOn w:val="27"/>
    <w:next w:val="27"/>
    <w:qFormat/>
    <w:uiPriority w:val="0"/>
    <w:pPr>
      <w:keepNext/>
      <w:keepLines/>
      <w:spacing w:before="260" w:beforeLines="0" w:after="260" w:afterLines="0" w:line="416" w:lineRule="auto"/>
      <w:outlineLvl w:val="2"/>
    </w:pPr>
    <w:rPr>
      <w:b/>
      <w:bCs/>
      <w:sz w:val="32"/>
      <w:szCs w:val="32"/>
    </w:rPr>
  </w:style>
  <w:style w:type="paragraph" w:customStyle="1" w:styleId="29">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 w:type="paragraph" w:styleId="30">
    <w:name w:val="List Paragraph"/>
    <w:basedOn w:val="1"/>
    <w:qFormat/>
    <w:uiPriority w:val="99"/>
    <w:pPr>
      <w:ind w:firstLine="420" w:firstLineChars="200"/>
    </w:pPr>
  </w:style>
  <w:style w:type="character" w:customStyle="1" w:styleId="31">
    <w:name w:val="正文文本缩进 Char"/>
    <w:link w:val="3"/>
    <w:qFormat/>
    <w:uiPriority w:val="99"/>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footer" Target="footer1.xml"/><Relationship Id="rId29" Type="http://schemas.openxmlformats.org/officeDocument/2006/relationships/customXml" Target="../customXml/item1.xml"/><Relationship Id="rId28" Type="http://schemas.openxmlformats.org/officeDocument/2006/relationships/theme" Target="theme/theme1.xml"/><Relationship Id="rId27" Type="http://schemas.openxmlformats.org/officeDocument/2006/relationships/footer" Target="footer24.xml"/><Relationship Id="rId26" Type="http://schemas.openxmlformats.org/officeDocument/2006/relationships/footer" Target="footer23.xml"/><Relationship Id="rId25" Type="http://schemas.openxmlformats.org/officeDocument/2006/relationships/footer" Target="footer22.xml"/><Relationship Id="rId24" Type="http://schemas.openxmlformats.org/officeDocument/2006/relationships/footer" Target="footer21.xml"/><Relationship Id="rId23" Type="http://schemas.openxmlformats.org/officeDocument/2006/relationships/footer" Target="footer20.xml"/><Relationship Id="rId22" Type="http://schemas.openxmlformats.org/officeDocument/2006/relationships/footer" Target="footer19.xml"/><Relationship Id="rId21" Type="http://schemas.openxmlformats.org/officeDocument/2006/relationships/footer" Target="footer18.xml"/><Relationship Id="rId20" Type="http://schemas.openxmlformats.org/officeDocument/2006/relationships/footer" Target="footer17.xml"/><Relationship Id="rId2" Type="http://schemas.openxmlformats.org/officeDocument/2006/relationships/settings" Target="settings.xml"/><Relationship Id="rId19" Type="http://schemas.openxmlformats.org/officeDocument/2006/relationships/footer" Target="footer16.xml"/><Relationship Id="rId18" Type="http://schemas.openxmlformats.org/officeDocument/2006/relationships/footer" Target="footer15.xml"/><Relationship Id="rId17" Type="http://schemas.openxmlformats.org/officeDocument/2006/relationships/footer" Target="footer14.xml"/><Relationship Id="rId16" Type="http://schemas.openxmlformats.org/officeDocument/2006/relationships/footer" Target="footer13.xml"/><Relationship Id="rId15" Type="http://schemas.openxmlformats.org/officeDocument/2006/relationships/footer" Target="footer12.xml"/><Relationship Id="rId14" Type="http://schemas.openxmlformats.org/officeDocument/2006/relationships/footer" Target="footer11.xml"/><Relationship Id="rId13" Type="http://schemas.openxmlformats.org/officeDocument/2006/relationships/footer" Target="footer10.xml"/><Relationship Id="rId12" Type="http://schemas.openxmlformats.org/officeDocument/2006/relationships/footer" Target="footer9.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15299</Words>
  <Characters>17212</Characters>
  <Lines>0</Lines>
  <Paragraphs>0</Paragraphs>
  <TotalTime>122</TotalTime>
  <ScaleCrop>false</ScaleCrop>
  <LinksUpToDate>false</LinksUpToDate>
  <CharactersWithSpaces>20259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2023-03-14T08:48:00Z</dcterms:created>
  <dc:creator>Administrator</dc:creator>
  <cp:lastModifiedBy>心从十六楼 落下负一层B座</cp:lastModifiedBy>
  <cp:lastPrinted>2023-09-04T03:50:00Z</cp:lastPrinted>
  <dcterms:modified xsi:type="dcterms:W3CDTF">2023-09-07T03:28:08Z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9E32703239234381A867DAF5EEA1ADCB</vt:lpwstr>
  </property>
</Properties>
</file>